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8F0110"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5A28784F"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5D9C6310"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53913A06"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056BD086"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142B5E14"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5EC4DDFC"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4184F9A5"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2569F467"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6CD1D581"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03DE706F"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078BFD7D"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r w:rsidRPr="00833E2C">
        <w:rPr>
          <w:rFonts w:ascii="Geomanist" w:eastAsia="Times New Roman" w:hAnsi="Geomanist" w:cs="Times New Roman"/>
          <w:b/>
          <w:bCs/>
          <w:sz w:val="28"/>
          <w:szCs w:val="28"/>
          <w:lang w:val="es-MX" w:eastAsia="es-ES"/>
        </w:rPr>
        <w:t xml:space="preserve">ANEXO TÉCNICO </w:t>
      </w:r>
    </w:p>
    <w:p w14:paraId="20884980" w14:textId="2F492873"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r w:rsidRPr="00833E2C">
        <w:rPr>
          <w:rFonts w:ascii="Geomanist" w:eastAsia="Times New Roman" w:hAnsi="Geomanist" w:cs="Times New Roman"/>
          <w:b/>
          <w:bCs/>
          <w:sz w:val="28"/>
          <w:szCs w:val="28"/>
          <w:lang w:val="es-MX" w:eastAsia="es-ES"/>
        </w:rPr>
        <w:t xml:space="preserve">CONTRATACIÓN DE LOS SERVICIOS DE CONSULTORÍA ACTUARIAL Y FINANCIERA </w:t>
      </w:r>
      <w:r w:rsidR="00EB399C">
        <w:rPr>
          <w:rFonts w:ascii="Geomanist" w:eastAsia="Times New Roman" w:hAnsi="Geomanist" w:cs="Times New Roman"/>
          <w:b/>
          <w:bCs/>
          <w:sz w:val="28"/>
          <w:szCs w:val="28"/>
          <w:lang w:val="es-MX" w:eastAsia="es-ES"/>
        </w:rPr>
        <w:t>CON CORTE AL 31 DE DICIEMBRE DE 2024</w:t>
      </w:r>
    </w:p>
    <w:p w14:paraId="277889F8"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5651BA19" w14:textId="77777777" w:rsidR="009D687F" w:rsidRPr="00833E2C" w:rsidRDefault="009D687F" w:rsidP="009D687F">
      <w:pPr>
        <w:spacing w:line="276" w:lineRule="auto"/>
        <w:jc w:val="center"/>
        <w:rPr>
          <w:rFonts w:ascii="Geomanist" w:eastAsia="Times New Roman" w:hAnsi="Geomanist" w:cs="Times New Roman"/>
          <w:b/>
          <w:bCs/>
          <w:sz w:val="28"/>
          <w:szCs w:val="28"/>
          <w:lang w:val="es-MX" w:eastAsia="es-ES"/>
        </w:rPr>
      </w:pPr>
    </w:p>
    <w:p w14:paraId="185D241B" w14:textId="77777777" w:rsidR="009D687F" w:rsidRPr="00833E2C" w:rsidRDefault="009D687F" w:rsidP="009D687F">
      <w:pPr>
        <w:spacing w:line="276" w:lineRule="auto"/>
        <w:rPr>
          <w:rFonts w:ascii="Geomanist" w:eastAsia="Times New Roman" w:hAnsi="Geomanist" w:cs="Times New Roman"/>
          <w:b/>
          <w:bCs/>
          <w:szCs w:val="20"/>
          <w:lang w:val="es-MX" w:eastAsia="es-ES"/>
        </w:rPr>
      </w:pPr>
      <w:r w:rsidRPr="00833E2C">
        <w:rPr>
          <w:rFonts w:ascii="Geomanist" w:eastAsia="Times New Roman" w:hAnsi="Geomanist" w:cs="Times New Roman"/>
          <w:b/>
          <w:bCs/>
          <w:szCs w:val="20"/>
          <w:lang w:val="es-MX" w:eastAsia="es-ES"/>
        </w:rPr>
        <w:br w:type="page"/>
      </w:r>
    </w:p>
    <w:p w14:paraId="483EDD2D" w14:textId="77777777" w:rsidR="009D687F" w:rsidRPr="00833E2C" w:rsidRDefault="009D687F" w:rsidP="009D687F">
      <w:pPr>
        <w:jc w:val="both"/>
        <w:rPr>
          <w:rFonts w:ascii="Geomanist" w:eastAsia="Times New Roman" w:hAnsi="Geomanist" w:cs="Arial"/>
          <w:sz w:val="10"/>
          <w:szCs w:val="10"/>
          <w:lang w:val="es-MX" w:eastAsia="es-MX"/>
        </w:rPr>
      </w:pPr>
    </w:p>
    <w:p w14:paraId="2EB7D81F" w14:textId="77777777" w:rsidR="009D687F" w:rsidRPr="00833E2C" w:rsidRDefault="009D687F" w:rsidP="009D687F">
      <w:pPr>
        <w:rPr>
          <w:rFonts w:ascii="Geomanist" w:eastAsia="Times New Roman" w:hAnsi="Geomanist" w:cs="Times New Roman"/>
          <w:b/>
          <w:bCs/>
          <w:sz w:val="20"/>
          <w:szCs w:val="20"/>
          <w:lang w:val="es-MX" w:eastAsia="es-ES"/>
        </w:rPr>
      </w:pPr>
      <w:r w:rsidRPr="00833E2C">
        <w:rPr>
          <w:rFonts w:ascii="Geomanist" w:eastAsia="Times New Roman" w:hAnsi="Geomanist" w:cs="Times New Roman"/>
          <w:b/>
          <w:bCs/>
          <w:sz w:val="20"/>
          <w:szCs w:val="20"/>
          <w:lang w:val="es-MX" w:eastAsia="es-ES"/>
        </w:rPr>
        <w:t>CONTENIDO</w:t>
      </w:r>
    </w:p>
    <w:p w14:paraId="0F063526" w14:textId="3D8D74C7" w:rsidR="00DB0393" w:rsidRPr="00593BBF" w:rsidRDefault="009D687F">
      <w:pPr>
        <w:pStyle w:val="TDC1"/>
        <w:tabs>
          <w:tab w:val="left" w:pos="851"/>
        </w:tabs>
        <w:rPr>
          <w:rFonts w:ascii="Geomanist" w:eastAsiaTheme="minorEastAsia" w:hAnsi="Geomanist" w:cstheme="minorBidi"/>
          <w:bCs w:val="0"/>
          <w:i w:val="0"/>
          <w:iCs w:val="0"/>
          <w:kern w:val="2"/>
          <w14:ligatures w14:val="standardContextual"/>
        </w:rPr>
      </w:pPr>
      <w:r w:rsidRPr="00DB0393">
        <w:rPr>
          <w:rFonts w:ascii="Geomanist" w:hAnsi="Geomanist"/>
          <w:caps/>
        </w:rPr>
        <w:fldChar w:fldCharType="begin"/>
      </w:r>
      <w:r w:rsidRPr="00DB0393">
        <w:rPr>
          <w:rFonts w:ascii="Geomanist" w:hAnsi="Geomanist"/>
          <w:caps/>
        </w:rPr>
        <w:instrText xml:space="preserve"> TOC \o "1-3" \h \z \u </w:instrText>
      </w:r>
      <w:r w:rsidRPr="00DB0393">
        <w:rPr>
          <w:rFonts w:ascii="Geomanist" w:hAnsi="Geomanist"/>
          <w:caps/>
        </w:rPr>
        <w:fldChar w:fldCharType="separate"/>
      </w:r>
      <w:hyperlink w:anchor="_Toc180606975" w:history="1">
        <w:r w:rsidR="00DB0393" w:rsidRPr="00593BBF">
          <w:rPr>
            <w:rStyle w:val="Hipervnculo"/>
            <w:rFonts w:ascii="Geomanist" w:eastAsiaTheme="majorEastAsia" w:hAnsi="Geomanist"/>
            <w:b/>
            <w:i w:val="0"/>
            <w:iCs w:val="0"/>
            <w:lang w:val="es-ES_tradnl"/>
          </w:rPr>
          <w:t>1</w:t>
        </w:r>
        <w:r w:rsidR="00DB0393" w:rsidRPr="00593BBF">
          <w:rPr>
            <w:rFonts w:ascii="Geomanist" w:eastAsiaTheme="minorEastAsia" w:hAnsi="Geomanist" w:cstheme="minorBidi"/>
            <w:bCs w:val="0"/>
            <w:i w:val="0"/>
            <w:iCs w:val="0"/>
            <w:kern w:val="2"/>
            <w14:ligatures w14:val="standardContextual"/>
          </w:rPr>
          <w:tab/>
        </w:r>
        <w:r w:rsidR="00DB0393" w:rsidRPr="00593BBF">
          <w:rPr>
            <w:rStyle w:val="Hipervnculo"/>
            <w:rFonts w:ascii="Geomanist" w:eastAsiaTheme="majorEastAsia" w:hAnsi="Geomanist"/>
            <w:b/>
            <w:i w:val="0"/>
            <w:iCs w:val="0"/>
            <w:lang w:val="es-ES_tradnl"/>
          </w:rPr>
          <w:t>Descripción Detallada de los Servicios de Consultoría Actuarial y Financiera a Contratar</w:t>
        </w:r>
        <w:r w:rsidR="00DB0393" w:rsidRPr="00593BBF">
          <w:rPr>
            <w:rFonts w:ascii="Geomanist" w:hAnsi="Geomanist"/>
            <w:i w:val="0"/>
            <w:iCs w:val="0"/>
            <w:webHidden/>
          </w:rPr>
          <w:tab/>
        </w:r>
        <w:r w:rsidR="00DB0393" w:rsidRPr="00593BBF">
          <w:rPr>
            <w:rFonts w:ascii="Geomanist" w:hAnsi="Geomanist"/>
            <w:i w:val="0"/>
            <w:iCs w:val="0"/>
            <w:webHidden/>
          </w:rPr>
          <w:fldChar w:fldCharType="begin"/>
        </w:r>
        <w:r w:rsidR="00DB0393" w:rsidRPr="00593BBF">
          <w:rPr>
            <w:rFonts w:ascii="Geomanist" w:hAnsi="Geomanist"/>
            <w:i w:val="0"/>
            <w:iCs w:val="0"/>
            <w:webHidden/>
          </w:rPr>
          <w:instrText xml:space="preserve"> PAGEREF _Toc180606975 \h </w:instrText>
        </w:r>
        <w:r w:rsidR="00DB0393" w:rsidRPr="00593BBF">
          <w:rPr>
            <w:rFonts w:ascii="Geomanist" w:hAnsi="Geomanist"/>
            <w:i w:val="0"/>
            <w:iCs w:val="0"/>
            <w:webHidden/>
          </w:rPr>
        </w:r>
        <w:r w:rsidR="00DB0393" w:rsidRPr="00593BBF">
          <w:rPr>
            <w:rFonts w:ascii="Geomanist" w:hAnsi="Geomanist"/>
            <w:i w:val="0"/>
            <w:iCs w:val="0"/>
            <w:webHidden/>
          </w:rPr>
          <w:fldChar w:fldCharType="separate"/>
        </w:r>
        <w:r w:rsidR="004D4197">
          <w:rPr>
            <w:rFonts w:ascii="Geomanist" w:hAnsi="Geomanist"/>
            <w:i w:val="0"/>
            <w:iCs w:val="0"/>
            <w:webHidden/>
          </w:rPr>
          <w:t>3</w:t>
        </w:r>
        <w:r w:rsidR="00DB0393" w:rsidRPr="00593BBF">
          <w:rPr>
            <w:rFonts w:ascii="Geomanist" w:hAnsi="Geomanist"/>
            <w:i w:val="0"/>
            <w:iCs w:val="0"/>
            <w:webHidden/>
          </w:rPr>
          <w:fldChar w:fldCharType="end"/>
        </w:r>
      </w:hyperlink>
    </w:p>
    <w:p w14:paraId="7C31A29B" w14:textId="48C2620E" w:rsidR="00DB0393" w:rsidRPr="00593BBF" w:rsidRDefault="00DB0393">
      <w:pPr>
        <w:pStyle w:val="TDC1"/>
        <w:tabs>
          <w:tab w:val="left" w:pos="851"/>
        </w:tabs>
        <w:rPr>
          <w:rFonts w:ascii="Geomanist" w:eastAsiaTheme="minorEastAsia" w:hAnsi="Geomanist" w:cstheme="minorBidi"/>
          <w:bCs w:val="0"/>
          <w:i w:val="0"/>
          <w:iCs w:val="0"/>
          <w:kern w:val="2"/>
          <w14:ligatures w14:val="standardContextual"/>
        </w:rPr>
      </w:pPr>
      <w:hyperlink w:anchor="_Toc180606976" w:history="1">
        <w:r w:rsidRPr="00593BBF">
          <w:rPr>
            <w:rStyle w:val="Hipervnculo"/>
            <w:rFonts w:ascii="Geomanist" w:hAnsi="Geomanist"/>
            <w:b/>
            <w:i w:val="0"/>
            <w:iCs w:val="0"/>
          </w:rPr>
          <w:t>1.1</w:t>
        </w:r>
        <w:r w:rsidRPr="00593BBF">
          <w:rPr>
            <w:rFonts w:ascii="Geomanist" w:eastAsiaTheme="minorEastAsia" w:hAnsi="Geomanist" w:cstheme="minorBidi"/>
            <w:bCs w:val="0"/>
            <w:i w:val="0"/>
            <w:iCs w:val="0"/>
            <w:kern w:val="2"/>
            <w14:ligatures w14:val="standardContextual"/>
          </w:rPr>
          <w:tab/>
        </w:r>
        <w:r w:rsidRPr="00593BBF">
          <w:rPr>
            <w:rStyle w:val="Hipervnculo"/>
            <w:rFonts w:ascii="Geomanist" w:hAnsi="Geomanist"/>
            <w:b/>
            <w:i w:val="0"/>
            <w:iCs w:val="0"/>
          </w:rPr>
          <w:t>Especificaciones Técnicas de la Partida 1 (UNO) Auditoría Anual a la Valuación Financiera y Actuarial del Instituto Mexicano del Seguro Social al 31 de diciembre de 2024</w:t>
        </w:r>
        <w:r w:rsidRPr="00593BBF">
          <w:rPr>
            <w:rFonts w:ascii="Geomanist" w:hAnsi="Geomanist"/>
            <w:i w:val="0"/>
            <w:iCs w:val="0"/>
            <w:webHidden/>
          </w:rPr>
          <w:tab/>
        </w:r>
        <w:r w:rsidRPr="00593BBF">
          <w:rPr>
            <w:rFonts w:ascii="Geomanist" w:hAnsi="Geomanist"/>
            <w:i w:val="0"/>
            <w:iCs w:val="0"/>
            <w:webHidden/>
          </w:rPr>
          <w:fldChar w:fldCharType="begin"/>
        </w:r>
        <w:r w:rsidRPr="00593BBF">
          <w:rPr>
            <w:rFonts w:ascii="Geomanist" w:hAnsi="Geomanist"/>
            <w:i w:val="0"/>
            <w:iCs w:val="0"/>
            <w:webHidden/>
          </w:rPr>
          <w:instrText xml:space="preserve"> PAGEREF _Toc180606976 \h </w:instrText>
        </w:r>
        <w:r w:rsidRPr="00593BBF">
          <w:rPr>
            <w:rFonts w:ascii="Geomanist" w:hAnsi="Geomanist"/>
            <w:i w:val="0"/>
            <w:iCs w:val="0"/>
            <w:webHidden/>
          </w:rPr>
        </w:r>
        <w:r w:rsidRPr="00593BBF">
          <w:rPr>
            <w:rFonts w:ascii="Geomanist" w:hAnsi="Geomanist"/>
            <w:i w:val="0"/>
            <w:iCs w:val="0"/>
            <w:webHidden/>
          </w:rPr>
          <w:fldChar w:fldCharType="separate"/>
        </w:r>
        <w:r w:rsidR="004D4197">
          <w:rPr>
            <w:rFonts w:ascii="Geomanist" w:hAnsi="Geomanist"/>
            <w:i w:val="0"/>
            <w:iCs w:val="0"/>
            <w:webHidden/>
          </w:rPr>
          <w:t>3</w:t>
        </w:r>
        <w:r w:rsidRPr="00593BBF">
          <w:rPr>
            <w:rFonts w:ascii="Geomanist" w:hAnsi="Geomanist"/>
            <w:i w:val="0"/>
            <w:iCs w:val="0"/>
            <w:webHidden/>
          </w:rPr>
          <w:fldChar w:fldCharType="end"/>
        </w:r>
      </w:hyperlink>
    </w:p>
    <w:p w14:paraId="1738102B" w14:textId="6A467D77" w:rsidR="00DB0393" w:rsidRPr="00593BBF" w:rsidRDefault="00DB0393" w:rsidP="00593BBF">
      <w:pPr>
        <w:pStyle w:val="TDC2"/>
        <w:rPr>
          <w:rFonts w:eastAsiaTheme="minorEastAsia" w:cstheme="minorBidi"/>
          <w:kern w:val="2"/>
          <w14:ligatures w14:val="standardContextual"/>
        </w:rPr>
      </w:pPr>
      <w:hyperlink w:anchor="_Toc180606977" w:history="1">
        <w:r w:rsidRPr="00593BBF">
          <w:rPr>
            <w:rStyle w:val="Hipervnculo"/>
          </w:rPr>
          <w:t>1.1.1</w:t>
        </w:r>
        <w:r w:rsidRPr="00593BBF">
          <w:rPr>
            <w:rFonts w:eastAsiaTheme="minorEastAsia" w:cstheme="minorBidi"/>
            <w:kern w:val="2"/>
            <w14:ligatures w14:val="standardContextual"/>
          </w:rPr>
          <w:tab/>
        </w:r>
        <w:r w:rsidRPr="00593BBF">
          <w:rPr>
            <w:rStyle w:val="Hipervnculo"/>
            <w:bCs/>
          </w:rPr>
          <w:t>Objetivos de la Auditoría</w:t>
        </w:r>
        <w:r w:rsidRPr="00593BBF">
          <w:rPr>
            <w:webHidden/>
          </w:rPr>
          <w:tab/>
        </w:r>
        <w:r w:rsidRPr="00593BBF">
          <w:rPr>
            <w:webHidden/>
          </w:rPr>
          <w:fldChar w:fldCharType="begin"/>
        </w:r>
        <w:r w:rsidRPr="00593BBF">
          <w:rPr>
            <w:webHidden/>
          </w:rPr>
          <w:instrText xml:space="preserve"> PAGEREF _Toc180606977 \h </w:instrText>
        </w:r>
        <w:r w:rsidRPr="00593BBF">
          <w:rPr>
            <w:webHidden/>
          </w:rPr>
        </w:r>
        <w:r w:rsidRPr="00593BBF">
          <w:rPr>
            <w:webHidden/>
          </w:rPr>
          <w:fldChar w:fldCharType="separate"/>
        </w:r>
        <w:r w:rsidR="004D4197">
          <w:rPr>
            <w:webHidden/>
          </w:rPr>
          <w:t>5</w:t>
        </w:r>
        <w:r w:rsidRPr="00593BBF">
          <w:rPr>
            <w:webHidden/>
          </w:rPr>
          <w:fldChar w:fldCharType="end"/>
        </w:r>
      </w:hyperlink>
    </w:p>
    <w:p w14:paraId="5CD0FED6" w14:textId="42855410" w:rsidR="00DB0393" w:rsidRPr="00593BBF" w:rsidRDefault="00DB0393" w:rsidP="00593BBF">
      <w:pPr>
        <w:pStyle w:val="TDC2"/>
        <w:rPr>
          <w:rFonts w:eastAsiaTheme="minorEastAsia" w:cstheme="minorBidi"/>
          <w:kern w:val="2"/>
          <w14:ligatures w14:val="standardContextual"/>
        </w:rPr>
      </w:pPr>
      <w:hyperlink w:anchor="_Toc180606978" w:history="1">
        <w:r w:rsidRPr="00593BBF">
          <w:rPr>
            <w:rStyle w:val="Hipervnculo"/>
          </w:rPr>
          <w:t>1.1.2</w:t>
        </w:r>
        <w:r w:rsidRPr="00593BBF">
          <w:rPr>
            <w:rFonts w:eastAsiaTheme="minorEastAsia" w:cstheme="minorBidi"/>
            <w:kern w:val="2"/>
            <w14:ligatures w14:val="standardContextual"/>
          </w:rPr>
          <w:tab/>
        </w:r>
        <w:r w:rsidRPr="00593BBF">
          <w:rPr>
            <w:rStyle w:val="Hipervnculo"/>
            <w:bCs/>
          </w:rPr>
          <w:t>Actividades Generales de la Auditoría</w:t>
        </w:r>
        <w:r w:rsidRPr="00593BBF">
          <w:rPr>
            <w:webHidden/>
          </w:rPr>
          <w:tab/>
        </w:r>
        <w:r w:rsidRPr="00593BBF">
          <w:rPr>
            <w:webHidden/>
          </w:rPr>
          <w:fldChar w:fldCharType="begin"/>
        </w:r>
        <w:r w:rsidRPr="00593BBF">
          <w:rPr>
            <w:webHidden/>
          </w:rPr>
          <w:instrText xml:space="preserve"> PAGEREF _Toc180606978 \h </w:instrText>
        </w:r>
        <w:r w:rsidRPr="00593BBF">
          <w:rPr>
            <w:webHidden/>
          </w:rPr>
        </w:r>
        <w:r w:rsidRPr="00593BBF">
          <w:rPr>
            <w:webHidden/>
          </w:rPr>
          <w:fldChar w:fldCharType="separate"/>
        </w:r>
        <w:r w:rsidR="004D4197">
          <w:rPr>
            <w:webHidden/>
          </w:rPr>
          <w:t>6</w:t>
        </w:r>
        <w:r w:rsidRPr="00593BBF">
          <w:rPr>
            <w:webHidden/>
          </w:rPr>
          <w:fldChar w:fldCharType="end"/>
        </w:r>
      </w:hyperlink>
    </w:p>
    <w:p w14:paraId="58CD40F1" w14:textId="0A0180BB" w:rsidR="00DB0393" w:rsidRPr="00593BBF" w:rsidRDefault="00DB0393" w:rsidP="00593BBF">
      <w:pPr>
        <w:pStyle w:val="TDC2"/>
        <w:rPr>
          <w:rFonts w:eastAsiaTheme="minorEastAsia" w:cstheme="minorBidi"/>
          <w:kern w:val="2"/>
          <w14:ligatures w14:val="standardContextual"/>
        </w:rPr>
      </w:pPr>
      <w:hyperlink w:anchor="_Toc180606979" w:history="1">
        <w:r w:rsidRPr="00593BBF">
          <w:rPr>
            <w:rStyle w:val="Hipervnculo"/>
          </w:rPr>
          <w:t>1.1.3</w:t>
        </w:r>
        <w:r w:rsidRPr="00593BBF">
          <w:rPr>
            <w:rFonts w:eastAsiaTheme="minorEastAsia" w:cstheme="minorBidi"/>
            <w:kern w:val="2"/>
            <w14:ligatures w14:val="standardContextual"/>
          </w:rPr>
          <w:tab/>
        </w:r>
        <w:r w:rsidRPr="00593BBF">
          <w:rPr>
            <w:rStyle w:val="Hipervnculo"/>
            <w:bCs/>
          </w:rPr>
          <w:t>Productos esperados de la Auditoría</w:t>
        </w:r>
        <w:r w:rsidRPr="00593BBF">
          <w:rPr>
            <w:webHidden/>
          </w:rPr>
          <w:tab/>
        </w:r>
        <w:r w:rsidRPr="00593BBF">
          <w:rPr>
            <w:webHidden/>
          </w:rPr>
          <w:fldChar w:fldCharType="begin"/>
        </w:r>
        <w:r w:rsidRPr="00593BBF">
          <w:rPr>
            <w:webHidden/>
          </w:rPr>
          <w:instrText xml:space="preserve"> PAGEREF _Toc180606979 \h </w:instrText>
        </w:r>
        <w:r w:rsidRPr="00593BBF">
          <w:rPr>
            <w:webHidden/>
          </w:rPr>
        </w:r>
        <w:r w:rsidRPr="00593BBF">
          <w:rPr>
            <w:webHidden/>
          </w:rPr>
          <w:fldChar w:fldCharType="separate"/>
        </w:r>
        <w:r w:rsidR="004D4197">
          <w:rPr>
            <w:webHidden/>
          </w:rPr>
          <w:t>7</w:t>
        </w:r>
        <w:r w:rsidRPr="00593BBF">
          <w:rPr>
            <w:webHidden/>
          </w:rPr>
          <w:fldChar w:fldCharType="end"/>
        </w:r>
      </w:hyperlink>
    </w:p>
    <w:p w14:paraId="5541384A" w14:textId="7A2DECC5" w:rsidR="00DB0393" w:rsidRPr="00593BBF" w:rsidRDefault="00DB0393" w:rsidP="00593BBF">
      <w:pPr>
        <w:pStyle w:val="TDC2"/>
        <w:rPr>
          <w:rFonts w:eastAsiaTheme="minorEastAsia" w:cstheme="minorBidi"/>
          <w:kern w:val="2"/>
          <w14:ligatures w14:val="standardContextual"/>
        </w:rPr>
      </w:pPr>
      <w:hyperlink w:anchor="_Toc180606980" w:history="1">
        <w:r w:rsidRPr="00593BBF">
          <w:rPr>
            <w:rStyle w:val="Hipervnculo"/>
          </w:rPr>
          <w:t>1.1.4</w:t>
        </w:r>
        <w:r w:rsidRPr="00593BBF">
          <w:rPr>
            <w:rFonts w:eastAsiaTheme="minorEastAsia" w:cstheme="minorBidi"/>
            <w:kern w:val="2"/>
            <w14:ligatures w14:val="standardContextual"/>
          </w:rPr>
          <w:tab/>
        </w:r>
        <w:r w:rsidRPr="00593BBF">
          <w:rPr>
            <w:rStyle w:val="Hipervnculo"/>
            <w:bCs/>
          </w:rPr>
          <w:t>Información que se proporcionará al Licitante Ganador</w:t>
        </w:r>
        <w:r w:rsidRPr="00593BBF">
          <w:rPr>
            <w:webHidden/>
          </w:rPr>
          <w:tab/>
        </w:r>
        <w:r w:rsidRPr="00593BBF">
          <w:rPr>
            <w:webHidden/>
          </w:rPr>
          <w:fldChar w:fldCharType="begin"/>
        </w:r>
        <w:r w:rsidRPr="00593BBF">
          <w:rPr>
            <w:webHidden/>
          </w:rPr>
          <w:instrText xml:space="preserve"> PAGEREF _Toc180606980 \h </w:instrText>
        </w:r>
        <w:r w:rsidRPr="00593BBF">
          <w:rPr>
            <w:webHidden/>
          </w:rPr>
        </w:r>
        <w:r w:rsidRPr="00593BBF">
          <w:rPr>
            <w:webHidden/>
          </w:rPr>
          <w:fldChar w:fldCharType="separate"/>
        </w:r>
        <w:r w:rsidR="004D4197">
          <w:rPr>
            <w:webHidden/>
          </w:rPr>
          <w:t>9</w:t>
        </w:r>
        <w:r w:rsidRPr="00593BBF">
          <w:rPr>
            <w:webHidden/>
          </w:rPr>
          <w:fldChar w:fldCharType="end"/>
        </w:r>
      </w:hyperlink>
    </w:p>
    <w:p w14:paraId="42194773" w14:textId="342622FC" w:rsidR="00DB0393" w:rsidRPr="00593BBF" w:rsidRDefault="00DB0393" w:rsidP="00593BBF">
      <w:pPr>
        <w:pStyle w:val="TDC2"/>
        <w:rPr>
          <w:rFonts w:eastAsiaTheme="minorEastAsia" w:cstheme="minorBidi"/>
          <w:kern w:val="2"/>
          <w14:ligatures w14:val="standardContextual"/>
        </w:rPr>
      </w:pPr>
      <w:hyperlink w:anchor="_Toc180606981" w:history="1">
        <w:r w:rsidRPr="00593BBF">
          <w:rPr>
            <w:rStyle w:val="Hipervnculo"/>
          </w:rPr>
          <w:t>1.1.5</w:t>
        </w:r>
        <w:r w:rsidRPr="00593BBF">
          <w:rPr>
            <w:rFonts w:eastAsiaTheme="minorEastAsia" w:cstheme="minorBidi"/>
            <w:kern w:val="2"/>
            <w14:ligatures w14:val="standardContextual"/>
          </w:rPr>
          <w:tab/>
        </w:r>
        <w:r w:rsidRPr="00593BBF">
          <w:rPr>
            <w:rStyle w:val="Hipervnculo"/>
            <w:bCs/>
          </w:rPr>
          <w:t>Coordinación de los Trabajos por Realizar</w:t>
        </w:r>
        <w:r w:rsidRPr="00593BBF">
          <w:rPr>
            <w:webHidden/>
          </w:rPr>
          <w:tab/>
        </w:r>
        <w:r w:rsidRPr="00593BBF">
          <w:rPr>
            <w:webHidden/>
          </w:rPr>
          <w:fldChar w:fldCharType="begin"/>
        </w:r>
        <w:r w:rsidRPr="00593BBF">
          <w:rPr>
            <w:webHidden/>
          </w:rPr>
          <w:instrText xml:space="preserve"> PAGEREF _Toc180606981 \h </w:instrText>
        </w:r>
        <w:r w:rsidRPr="00593BBF">
          <w:rPr>
            <w:webHidden/>
          </w:rPr>
        </w:r>
        <w:r w:rsidRPr="00593BBF">
          <w:rPr>
            <w:webHidden/>
          </w:rPr>
          <w:fldChar w:fldCharType="separate"/>
        </w:r>
        <w:r w:rsidR="004D4197">
          <w:rPr>
            <w:webHidden/>
          </w:rPr>
          <w:t>11</w:t>
        </w:r>
        <w:r w:rsidRPr="00593BBF">
          <w:rPr>
            <w:webHidden/>
          </w:rPr>
          <w:fldChar w:fldCharType="end"/>
        </w:r>
      </w:hyperlink>
    </w:p>
    <w:p w14:paraId="5ED6D513" w14:textId="758CD182" w:rsidR="00DB0393" w:rsidRPr="00593BBF" w:rsidRDefault="00DB0393" w:rsidP="00593BBF">
      <w:pPr>
        <w:pStyle w:val="TDC2"/>
        <w:rPr>
          <w:rFonts w:eastAsiaTheme="minorEastAsia" w:cstheme="minorBidi"/>
          <w:kern w:val="2"/>
          <w14:ligatures w14:val="standardContextual"/>
        </w:rPr>
      </w:pPr>
      <w:hyperlink w:anchor="_Toc180606982" w:history="1">
        <w:r w:rsidRPr="00593BBF">
          <w:rPr>
            <w:rStyle w:val="Hipervnculo"/>
          </w:rPr>
          <w:t>1.1.6</w:t>
        </w:r>
        <w:r w:rsidRPr="00593BBF">
          <w:rPr>
            <w:rFonts w:eastAsiaTheme="minorEastAsia" w:cstheme="minorBidi"/>
            <w:kern w:val="2"/>
            <w14:ligatures w14:val="standardContextual"/>
          </w:rPr>
          <w:tab/>
        </w:r>
        <w:r w:rsidRPr="00593BBF">
          <w:rPr>
            <w:rStyle w:val="Hipervnculo"/>
            <w:bCs/>
          </w:rPr>
          <w:t>Duración de la Auditoría</w:t>
        </w:r>
        <w:r w:rsidRPr="00593BBF">
          <w:rPr>
            <w:webHidden/>
          </w:rPr>
          <w:tab/>
        </w:r>
        <w:r w:rsidRPr="00593BBF">
          <w:rPr>
            <w:webHidden/>
          </w:rPr>
          <w:fldChar w:fldCharType="begin"/>
        </w:r>
        <w:r w:rsidRPr="00593BBF">
          <w:rPr>
            <w:webHidden/>
          </w:rPr>
          <w:instrText xml:space="preserve"> PAGEREF _Toc180606982 \h </w:instrText>
        </w:r>
        <w:r w:rsidRPr="00593BBF">
          <w:rPr>
            <w:webHidden/>
          </w:rPr>
        </w:r>
        <w:r w:rsidRPr="00593BBF">
          <w:rPr>
            <w:webHidden/>
          </w:rPr>
          <w:fldChar w:fldCharType="separate"/>
        </w:r>
        <w:r w:rsidR="004D4197">
          <w:rPr>
            <w:webHidden/>
          </w:rPr>
          <w:t>11</w:t>
        </w:r>
        <w:r w:rsidRPr="00593BBF">
          <w:rPr>
            <w:webHidden/>
          </w:rPr>
          <w:fldChar w:fldCharType="end"/>
        </w:r>
      </w:hyperlink>
    </w:p>
    <w:p w14:paraId="72B932FC" w14:textId="7540615D" w:rsidR="00DB0393" w:rsidRPr="00593BBF" w:rsidRDefault="00DB0393">
      <w:pPr>
        <w:pStyle w:val="TDC1"/>
        <w:tabs>
          <w:tab w:val="left" w:pos="1418"/>
        </w:tabs>
        <w:rPr>
          <w:rFonts w:ascii="Geomanist" w:eastAsiaTheme="minorEastAsia" w:hAnsi="Geomanist" w:cstheme="minorBidi"/>
          <w:bCs w:val="0"/>
          <w:i w:val="0"/>
          <w:iCs w:val="0"/>
          <w:kern w:val="2"/>
          <w14:ligatures w14:val="standardContextual"/>
        </w:rPr>
      </w:pPr>
      <w:hyperlink w:anchor="_Toc180606983" w:history="1">
        <w:r w:rsidRPr="00593BBF">
          <w:rPr>
            <w:rStyle w:val="Hipervnculo"/>
            <w:rFonts w:ascii="Geomanist" w:hAnsi="Geomanist"/>
            <w:b/>
            <w:i w:val="0"/>
            <w:iCs w:val="0"/>
          </w:rPr>
          <w:t>1.2</w:t>
        </w:r>
        <w:r w:rsidRPr="00593BBF">
          <w:rPr>
            <w:rFonts w:ascii="Geomanist" w:eastAsiaTheme="minorEastAsia" w:hAnsi="Geomanist" w:cstheme="minorBidi"/>
            <w:bCs w:val="0"/>
            <w:i w:val="0"/>
            <w:iCs w:val="0"/>
            <w:kern w:val="2"/>
            <w14:ligatures w14:val="standardContextual"/>
          </w:rPr>
          <w:tab/>
        </w:r>
        <w:r w:rsidRPr="00593BBF">
          <w:rPr>
            <w:rStyle w:val="Hipervnculo"/>
            <w:rFonts w:ascii="Geomanist" w:hAnsi="Geomanist"/>
            <w:b/>
            <w:i w:val="0"/>
            <w:iCs w:val="0"/>
          </w:rPr>
          <w:t>Especificaciones Técnicas de la Partida 2 (DOS) Valuación Actuarial del Régimen de Jubilaciones y Pensiones y de la Prima de Antigüedad e Indemnizaciones de los Trabajadores del Instituto Mexicano del Seguro Social</w:t>
        </w:r>
        <w:r w:rsidRPr="00593BBF">
          <w:rPr>
            <w:rFonts w:ascii="Geomanist" w:hAnsi="Geomanist"/>
            <w:i w:val="0"/>
            <w:iCs w:val="0"/>
            <w:webHidden/>
          </w:rPr>
          <w:tab/>
        </w:r>
        <w:r w:rsidRPr="00593BBF">
          <w:rPr>
            <w:rFonts w:ascii="Geomanist" w:hAnsi="Geomanist"/>
            <w:i w:val="0"/>
            <w:iCs w:val="0"/>
            <w:webHidden/>
          </w:rPr>
          <w:fldChar w:fldCharType="begin"/>
        </w:r>
        <w:r w:rsidRPr="00593BBF">
          <w:rPr>
            <w:rFonts w:ascii="Geomanist" w:hAnsi="Geomanist"/>
            <w:i w:val="0"/>
            <w:iCs w:val="0"/>
            <w:webHidden/>
          </w:rPr>
          <w:instrText xml:space="preserve"> PAGEREF _Toc180606983 \h </w:instrText>
        </w:r>
        <w:r w:rsidRPr="00593BBF">
          <w:rPr>
            <w:rFonts w:ascii="Geomanist" w:hAnsi="Geomanist"/>
            <w:i w:val="0"/>
            <w:iCs w:val="0"/>
            <w:webHidden/>
          </w:rPr>
        </w:r>
        <w:r w:rsidRPr="00593BBF">
          <w:rPr>
            <w:rFonts w:ascii="Geomanist" w:hAnsi="Geomanist"/>
            <w:i w:val="0"/>
            <w:iCs w:val="0"/>
            <w:webHidden/>
          </w:rPr>
          <w:fldChar w:fldCharType="separate"/>
        </w:r>
        <w:r w:rsidR="004D4197">
          <w:rPr>
            <w:rFonts w:ascii="Geomanist" w:hAnsi="Geomanist"/>
            <w:i w:val="0"/>
            <w:iCs w:val="0"/>
            <w:webHidden/>
          </w:rPr>
          <w:t>13</w:t>
        </w:r>
        <w:r w:rsidRPr="00593BBF">
          <w:rPr>
            <w:rFonts w:ascii="Geomanist" w:hAnsi="Geomanist"/>
            <w:i w:val="0"/>
            <w:iCs w:val="0"/>
            <w:webHidden/>
          </w:rPr>
          <w:fldChar w:fldCharType="end"/>
        </w:r>
      </w:hyperlink>
    </w:p>
    <w:p w14:paraId="45E5DBC4" w14:textId="670C7558" w:rsidR="00DB0393" w:rsidRPr="00593BBF" w:rsidRDefault="00DB0393" w:rsidP="00593BBF">
      <w:pPr>
        <w:pStyle w:val="TDC2"/>
        <w:rPr>
          <w:rFonts w:eastAsiaTheme="minorEastAsia" w:cstheme="minorBidi"/>
          <w:kern w:val="2"/>
          <w14:ligatures w14:val="standardContextual"/>
        </w:rPr>
      </w:pPr>
      <w:hyperlink w:anchor="_Toc180606984" w:history="1">
        <w:r w:rsidRPr="00593BBF">
          <w:rPr>
            <w:rStyle w:val="Hipervnculo"/>
          </w:rPr>
          <w:t>1.2.1</w:t>
        </w:r>
        <w:r w:rsidRPr="00593BBF">
          <w:rPr>
            <w:rFonts w:eastAsiaTheme="minorEastAsia" w:cstheme="minorBidi"/>
            <w:kern w:val="2"/>
            <w14:ligatures w14:val="standardContextual"/>
          </w:rPr>
          <w:tab/>
        </w:r>
        <w:r w:rsidRPr="00593BBF">
          <w:rPr>
            <w:rStyle w:val="Hipervnculo"/>
            <w:bCs/>
          </w:rPr>
          <w:t>Objetivos de la Valuación Actuarial</w:t>
        </w:r>
        <w:r w:rsidRPr="00593BBF">
          <w:rPr>
            <w:webHidden/>
          </w:rPr>
          <w:tab/>
        </w:r>
        <w:r w:rsidRPr="00593BBF">
          <w:rPr>
            <w:webHidden/>
          </w:rPr>
          <w:fldChar w:fldCharType="begin"/>
        </w:r>
        <w:r w:rsidRPr="00593BBF">
          <w:rPr>
            <w:webHidden/>
          </w:rPr>
          <w:instrText xml:space="preserve"> PAGEREF _Toc180606984 \h </w:instrText>
        </w:r>
        <w:r w:rsidRPr="00593BBF">
          <w:rPr>
            <w:webHidden/>
          </w:rPr>
        </w:r>
        <w:r w:rsidRPr="00593BBF">
          <w:rPr>
            <w:webHidden/>
          </w:rPr>
          <w:fldChar w:fldCharType="separate"/>
        </w:r>
        <w:r w:rsidR="004D4197">
          <w:rPr>
            <w:webHidden/>
          </w:rPr>
          <w:t>15</w:t>
        </w:r>
        <w:r w:rsidRPr="00593BBF">
          <w:rPr>
            <w:webHidden/>
          </w:rPr>
          <w:fldChar w:fldCharType="end"/>
        </w:r>
      </w:hyperlink>
    </w:p>
    <w:p w14:paraId="1E2CCF8A" w14:textId="3C97D9E4" w:rsidR="00DB0393" w:rsidRPr="00593BBF" w:rsidRDefault="00DB0393" w:rsidP="00593BBF">
      <w:pPr>
        <w:pStyle w:val="TDC2"/>
        <w:rPr>
          <w:rFonts w:eastAsiaTheme="minorEastAsia" w:cstheme="minorBidi"/>
          <w:kern w:val="2"/>
          <w14:ligatures w14:val="standardContextual"/>
        </w:rPr>
      </w:pPr>
      <w:hyperlink w:anchor="_Toc180606985" w:history="1">
        <w:r w:rsidRPr="00593BBF">
          <w:rPr>
            <w:rStyle w:val="Hipervnculo"/>
          </w:rPr>
          <w:t>1.2.2</w:t>
        </w:r>
        <w:r w:rsidRPr="00593BBF">
          <w:rPr>
            <w:rFonts w:eastAsiaTheme="minorEastAsia" w:cstheme="minorBidi"/>
            <w:kern w:val="2"/>
            <w14:ligatures w14:val="standardContextual"/>
          </w:rPr>
          <w:tab/>
        </w:r>
        <w:r w:rsidRPr="00593BBF">
          <w:rPr>
            <w:rStyle w:val="Hipervnculo"/>
            <w:bCs/>
          </w:rPr>
          <w:t>Actividades</w:t>
        </w:r>
        <w:r w:rsidRPr="00593BBF">
          <w:rPr>
            <w:rStyle w:val="Hipervnculo"/>
          </w:rPr>
          <w:t xml:space="preserve"> </w:t>
        </w:r>
        <w:r w:rsidRPr="00593BBF">
          <w:rPr>
            <w:rStyle w:val="Hipervnculo"/>
            <w:bCs/>
          </w:rPr>
          <w:t>Generales de la Valuación Actuarial</w:t>
        </w:r>
        <w:r w:rsidRPr="00593BBF">
          <w:rPr>
            <w:webHidden/>
          </w:rPr>
          <w:tab/>
        </w:r>
        <w:r w:rsidRPr="00593BBF">
          <w:rPr>
            <w:webHidden/>
          </w:rPr>
          <w:fldChar w:fldCharType="begin"/>
        </w:r>
        <w:r w:rsidRPr="00593BBF">
          <w:rPr>
            <w:webHidden/>
          </w:rPr>
          <w:instrText xml:space="preserve"> PAGEREF _Toc180606985 \h </w:instrText>
        </w:r>
        <w:r w:rsidRPr="00593BBF">
          <w:rPr>
            <w:webHidden/>
          </w:rPr>
        </w:r>
        <w:r w:rsidRPr="00593BBF">
          <w:rPr>
            <w:webHidden/>
          </w:rPr>
          <w:fldChar w:fldCharType="separate"/>
        </w:r>
        <w:r w:rsidR="004D4197">
          <w:rPr>
            <w:webHidden/>
          </w:rPr>
          <w:t>15</w:t>
        </w:r>
        <w:r w:rsidRPr="00593BBF">
          <w:rPr>
            <w:webHidden/>
          </w:rPr>
          <w:fldChar w:fldCharType="end"/>
        </w:r>
      </w:hyperlink>
    </w:p>
    <w:p w14:paraId="382292BC" w14:textId="09613C65" w:rsidR="00DB0393" w:rsidRPr="00593BBF" w:rsidRDefault="00DB0393" w:rsidP="00593BBF">
      <w:pPr>
        <w:pStyle w:val="TDC2"/>
        <w:rPr>
          <w:rFonts w:eastAsiaTheme="minorEastAsia" w:cstheme="minorBidi"/>
          <w:kern w:val="2"/>
          <w14:ligatures w14:val="standardContextual"/>
        </w:rPr>
      </w:pPr>
      <w:hyperlink w:anchor="_Toc180606986" w:history="1">
        <w:r w:rsidRPr="00593BBF">
          <w:rPr>
            <w:rStyle w:val="Hipervnculo"/>
          </w:rPr>
          <w:t>1.2.3</w:t>
        </w:r>
        <w:r w:rsidRPr="00593BBF">
          <w:rPr>
            <w:rFonts w:eastAsiaTheme="minorEastAsia" w:cstheme="minorBidi"/>
            <w:kern w:val="2"/>
            <w14:ligatures w14:val="standardContextual"/>
          </w:rPr>
          <w:tab/>
        </w:r>
        <w:r w:rsidRPr="00593BBF">
          <w:rPr>
            <w:rStyle w:val="Hipervnculo"/>
            <w:rFonts w:cs="Arial"/>
            <w:bCs/>
          </w:rPr>
          <w:t>Productos esperados de la Valuación Actuarial</w:t>
        </w:r>
        <w:r w:rsidRPr="00593BBF">
          <w:rPr>
            <w:webHidden/>
          </w:rPr>
          <w:tab/>
        </w:r>
        <w:r w:rsidRPr="00593BBF">
          <w:rPr>
            <w:webHidden/>
          </w:rPr>
          <w:fldChar w:fldCharType="begin"/>
        </w:r>
        <w:r w:rsidRPr="00593BBF">
          <w:rPr>
            <w:webHidden/>
          </w:rPr>
          <w:instrText xml:space="preserve"> PAGEREF _Toc180606986 \h </w:instrText>
        </w:r>
        <w:r w:rsidRPr="00593BBF">
          <w:rPr>
            <w:webHidden/>
          </w:rPr>
        </w:r>
        <w:r w:rsidRPr="00593BBF">
          <w:rPr>
            <w:webHidden/>
          </w:rPr>
          <w:fldChar w:fldCharType="separate"/>
        </w:r>
        <w:r w:rsidR="004D4197">
          <w:rPr>
            <w:webHidden/>
          </w:rPr>
          <w:t>16</w:t>
        </w:r>
        <w:r w:rsidRPr="00593BBF">
          <w:rPr>
            <w:webHidden/>
          </w:rPr>
          <w:fldChar w:fldCharType="end"/>
        </w:r>
      </w:hyperlink>
    </w:p>
    <w:p w14:paraId="21641994" w14:textId="002DC215" w:rsidR="00DB0393" w:rsidRPr="00593BBF" w:rsidRDefault="00DB0393" w:rsidP="00593BBF">
      <w:pPr>
        <w:pStyle w:val="TDC2"/>
        <w:rPr>
          <w:rFonts w:eastAsiaTheme="minorEastAsia" w:cstheme="minorBidi"/>
          <w:kern w:val="2"/>
          <w14:ligatures w14:val="standardContextual"/>
        </w:rPr>
      </w:pPr>
      <w:hyperlink w:anchor="_Toc180606987" w:history="1">
        <w:r w:rsidRPr="00593BBF">
          <w:rPr>
            <w:rStyle w:val="Hipervnculo"/>
          </w:rPr>
          <w:t>1.2.4</w:t>
        </w:r>
        <w:r w:rsidRPr="00593BBF">
          <w:rPr>
            <w:rFonts w:eastAsiaTheme="minorEastAsia" w:cstheme="minorBidi"/>
            <w:kern w:val="2"/>
            <w14:ligatures w14:val="standardContextual"/>
          </w:rPr>
          <w:tab/>
        </w:r>
        <w:r w:rsidRPr="00593BBF">
          <w:rPr>
            <w:rStyle w:val="Hipervnculo"/>
            <w:rFonts w:cs="Arial"/>
            <w:bCs/>
          </w:rPr>
          <w:t>Información que se Proporcionará al Licitante Ganador</w:t>
        </w:r>
        <w:r w:rsidRPr="00593BBF">
          <w:rPr>
            <w:webHidden/>
          </w:rPr>
          <w:tab/>
        </w:r>
        <w:r w:rsidRPr="00593BBF">
          <w:rPr>
            <w:webHidden/>
          </w:rPr>
          <w:fldChar w:fldCharType="begin"/>
        </w:r>
        <w:r w:rsidRPr="00593BBF">
          <w:rPr>
            <w:webHidden/>
          </w:rPr>
          <w:instrText xml:space="preserve"> PAGEREF _Toc180606987 \h </w:instrText>
        </w:r>
        <w:r w:rsidRPr="00593BBF">
          <w:rPr>
            <w:webHidden/>
          </w:rPr>
        </w:r>
        <w:r w:rsidRPr="00593BBF">
          <w:rPr>
            <w:webHidden/>
          </w:rPr>
          <w:fldChar w:fldCharType="separate"/>
        </w:r>
        <w:r w:rsidR="004D4197">
          <w:rPr>
            <w:webHidden/>
          </w:rPr>
          <w:t>27</w:t>
        </w:r>
        <w:r w:rsidRPr="00593BBF">
          <w:rPr>
            <w:webHidden/>
          </w:rPr>
          <w:fldChar w:fldCharType="end"/>
        </w:r>
      </w:hyperlink>
    </w:p>
    <w:p w14:paraId="18361018" w14:textId="73FC46CF" w:rsidR="00DB0393" w:rsidRPr="00593BBF" w:rsidRDefault="00DB0393" w:rsidP="00593BBF">
      <w:pPr>
        <w:pStyle w:val="TDC2"/>
        <w:rPr>
          <w:rFonts w:eastAsiaTheme="minorEastAsia" w:cstheme="minorBidi"/>
          <w:kern w:val="2"/>
          <w14:ligatures w14:val="standardContextual"/>
        </w:rPr>
      </w:pPr>
      <w:hyperlink w:anchor="_Toc180606988" w:history="1">
        <w:r w:rsidRPr="00593BBF">
          <w:rPr>
            <w:rStyle w:val="Hipervnculo"/>
          </w:rPr>
          <w:t>1.2.5</w:t>
        </w:r>
        <w:r w:rsidRPr="00593BBF">
          <w:rPr>
            <w:rFonts w:eastAsiaTheme="minorEastAsia" w:cstheme="minorBidi"/>
            <w:kern w:val="2"/>
            <w14:ligatures w14:val="standardContextual"/>
          </w:rPr>
          <w:tab/>
        </w:r>
        <w:r w:rsidRPr="00593BBF">
          <w:rPr>
            <w:rStyle w:val="Hipervnculo"/>
            <w:rFonts w:cs="Arial"/>
            <w:bCs/>
          </w:rPr>
          <w:t>Coordinación de los Trabajos Por Realizar</w:t>
        </w:r>
        <w:r w:rsidRPr="00593BBF">
          <w:rPr>
            <w:webHidden/>
          </w:rPr>
          <w:tab/>
        </w:r>
        <w:r w:rsidRPr="00593BBF">
          <w:rPr>
            <w:webHidden/>
          </w:rPr>
          <w:fldChar w:fldCharType="begin"/>
        </w:r>
        <w:r w:rsidRPr="00593BBF">
          <w:rPr>
            <w:webHidden/>
          </w:rPr>
          <w:instrText xml:space="preserve"> PAGEREF _Toc180606988 \h </w:instrText>
        </w:r>
        <w:r w:rsidRPr="00593BBF">
          <w:rPr>
            <w:webHidden/>
          </w:rPr>
        </w:r>
        <w:r w:rsidRPr="00593BBF">
          <w:rPr>
            <w:webHidden/>
          </w:rPr>
          <w:fldChar w:fldCharType="separate"/>
        </w:r>
        <w:r w:rsidR="004D4197">
          <w:rPr>
            <w:webHidden/>
          </w:rPr>
          <w:t>28</w:t>
        </w:r>
        <w:r w:rsidRPr="00593BBF">
          <w:rPr>
            <w:webHidden/>
          </w:rPr>
          <w:fldChar w:fldCharType="end"/>
        </w:r>
      </w:hyperlink>
    </w:p>
    <w:p w14:paraId="6D142D93" w14:textId="098E36BA" w:rsidR="00DB0393" w:rsidRPr="00593BBF" w:rsidRDefault="00DB0393" w:rsidP="00593BBF">
      <w:pPr>
        <w:pStyle w:val="TDC2"/>
        <w:rPr>
          <w:rFonts w:eastAsiaTheme="minorEastAsia" w:cstheme="minorBidi"/>
          <w:kern w:val="2"/>
          <w14:ligatures w14:val="standardContextual"/>
        </w:rPr>
      </w:pPr>
      <w:hyperlink w:anchor="_Toc180606989" w:history="1">
        <w:r w:rsidRPr="00593BBF">
          <w:rPr>
            <w:rStyle w:val="Hipervnculo"/>
          </w:rPr>
          <w:t>1.2.6</w:t>
        </w:r>
        <w:r w:rsidRPr="00593BBF">
          <w:rPr>
            <w:rFonts w:eastAsiaTheme="minorEastAsia" w:cstheme="minorBidi"/>
            <w:kern w:val="2"/>
            <w14:ligatures w14:val="standardContextual"/>
          </w:rPr>
          <w:tab/>
        </w:r>
        <w:r w:rsidRPr="00593BBF">
          <w:rPr>
            <w:rStyle w:val="Hipervnculo"/>
            <w:rFonts w:cs="Arial"/>
            <w:bCs/>
          </w:rPr>
          <w:t>Duración de la Valuación Actuarial</w:t>
        </w:r>
        <w:r w:rsidRPr="00593BBF">
          <w:rPr>
            <w:webHidden/>
          </w:rPr>
          <w:tab/>
        </w:r>
        <w:r w:rsidRPr="00593BBF">
          <w:rPr>
            <w:webHidden/>
          </w:rPr>
          <w:fldChar w:fldCharType="begin"/>
        </w:r>
        <w:r w:rsidRPr="00593BBF">
          <w:rPr>
            <w:webHidden/>
          </w:rPr>
          <w:instrText xml:space="preserve"> PAGEREF _Toc180606989 \h </w:instrText>
        </w:r>
        <w:r w:rsidRPr="00593BBF">
          <w:rPr>
            <w:webHidden/>
          </w:rPr>
        </w:r>
        <w:r w:rsidRPr="00593BBF">
          <w:rPr>
            <w:webHidden/>
          </w:rPr>
          <w:fldChar w:fldCharType="separate"/>
        </w:r>
        <w:r w:rsidR="004D4197">
          <w:rPr>
            <w:webHidden/>
          </w:rPr>
          <w:t>28</w:t>
        </w:r>
        <w:r w:rsidRPr="00593BBF">
          <w:rPr>
            <w:webHidden/>
          </w:rPr>
          <w:fldChar w:fldCharType="end"/>
        </w:r>
      </w:hyperlink>
    </w:p>
    <w:p w14:paraId="3A255DD5" w14:textId="463B9582" w:rsidR="00DB0393" w:rsidRPr="00593BBF" w:rsidRDefault="00DB0393">
      <w:pPr>
        <w:pStyle w:val="TDC1"/>
        <w:tabs>
          <w:tab w:val="left" w:pos="1418"/>
        </w:tabs>
        <w:rPr>
          <w:rFonts w:ascii="Geomanist" w:eastAsiaTheme="minorEastAsia" w:hAnsi="Geomanist" w:cstheme="minorBidi"/>
          <w:bCs w:val="0"/>
          <w:i w:val="0"/>
          <w:iCs w:val="0"/>
          <w:kern w:val="2"/>
          <w14:ligatures w14:val="standardContextual"/>
        </w:rPr>
      </w:pPr>
      <w:hyperlink w:anchor="_Toc180606990" w:history="1">
        <w:r w:rsidRPr="00593BBF">
          <w:rPr>
            <w:rStyle w:val="Hipervnculo"/>
            <w:rFonts w:ascii="Geomanist" w:hAnsi="Geomanist"/>
            <w:b/>
            <w:i w:val="0"/>
            <w:iCs w:val="0"/>
          </w:rPr>
          <w:t>1.3</w:t>
        </w:r>
        <w:r w:rsidRPr="00593BBF">
          <w:rPr>
            <w:rFonts w:ascii="Geomanist" w:eastAsiaTheme="minorEastAsia" w:hAnsi="Geomanist" w:cstheme="minorBidi"/>
            <w:bCs w:val="0"/>
            <w:i w:val="0"/>
            <w:iCs w:val="0"/>
            <w:kern w:val="2"/>
            <w14:ligatures w14:val="standardContextual"/>
          </w:rPr>
          <w:tab/>
        </w:r>
        <w:r w:rsidRPr="00593BBF">
          <w:rPr>
            <w:rStyle w:val="Hipervnculo"/>
            <w:rFonts w:ascii="Geomanist" w:hAnsi="Geomanist"/>
            <w:b/>
            <w:i w:val="0"/>
            <w:iCs w:val="0"/>
          </w:rPr>
          <w:t>Especificaciones Técnicas de la Partida 3 (TRES) Estudio Actuarial para Medir la Suficiencia Financiera de la Subcuenta 2 del Fondo Laboral</w:t>
        </w:r>
        <w:r w:rsidRPr="00593BBF">
          <w:rPr>
            <w:rFonts w:ascii="Geomanist" w:hAnsi="Geomanist"/>
            <w:i w:val="0"/>
            <w:iCs w:val="0"/>
            <w:webHidden/>
          </w:rPr>
          <w:tab/>
        </w:r>
        <w:r w:rsidRPr="00593BBF">
          <w:rPr>
            <w:rFonts w:ascii="Geomanist" w:hAnsi="Geomanist"/>
            <w:i w:val="0"/>
            <w:iCs w:val="0"/>
            <w:webHidden/>
          </w:rPr>
          <w:fldChar w:fldCharType="begin"/>
        </w:r>
        <w:r w:rsidRPr="00593BBF">
          <w:rPr>
            <w:rFonts w:ascii="Geomanist" w:hAnsi="Geomanist"/>
            <w:i w:val="0"/>
            <w:iCs w:val="0"/>
            <w:webHidden/>
          </w:rPr>
          <w:instrText xml:space="preserve"> PAGEREF _Toc180606990 \h </w:instrText>
        </w:r>
        <w:r w:rsidRPr="00593BBF">
          <w:rPr>
            <w:rFonts w:ascii="Geomanist" w:hAnsi="Geomanist"/>
            <w:i w:val="0"/>
            <w:iCs w:val="0"/>
            <w:webHidden/>
          </w:rPr>
        </w:r>
        <w:r w:rsidRPr="00593BBF">
          <w:rPr>
            <w:rFonts w:ascii="Geomanist" w:hAnsi="Geomanist"/>
            <w:i w:val="0"/>
            <w:iCs w:val="0"/>
            <w:webHidden/>
          </w:rPr>
          <w:fldChar w:fldCharType="separate"/>
        </w:r>
        <w:r w:rsidR="004D4197">
          <w:rPr>
            <w:rFonts w:ascii="Geomanist" w:hAnsi="Geomanist"/>
            <w:i w:val="0"/>
            <w:iCs w:val="0"/>
            <w:webHidden/>
          </w:rPr>
          <w:t>30</w:t>
        </w:r>
        <w:r w:rsidRPr="00593BBF">
          <w:rPr>
            <w:rFonts w:ascii="Geomanist" w:hAnsi="Geomanist"/>
            <w:i w:val="0"/>
            <w:iCs w:val="0"/>
            <w:webHidden/>
          </w:rPr>
          <w:fldChar w:fldCharType="end"/>
        </w:r>
      </w:hyperlink>
    </w:p>
    <w:p w14:paraId="468D90EA" w14:textId="0D6C306A" w:rsidR="00DB0393" w:rsidRPr="00593BBF" w:rsidRDefault="00DB0393" w:rsidP="00593BBF">
      <w:pPr>
        <w:pStyle w:val="TDC2"/>
        <w:rPr>
          <w:rFonts w:eastAsiaTheme="minorEastAsia" w:cstheme="minorBidi"/>
          <w:bCs/>
          <w:kern w:val="2"/>
          <w14:ligatures w14:val="standardContextual"/>
        </w:rPr>
      </w:pPr>
      <w:hyperlink w:anchor="_Toc180606991" w:history="1">
        <w:r w:rsidRPr="00593BBF">
          <w:rPr>
            <w:rStyle w:val="Hipervnculo"/>
          </w:rPr>
          <w:t>1.3.1</w:t>
        </w:r>
        <w:r w:rsidRPr="00593BBF">
          <w:rPr>
            <w:rFonts w:eastAsiaTheme="minorEastAsia" w:cstheme="minorBidi"/>
            <w:kern w:val="2"/>
            <w14:ligatures w14:val="standardContextual"/>
          </w:rPr>
          <w:tab/>
        </w:r>
        <w:r w:rsidRPr="00593BBF">
          <w:rPr>
            <w:rStyle w:val="Hipervnculo"/>
            <w:bCs/>
          </w:rPr>
          <w:t>Objetivos</w:t>
        </w:r>
        <w:r w:rsidRPr="00593BBF">
          <w:rPr>
            <w:rStyle w:val="Hipervnculo"/>
          </w:rPr>
          <w:t xml:space="preserve"> del Estudio Actuarial</w:t>
        </w:r>
        <w:r w:rsidRPr="00593BBF">
          <w:rPr>
            <w:webHidden/>
          </w:rPr>
          <w:tab/>
        </w:r>
        <w:r w:rsidRPr="00593BBF">
          <w:rPr>
            <w:webHidden/>
          </w:rPr>
          <w:fldChar w:fldCharType="begin"/>
        </w:r>
        <w:r w:rsidRPr="00593BBF">
          <w:rPr>
            <w:webHidden/>
          </w:rPr>
          <w:instrText xml:space="preserve"> PAGEREF _Toc180606991 \h </w:instrText>
        </w:r>
        <w:r w:rsidRPr="00593BBF">
          <w:rPr>
            <w:webHidden/>
          </w:rPr>
        </w:r>
        <w:r w:rsidRPr="00593BBF">
          <w:rPr>
            <w:webHidden/>
          </w:rPr>
          <w:fldChar w:fldCharType="separate"/>
        </w:r>
        <w:r w:rsidR="004D4197">
          <w:rPr>
            <w:webHidden/>
          </w:rPr>
          <w:t>31</w:t>
        </w:r>
        <w:r w:rsidRPr="00593BBF">
          <w:rPr>
            <w:webHidden/>
          </w:rPr>
          <w:fldChar w:fldCharType="end"/>
        </w:r>
      </w:hyperlink>
    </w:p>
    <w:p w14:paraId="3FFD475C" w14:textId="6C7BE190" w:rsidR="00DB0393" w:rsidRPr="00593BBF" w:rsidRDefault="00DB0393" w:rsidP="00593BBF">
      <w:pPr>
        <w:pStyle w:val="TDC2"/>
        <w:rPr>
          <w:rFonts w:eastAsiaTheme="minorEastAsia" w:cstheme="minorBidi"/>
          <w:bCs/>
          <w:kern w:val="2"/>
          <w14:ligatures w14:val="standardContextual"/>
        </w:rPr>
      </w:pPr>
      <w:hyperlink w:anchor="_Toc180606992" w:history="1">
        <w:r w:rsidRPr="00593BBF">
          <w:rPr>
            <w:rStyle w:val="Hipervnculo"/>
          </w:rPr>
          <w:t>1.3.2</w:t>
        </w:r>
        <w:r w:rsidRPr="00593BBF">
          <w:rPr>
            <w:rFonts w:eastAsiaTheme="minorEastAsia" w:cstheme="minorBidi"/>
            <w:kern w:val="2"/>
            <w14:ligatures w14:val="standardContextual"/>
          </w:rPr>
          <w:tab/>
        </w:r>
        <w:r w:rsidRPr="00593BBF">
          <w:rPr>
            <w:rStyle w:val="Hipervnculo"/>
          </w:rPr>
          <w:t>Actividades Generales del Estudio Actuarial</w:t>
        </w:r>
        <w:r w:rsidRPr="00593BBF">
          <w:rPr>
            <w:webHidden/>
          </w:rPr>
          <w:tab/>
        </w:r>
        <w:r w:rsidRPr="00593BBF">
          <w:rPr>
            <w:webHidden/>
          </w:rPr>
          <w:fldChar w:fldCharType="begin"/>
        </w:r>
        <w:r w:rsidRPr="00593BBF">
          <w:rPr>
            <w:webHidden/>
          </w:rPr>
          <w:instrText xml:space="preserve"> PAGEREF _Toc180606992 \h </w:instrText>
        </w:r>
        <w:r w:rsidRPr="00593BBF">
          <w:rPr>
            <w:webHidden/>
          </w:rPr>
        </w:r>
        <w:r w:rsidRPr="00593BBF">
          <w:rPr>
            <w:webHidden/>
          </w:rPr>
          <w:fldChar w:fldCharType="separate"/>
        </w:r>
        <w:r w:rsidR="004D4197">
          <w:rPr>
            <w:webHidden/>
          </w:rPr>
          <w:t>31</w:t>
        </w:r>
        <w:r w:rsidRPr="00593BBF">
          <w:rPr>
            <w:webHidden/>
          </w:rPr>
          <w:fldChar w:fldCharType="end"/>
        </w:r>
      </w:hyperlink>
    </w:p>
    <w:p w14:paraId="72A772E7" w14:textId="14FB80E6" w:rsidR="00DB0393" w:rsidRPr="00593BBF" w:rsidRDefault="00DB0393" w:rsidP="00593BBF">
      <w:pPr>
        <w:pStyle w:val="TDC2"/>
        <w:rPr>
          <w:rFonts w:eastAsiaTheme="minorEastAsia" w:cstheme="minorBidi"/>
          <w:bCs/>
          <w:kern w:val="2"/>
          <w14:ligatures w14:val="standardContextual"/>
        </w:rPr>
      </w:pPr>
      <w:hyperlink w:anchor="_Toc180606993" w:history="1">
        <w:r w:rsidRPr="00593BBF">
          <w:rPr>
            <w:rStyle w:val="Hipervnculo"/>
          </w:rPr>
          <w:t>1.3.3</w:t>
        </w:r>
        <w:r w:rsidRPr="00593BBF">
          <w:rPr>
            <w:rFonts w:eastAsiaTheme="minorEastAsia" w:cstheme="minorBidi"/>
            <w:kern w:val="2"/>
            <w14:ligatures w14:val="standardContextual"/>
          </w:rPr>
          <w:tab/>
        </w:r>
        <w:r w:rsidRPr="00593BBF">
          <w:rPr>
            <w:rStyle w:val="Hipervnculo"/>
          </w:rPr>
          <w:t>Productos esperados del Estudio Actuarial</w:t>
        </w:r>
        <w:r w:rsidRPr="00593BBF">
          <w:rPr>
            <w:webHidden/>
          </w:rPr>
          <w:tab/>
        </w:r>
        <w:r w:rsidRPr="00593BBF">
          <w:rPr>
            <w:webHidden/>
          </w:rPr>
          <w:fldChar w:fldCharType="begin"/>
        </w:r>
        <w:r w:rsidRPr="00593BBF">
          <w:rPr>
            <w:webHidden/>
          </w:rPr>
          <w:instrText xml:space="preserve"> PAGEREF _Toc180606993 \h </w:instrText>
        </w:r>
        <w:r w:rsidRPr="00593BBF">
          <w:rPr>
            <w:webHidden/>
          </w:rPr>
        </w:r>
        <w:r w:rsidRPr="00593BBF">
          <w:rPr>
            <w:webHidden/>
          </w:rPr>
          <w:fldChar w:fldCharType="separate"/>
        </w:r>
        <w:r w:rsidR="004D4197">
          <w:rPr>
            <w:webHidden/>
          </w:rPr>
          <w:t>32</w:t>
        </w:r>
        <w:r w:rsidRPr="00593BBF">
          <w:rPr>
            <w:webHidden/>
          </w:rPr>
          <w:fldChar w:fldCharType="end"/>
        </w:r>
      </w:hyperlink>
    </w:p>
    <w:p w14:paraId="1CF009FF" w14:textId="257861D3" w:rsidR="00DB0393" w:rsidRPr="00593BBF" w:rsidRDefault="00DB0393" w:rsidP="00593BBF">
      <w:pPr>
        <w:pStyle w:val="TDC2"/>
        <w:rPr>
          <w:rFonts w:eastAsiaTheme="minorEastAsia" w:cstheme="minorBidi"/>
          <w:bCs/>
          <w:kern w:val="2"/>
          <w14:ligatures w14:val="standardContextual"/>
        </w:rPr>
      </w:pPr>
      <w:hyperlink w:anchor="_Toc180606994" w:history="1">
        <w:r w:rsidRPr="00593BBF">
          <w:rPr>
            <w:rStyle w:val="Hipervnculo"/>
          </w:rPr>
          <w:t>1.3.4</w:t>
        </w:r>
        <w:r w:rsidRPr="00593BBF">
          <w:rPr>
            <w:rFonts w:eastAsiaTheme="minorEastAsia" w:cstheme="minorBidi"/>
            <w:kern w:val="2"/>
            <w14:ligatures w14:val="standardContextual"/>
          </w:rPr>
          <w:tab/>
        </w:r>
        <w:r w:rsidRPr="00593BBF">
          <w:rPr>
            <w:rStyle w:val="Hipervnculo"/>
          </w:rPr>
          <w:t>Información</w:t>
        </w:r>
        <w:r w:rsidRPr="00593BBF">
          <w:rPr>
            <w:rStyle w:val="Hipervnculo"/>
            <w:rFonts w:cs="Arial"/>
          </w:rPr>
          <w:t xml:space="preserve"> que se proporcionará al Licitante Ganador</w:t>
        </w:r>
        <w:r w:rsidRPr="00593BBF">
          <w:rPr>
            <w:webHidden/>
          </w:rPr>
          <w:tab/>
        </w:r>
        <w:r w:rsidRPr="00593BBF">
          <w:rPr>
            <w:webHidden/>
          </w:rPr>
          <w:fldChar w:fldCharType="begin"/>
        </w:r>
        <w:r w:rsidRPr="00593BBF">
          <w:rPr>
            <w:webHidden/>
          </w:rPr>
          <w:instrText xml:space="preserve"> PAGEREF _Toc180606994 \h </w:instrText>
        </w:r>
        <w:r w:rsidRPr="00593BBF">
          <w:rPr>
            <w:webHidden/>
          </w:rPr>
        </w:r>
        <w:r w:rsidRPr="00593BBF">
          <w:rPr>
            <w:webHidden/>
          </w:rPr>
          <w:fldChar w:fldCharType="separate"/>
        </w:r>
        <w:r w:rsidR="004D4197">
          <w:rPr>
            <w:webHidden/>
          </w:rPr>
          <w:t>41</w:t>
        </w:r>
        <w:r w:rsidRPr="00593BBF">
          <w:rPr>
            <w:webHidden/>
          </w:rPr>
          <w:fldChar w:fldCharType="end"/>
        </w:r>
      </w:hyperlink>
    </w:p>
    <w:p w14:paraId="3FBC3BB3" w14:textId="3DF097AE" w:rsidR="00DB0393" w:rsidRPr="00593BBF" w:rsidRDefault="00DB0393" w:rsidP="00593BBF">
      <w:pPr>
        <w:pStyle w:val="TDC2"/>
        <w:rPr>
          <w:rFonts w:eastAsiaTheme="minorEastAsia" w:cstheme="minorBidi"/>
          <w:bCs/>
          <w:kern w:val="2"/>
          <w14:ligatures w14:val="standardContextual"/>
        </w:rPr>
      </w:pPr>
      <w:hyperlink w:anchor="_Toc180606995" w:history="1">
        <w:r w:rsidRPr="00593BBF">
          <w:rPr>
            <w:rStyle w:val="Hipervnculo"/>
          </w:rPr>
          <w:t>1.3.5</w:t>
        </w:r>
        <w:r w:rsidRPr="00593BBF">
          <w:rPr>
            <w:rFonts w:eastAsiaTheme="minorEastAsia" w:cstheme="minorBidi"/>
            <w:kern w:val="2"/>
            <w14:ligatures w14:val="standardContextual"/>
          </w:rPr>
          <w:tab/>
        </w:r>
        <w:r w:rsidRPr="00593BBF">
          <w:rPr>
            <w:rStyle w:val="Hipervnculo"/>
          </w:rPr>
          <w:t>Coordinación</w:t>
        </w:r>
        <w:r w:rsidRPr="00593BBF">
          <w:rPr>
            <w:rStyle w:val="Hipervnculo"/>
            <w:rFonts w:cs="Arial"/>
          </w:rPr>
          <w:t xml:space="preserve"> de los Trabajos Por Realizar</w:t>
        </w:r>
        <w:r w:rsidRPr="00593BBF">
          <w:rPr>
            <w:webHidden/>
          </w:rPr>
          <w:tab/>
        </w:r>
        <w:r w:rsidRPr="00593BBF">
          <w:rPr>
            <w:webHidden/>
          </w:rPr>
          <w:fldChar w:fldCharType="begin"/>
        </w:r>
        <w:r w:rsidRPr="00593BBF">
          <w:rPr>
            <w:webHidden/>
          </w:rPr>
          <w:instrText xml:space="preserve"> PAGEREF _Toc180606995 \h </w:instrText>
        </w:r>
        <w:r w:rsidRPr="00593BBF">
          <w:rPr>
            <w:webHidden/>
          </w:rPr>
        </w:r>
        <w:r w:rsidRPr="00593BBF">
          <w:rPr>
            <w:webHidden/>
          </w:rPr>
          <w:fldChar w:fldCharType="separate"/>
        </w:r>
        <w:r w:rsidR="004D4197">
          <w:rPr>
            <w:webHidden/>
          </w:rPr>
          <w:t>41</w:t>
        </w:r>
        <w:r w:rsidRPr="00593BBF">
          <w:rPr>
            <w:webHidden/>
          </w:rPr>
          <w:fldChar w:fldCharType="end"/>
        </w:r>
      </w:hyperlink>
    </w:p>
    <w:p w14:paraId="334B277B" w14:textId="27E261FE" w:rsidR="00DB0393" w:rsidRPr="00DB0393" w:rsidRDefault="00DB0393" w:rsidP="00593BBF">
      <w:pPr>
        <w:pStyle w:val="TDC2"/>
        <w:rPr>
          <w:rFonts w:eastAsiaTheme="minorEastAsia" w:cstheme="minorBidi"/>
          <w:kern w:val="2"/>
          <w14:ligatures w14:val="standardContextual"/>
        </w:rPr>
      </w:pPr>
      <w:hyperlink w:anchor="_Toc180606996" w:history="1">
        <w:r w:rsidRPr="00593BBF">
          <w:rPr>
            <w:rStyle w:val="Hipervnculo"/>
          </w:rPr>
          <w:t>1.3.6</w:t>
        </w:r>
        <w:r w:rsidRPr="00593BBF">
          <w:rPr>
            <w:rFonts w:eastAsiaTheme="minorEastAsia" w:cstheme="minorBidi"/>
            <w:kern w:val="2"/>
            <w14:ligatures w14:val="standardContextual"/>
          </w:rPr>
          <w:tab/>
        </w:r>
        <w:r w:rsidRPr="00593BBF">
          <w:rPr>
            <w:rStyle w:val="Hipervnculo"/>
            <w:bCs/>
          </w:rPr>
          <w:t>Duración</w:t>
        </w:r>
        <w:r w:rsidRPr="00593BBF">
          <w:rPr>
            <w:rStyle w:val="Hipervnculo"/>
            <w:rFonts w:cs="Arial"/>
            <w:bCs/>
          </w:rPr>
          <w:t xml:space="preserve"> </w:t>
        </w:r>
        <w:r w:rsidRPr="00593BBF">
          <w:rPr>
            <w:rStyle w:val="Hipervnculo"/>
          </w:rPr>
          <w:t>del</w:t>
        </w:r>
        <w:r w:rsidRPr="00593BBF">
          <w:rPr>
            <w:rStyle w:val="Hipervnculo"/>
            <w:rFonts w:cs="Arial"/>
            <w:bCs/>
          </w:rPr>
          <w:t xml:space="preserve"> Estudio Actuarial</w:t>
        </w:r>
        <w:r w:rsidRPr="00593BBF">
          <w:rPr>
            <w:webHidden/>
          </w:rPr>
          <w:tab/>
        </w:r>
        <w:r w:rsidRPr="00593BBF">
          <w:rPr>
            <w:webHidden/>
          </w:rPr>
          <w:fldChar w:fldCharType="begin"/>
        </w:r>
        <w:r w:rsidRPr="00593BBF">
          <w:rPr>
            <w:webHidden/>
          </w:rPr>
          <w:instrText xml:space="preserve"> PAGEREF _Toc180606996 \h </w:instrText>
        </w:r>
        <w:r w:rsidRPr="00593BBF">
          <w:rPr>
            <w:webHidden/>
          </w:rPr>
        </w:r>
        <w:r w:rsidRPr="00593BBF">
          <w:rPr>
            <w:webHidden/>
          </w:rPr>
          <w:fldChar w:fldCharType="separate"/>
        </w:r>
        <w:r w:rsidR="004D4197">
          <w:rPr>
            <w:webHidden/>
          </w:rPr>
          <w:t>41</w:t>
        </w:r>
        <w:r w:rsidRPr="00593BBF">
          <w:rPr>
            <w:webHidden/>
          </w:rPr>
          <w:fldChar w:fldCharType="end"/>
        </w:r>
      </w:hyperlink>
    </w:p>
    <w:p w14:paraId="6B44C557" w14:textId="65367146" w:rsidR="009D687F" w:rsidRDefault="009D687F" w:rsidP="00723E53">
      <w:pPr>
        <w:tabs>
          <w:tab w:val="left" w:pos="1320"/>
          <w:tab w:val="right" w:leader="dot" w:pos="9981"/>
        </w:tabs>
        <w:spacing w:line="264" w:lineRule="auto"/>
        <w:ind w:left="709"/>
        <w:jc w:val="both"/>
        <w:rPr>
          <w:rFonts w:ascii="Geomanist" w:eastAsia="Times New Roman" w:hAnsi="Geomanist" w:cs="Times New Roman"/>
          <w:caps/>
          <w:sz w:val="20"/>
          <w:szCs w:val="20"/>
          <w:lang w:val="es-MX" w:eastAsia="es-MX"/>
        </w:rPr>
      </w:pPr>
      <w:r w:rsidRPr="00DB0393">
        <w:rPr>
          <w:rFonts w:ascii="Geomanist" w:eastAsia="Times New Roman" w:hAnsi="Geomanist" w:cs="Times New Roman"/>
          <w:caps/>
          <w:sz w:val="20"/>
          <w:szCs w:val="20"/>
          <w:lang w:val="es-MX" w:eastAsia="es-MX"/>
        </w:rPr>
        <w:fldChar w:fldCharType="end"/>
      </w:r>
      <w:bookmarkStart w:id="0" w:name="_Toc140860823"/>
    </w:p>
    <w:p w14:paraId="6CD5440F" w14:textId="77777777" w:rsidR="00DB0393" w:rsidRDefault="00DB0393" w:rsidP="00723E53">
      <w:pPr>
        <w:tabs>
          <w:tab w:val="left" w:pos="1320"/>
          <w:tab w:val="right" w:leader="dot" w:pos="9981"/>
        </w:tabs>
        <w:spacing w:line="264" w:lineRule="auto"/>
        <w:ind w:left="709"/>
        <w:jc w:val="both"/>
        <w:rPr>
          <w:rFonts w:ascii="Geomanist" w:eastAsia="Times New Roman" w:hAnsi="Geomanist" w:cs="Times New Roman"/>
          <w:caps/>
          <w:sz w:val="20"/>
          <w:szCs w:val="20"/>
          <w:lang w:val="es-MX" w:eastAsia="es-MX"/>
        </w:rPr>
      </w:pPr>
    </w:p>
    <w:p w14:paraId="0239DD1A" w14:textId="63B3983D" w:rsidR="00DB0393" w:rsidRDefault="00DB0393">
      <w:pPr>
        <w:rPr>
          <w:rFonts w:ascii="Geomanist" w:eastAsia="Times New Roman" w:hAnsi="Geomanist" w:cs="Times New Roman"/>
          <w:caps/>
          <w:sz w:val="20"/>
          <w:szCs w:val="20"/>
          <w:lang w:val="es-MX" w:eastAsia="es-MX"/>
        </w:rPr>
      </w:pPr>
      <w:r>
        <w:rPr>
          <w:rFonts w:ascii="Geomanist" w:eastAsia="Times New Roman" w:hAnsi="Geomanist" w:cs="Times New Roman"/>
          <w:caps/>
          <w:sz w:val="20"/>
          <w:szCs w:val="20"/>
          <w:lang w:val="es-MX" w:eastAsia="es-MX"/>
        </w:rPr>
        <w:br w:type="page"/>
      </w:r>
    </w:p>
    <w:p w14:paraId="48537FFC" w14:textId="537F0030" w:rsidR="009D687F" w:rsidRPr="00833E2C" w:rsidRDefault="009D687F">
      <w:pPr>
        <w:keepNext/>
        <w:keepLines/>
        <w:numPr>
          <w:ilvl w:val="0"/>
          <w:numId w:val="3"/>
        </w:numPr>
        <w:spacing w:line="276" w:lineRule="auto"/>
        <w:ind w:left="431" w:hanging="431"/>
        <w:jc w:val="both"/>
        <w:outlineLvl w:val="0"/>
        <w:rPr>
          <w:rFonts w:ascii="Geomanist" w:eastAsiaTheme="majorEastAsia" w:hAnsi="Geomanist" w:cs="Times New Roman"/>
          <w:b/>
          <w:bCs/>
          <w:color w:val="000000" w:themeColor="text1"/>
          <w:sz w:val="22"/>
          <w:szCs w:val="22"/>
          <w:lang w:val="es-ES_tradnl"/>
        </w:rPr>
      </w:pPr>
      <w:bookmarkStart w:id="1" w:name="_Toc180606975"/>
      <w:r w:rsidRPr="00833E2C">
        <w:rPr>
          <w:rFonts w:ascii="Geomanist" w:eastAsiaTheme="majorEastAsia" w:hAnsi="Geomanist" w:cs="Times New Roman"/>
          <w:b/>
          <w:bCs/>
          <w:color w:val="000000" w:themeColor="text1"/>
          <w:sz w:val="22"/>
          <w:szCs w:val="22"/>
          <w:lang w:val="es-ES_tradnl"/>
        </w:rPr>
        <w:lastRenderedPageBreak/>
        <w:t>Descripción Detallada de los Servicios de Consultoría Actuarial y Financiera</w:t>
      </w:r>
      <w:r w:rsidR="00EB399C">
        <w:rPr>
          <w:rFonts w:ascii="Geomanist" w:eastAsiaTheme="majorEastAsia" w:hAnsi="Geomanist" w:cs="Times New Roman"/>
          <w:b/>
          <w:bCs/>
          <w:color w:val="000000" w:themeColor="text1"/>
          <w:sz w:val="22"/>
          <w:szCs w:val="22"/>
          <w:lang w:val="es-ES_tradnl"/>
        </w:rPr>
        <w:t xml:space="preserve"> con corte al 31 de diciembre de 2024</w:t>
      </w:r>
      <w:r w:rsidRPr="00833E2C">
        <w:rPr>
          <w:rFonts w:ascii="Geomanist" w:eastAsiaTheme="majorEastAsia" w:hAnsi="Geomanist" w:cs="Times New Roman"/>
          <w:b/>
          <w:bCs/>
          <w:color w:val="000000" w:themeColor="text1"/>
          <w:sz w:val="22"/>
          <w:szCs w:val="22"/>
          <w:lang w:val="es-ES_tradnl"/>
        </w:rPr>
        <w:t xml:space="preserve"> a Contratar</w:t>
      </w:r>
      <w:bookmarkEnd w:id="0"/>
      <w:bookmarkEnd w:id="1"/>
    </w:p>
    <w:p w14:paraId="7FBFEDF0" w14:textId="77777777" w:rsidR="00723E53" w:rsidRPr="00833E2C" w:rsidRDefault="00723E53" w:rsidP="009D687F">
      <w:pPr>
        <w:suppressAutoHyphens/>
        <w:autoSpaceDE w:val="0"/>
        <w:autoSpaceDN w:val="0"/>
        <w:adjustRightInd w:val="0"/>
        <w:spacing w:line="276" w:lineRule="auto"/>
        <w:jc w:val="both"/>
        <w:textAlignment w:val="center"/>
        <w:rPr>
          <w:rFonts w:ascii="Geomanist" w:eastAsia="MS Mincho" w:hAnsi="Geomanist" w:cs="Arial"/>
          <w:sz w:val="22"/>
          <w:szCs w:val="22"/>
          <w:lang w:val="es-MX" w:eastAsia="es-MX"/>
        </w:rPr>
      </w:pPr>
    </w:p>
    <w:p w14:paraId="4661B73F" w14:textId="1725EAC5" w:rsidR="009D687F" w:rsidRPr="00833E2C" w:rsidRDefault="009D687F" w:rsidP="009D687F">
      <w:pPr>
        <w:suppressAutoHyphens/>
        <w:autoSpaceDE w:val="0"/>
        <w:autoSpaceDN w:val="0"/>
        <w:adjustRightInd w:val="0"/>
        <w:spacing w:line="276" w:lineRule="auto"/>
        <w:jc w:val="both"/>
        <w:textAlignment w:val="center"/>
        <w:rPr>
          <w:rFonts w:ascii="Geomanist" w:eastAsia="MS Mincho" w:hAnsi="Geomanist" w:cs="Arial"/>
          <w:sz w:val="22"/>
          <w:szCs w:val="22"/>
          <w:lang w:val="es-MX" w:eastAsia="es-MX"/>
        </w:rPr>
      </w:pPr>
      <w:r w:rsidRPr="00833E2C">
        <w:rPr>
          <w:rFonts w:ascii="Geomanist" w:eastAsia="MS Mincho" w:hAnsi="Geomanist" w:cs="Arial"/>
          <w:sz w:val="22"/>
          <w:szCs w:val="22"/>
          <w:lang w:val="es-MX" w:eastAsia="es-MX"/>
        </w:rPr>
        <w:t>Con el propósito de atender lo previsto en los artículos 261, 262, y 273 de la Ley del Seguro Social (LSS) se realiza la contratación de los siguientes servicios de consultoría actuarial y financiera</w:t>
      </w:r>
      <w:r w:rsidR="00EB399C">
        <w:rPr>
          <w:rFonts w:ascii="Geomanist" w:eastAsia="MS Mincho" w:hAnsi="Geomanist" w:cs="Arial"/>
          <w:sz w:val="22"/>
          <w:szCs w:val="22"/>
          <w:lang w:val="es-MX" w:eastAsia="es-MX"/>
        </w:rPr>
        <w:t xml:space="preserve"> con corte al 31 de diciembre de 2024</w:t>
      </w:r>
      <w:r w:rsidRPr="00833E2C">
        <w:rPr>
          <w:rFonts w:ascii="Geomanist" w:eastAsia="MS Mincho" w:hAnsi="Geomanist" w:cs="Arial"/>
          <w:sz w:val="22"/>
          <w:szCs w:val="22"/>
          <w:lang w:val="es-MX" w:eastAsia="es-MX"/>
        </w:rPr>
        <w:t>:</w:t>
      </w:r>
    </w:p>
    <w:p w14:paraId="2DBFB76A" w14:textId="77777777" w:rsidR="009D687F" w:rsidRPr="00833E2C" w:rsidRDefault="009D687F" w:rsidP="009D687F">
      <w:pPr>
        <w:suppressAutoHyphens/>
        <w:autoSpaceDE w:val="0"/>
        <w:autoSpaceDN w:val="0"/>
        <w:adjustRightInd w:val="0"/>
        <w:spacing w:line="276" w:lineRule="auto"/>
        <w:jc w:val="both"/>
        <w:textAlignment w:val="center"/>
        <w:rPr>
          <w:rFonts w:ascii="Geomanist" w:eastAsia="MS Mincho" w:hAnsi="Geomanist" w:cs="Arial"/>
          <w:sz w:val="22"/>
          <w:szCs w:val="22"/>
          <w:lang w:val="es-MX" w:eastAsia="es-MX"/>
        </w:rPr>
      </w:pPr>
    </w:p>
    <w:p w14:paraId="2EEC3AF2" w14:textId="77777777" w:rsidR="009D687F" w:rsidRPr="00833E2C" w:rsidRDefault="009D687F" w:rsidP="009D687F">
      <w:pPr>
        <w:suppressAutoHyphens/>
        <w:autoSpaceDE w:val="0"/>
        <w:autoSpaceDN w:val="0"/>
        <w:adjustRightInd w:val="0"/>
        <w:spacing w:line="276" w:lineRule="auto"/>
        <w:ind w:left="1418" w:right="49" w:hanging="1418"/>
        <w:jc w:val="both"/>
        <w:textAlignment w:val="center"/>
        <w:rPr>
          <w:rFonts w:ascii="Geomanist" w:eastAsia="Times New Roman" w:hAnsi="Geomanist" w:cs="Arial"/>
          <w:color w:val="000000"/>
          <w:sz w:val="22"/>
          <w:szCs w:val="22"/>
          <w:lang w:val="es-MX" w:eastAsia="es-MX"/>
        </w:rPr>
      </w:pPr>
      <w:bookmarkStart w:id="2" w:name="_Hlk145070849"/>
      <w:r w:rsidRPr="00833E2C">
        <w:rPr>
          <w:rFonts w:ascii="Geomanist" w:eastAsia="Times New Roman" w:hAnsi="Geomanist" w:cs="Arial"/>
          <w:b/>
          <w:color w:val="000000"/>
          <w:sz w:val="22"/>
          <w:szCs w:val="22"/>
          <w:lang w:val="es-MX" w:eastAsia="es-MX"/>
        </w:rPr>
        <w:t>Partida 1</w:t>
      </w:r>
      <w:r w:rsidRPr="00833E2C">
        <w:rPr>
          <w:rFonts w:ascii="Geomanist" w:eastAsia="Times New Roman" w:hAnsi="Geomanist" w:cs="Arial"/>
          <w:color w:val="000000"/>
          <w:sz w:val="22"/>
          <w:szCs w:val="22"/>
          <w:lang w:val="es-MX" w:eastAsia="es-MX"/>
        </w:rPr>
        <w:t>.</w:t>
      </w:r>
      <w:r w:rsidRPr="00833E2C">
        <w:rPr>
          <w:rFonts w:ascii="Geomanist" w:eastAsia="Times New Roman" w:hAnsi="Geomanist" w:cs="Arial"/>
          <w:color w:val="000000"/>
          <w:sz w:val="22"/>
          <w:szCs w:val="22"/>
          <w:lang w:val="es-MX" w:eastAsia="es-MX"/>
        </w:rPr>
        <w:tab/>
        <w:t>Auditoría Anual a la Valuación Financiera y Actuarial del Instituto Mexicano del Seguro Social al 31 de diciembre de 2024.</w:t>
      </w:r>
    </w:p>
    <w:p w14:paraId="379E1CCC" w14:textId="77777777" w:rsidR="009D687F" w:rsidRPr="00833E2C" w:rsidRDefault="009D687F" w:rsidP="009D687F">
      <w:pPr>
        <w:suppressAutoHyphens/>
        <w:autoSpaceDE w:val="0"/>
        <w:autoSpaceDN w:val="0"/>
        <w:adjustRightInd w:val="0"/>
        <w:spacing w:line="276" w:lineRule="auto"/>
        <w:ind w:left="1418" w:right="49" w:hanging="1418"/>
        <w:jc w:val="both"/>
        <w:textAlignment w:val="center"/>
        <w:rPr>
          <w:rFonts w:ascii="Geomanist" w:eastAsia="Times New Roman" w:hAnsi="Geomanist" w:cs="Arial"/>
          <w:color w:val="000000"/>
          <w:sz w:val="22"/>
          <w:szCs w:val="22"/>
          <w:lang w:val="es-MX" w:eastAsia="es-MX"/>
        </w:rPr>
      </w:pPr>
      <w:r w:rsidRPr="00833E2C">
        <w:rPr>
          <w:rFonts w:ascii="Geomanist" w:eastAsia="Times New Roman" w:hAnsi="Geomanist" w:cs="Arial"/>
          <w:b/>
          <w:color w:val="000000"/>
          <w:sz w:val="22"/>
          <w:szCs w:val="22"/>
          <w:lang w:val="es-MX" w:eastAsia="es-MX"/>
        </w:rPr>
        <w:t>Partida 2.</w:t>
      </w:r>
      <w:r w:rsidRPr="00833E2C">
        <w:rPr>
          <w:rFonts w:ascii="Geomanist" w:eastAsia="Times New Roman" w:hAnsi="Geomanist" w:cs="Arial"/>
          <w:b/>
          <w:color w:val="000000"/>
          <w:sz w:val="22"/>
          <w:szCs w:val="22"/>
          <w:lang w:val="es-MX" w:eastAsia="es-MX"/>
        </w:rPr>
        <w:tab/>
      </w:r>
      <w:r w:rsidRPr="00833E2C">
        <w:rPr>
          <w:rFonts w:ascii="Geomanist" w:eastAsia="Times New Roman" w:hAnsi="Geomanist" w:cs="Arial"/>
          <w:color w:val="000000"/>
          <w:sz w:val="22"/>
          <w:szCs w:val="22"/>
          <w:lang w:val="es-MX" w:eastAsia="es-MX"/>
        </w:rPr>
        <w:t>Valuación Actuarial del Régimen de Jubilaciones y Pensiones y de la Prima de Antigüedad e Indemnizaciones de los Trabajadores del Instituto Mexicano del Seguro Social al 31 de diciembre de 2024.</w:t>
      </w:r>
    </w:p>
    <w:p w14:paraId="47C39181" w14:textId="77777777" w:rsidR="009D687F" w:rsidRPr="00833E2C" w:rsidRDefault="009D687F" w:rsidP="009D687F">
      <w:pPr>
        <w:suppressAutoHyphens/>
        <w:autoSpaceDE w:val="0"/>
        <w:autoSpaceDN w:val="0"/>
        <w:adjustRightInd w:val="0"/>
        <w:spacing w:line="276" w:lineRule="auto"/>
        <w:ind w:left="1418" w:right="49" w:hanging="1418"/>
        <w:jc w:val="both"/>
        <w:textAlignment w:val="center"/>
        <w:rPr>
          <w:rFonts w:ascii="Geomanist" w:eastAsia="Times New Roman" w:hAnsi="Geomanist" w:cs="Arial"/>
          <w:color w:val="000000"/>
          <w:sz w:val="22"/>
          <w:szCs w:val="22"/>
          <w:lang w:val="es-MX" w:eastAsia="es-MX"/>
        </w:rPr>
      </w:pPr>
      <w:r w:rsidRPr="00833E2C">
        <w:rPr>
          <w:rFonts w:ascii="Geomanist" w:eastAsia="Times New Roman" w:hAnsi="Geomanist" w:cs="Arial"/>
          <w:b/>
          <w:color w:val="000000"/>
          <w:sz w:val="22"/>
          <w:szCs w:val="22"/>
          <w:lang w:val="es-MX" w:eastAsia="es-MX"/>
        </w:rPr>
        <w:t>Partida 3.</w:t>
      </w:r>
      <w:r w:rsidRPr="00833E2C">
        <w:rPr>
          <w:rFonts w:ascii="Geomanist" w:eastAsia="Times New Roman" w:hAnsi="Geomanist" w:cs="Arial"/>
          <w:b/>
          <w:color w:val="000000"/>
          <w:sz w:val="22"/>
          <w:szCs w:val="22"/>
          <w:lang w:val="es-MX" w:eastAsia="es-MX"/>
        </w:rPr>
        <w:tab/>
      </w:r>
      <w:r w:rsidRPr="00833E2C">
        <w:rPr>
          <w:rFonts w:ascii="Geomanist" w:eastAsia="Times New Roman" w:hAnsi="Geomanist" w:cs="Arial"/>
          <w:color w:val="000000"/>
          <w:sz w:val="22"/>
          <w:szCs w:val="22"/>
          <w:lang w:val="es-MX" w:eastAsia="es-MX"/>
        </w:rPr>
        <w:t>Estudio Actuarial para Medir la Suficiencia Financiera de la Subcuenta 2 del Fondo Laboral al 31 de diciembre de 2024.</w:t>
      </w:r>
    </w:p>
    <w:p w14:paraId="34B1E212" w14:textId="77777777" w:rsidR="009D687F" w:rsidRPr="00833E2C" w:rsidRDefault="009D687F" w:rsidP="009D687F">
      <w:pPr>
        <w:suppressAutoHyphens/>
        <w:autoSpaceDE w:val="0"/>
        <w:autoSpaceDN w:val="0"/>
        <w:adjustRightInd w:val="0"/>
        <w:spacing w:line="276" w:lineRule="auto"/>
        <w:jc w:val="both"/>
        <w:textAlignment w:val="center"/>
        <w:rPr>
          <w:rFonts w:ascii="Geomanist" w:eastAsia="MS Mincho" w:hAnsi="Geomanist" w:cs="Arial"/>
          <w:sz w:val="22"/>
          <w:szCs w:val="22"/>
          <w:lang w:val="es-MX" w:eastAsia="es-MX"/>
        </w:rPr>
      </w:pPr>
    </w:p>
    <w:p w14:paraId="273AAF12" w14:textId="77777777" w:rsidR="009D687F" w:rsidRPr="00833E2C" w:rsidRDefault="009D687F" w:rsidP="009D687F">
      <w:pPr>
        <w:suppressAutoHyphens/>
        <w:autoSpaceDE w:val="0"/>
        <w:autoSpaceDN w:val="0"/>
        <w:adjustRightInd w:val="0"/>
        <w:spacing w:line="276" w:lineRule="auto"/>
        <w:jc w:val="both"/>
        <w:textAlignment w:val="center"/>
        <w:rPr>
          <w:rFonts w:ascii="Geomanist" w:eastAsia="MS Mincho" w:hAnsi="Geomanist" w:cs="Arial"/>
          <w:sz w:val="22"/>
          <w:szCs w:val="22"/>
          <w:lang w:val="es-MX" w:eastAsia="es-MX"/>
        </w:rPr>
      </w:pPr>
      <w:r w:rsidRPr="00833E2C">
        <w:rPr>
          <w:rFonts w:ascii="Geomanist" w:eastAsia="MS Mincho" w:hAnsi="Geomanist" w:cs="Arial"/>
          <w:sz w:val="22"/>
          <w:szCs w:val="22"/>
          <w:lang w:val="es-MX" w:eastAsia="es-MX"/>
        </w:rPr>
        <w:t>La clave del Clasificador Único de las Contrataciones Públicas aplicables al servicio que nos ocupa es 33300005.</w:t>
      </w:r>
    </w:p>
    <w:p w14:paraId="115B19E9" w14:textId="77777777" w:rsidR="009D687F" w:rsidRPr="00833E2C" w:rsidRDefault="009D687F" w:rsidP="009D687F">
      <w:pPr>
        <w:suppressAutoHyphens/>
        <w:autoSpaceDE w:val="0"/>
        <w:autoSpaceDN w:val="0"/>
        <w:adjustRightInd w:val="0"/>
        <w:spacing w:line="276" w:lineRule="auto"/>
        <w:jc w:val="both"/>
        <w:textAlignment w:val="center"/>
        <w:rPr>
          <w:rFonts w:ascii="Geomanist" w:eastAsia="MS Mincho" w:hAnsi="Geomanist" w:cs="Arial"/>
          <w:sz w:val="22"/>
          <w:szCs w:val="22"/>
          <w:lang w:val="es-MX" w:eastAsia="es-MX"/>
        </w:rPr>
      </w:pPr>
    </w:p>
    <w:p w14:paraId="6EFDC759" w14:textId="368EBA4B" w:rsidR="009D687F" w:rsidRPr="00833E2C" w:rsidRDefault="009D687F">
      <w:pPr>
        <w:keepNext/>
        <w:keepLines/>
        <w:numPr>
          <w:ilvl w:val="1"/>
          <w:numId w:val="3"/>
        </w:numPr>
        <w:spacing w:line="276" w:lineRule="auto"/>
        <w:ind w:left="425" w:hanging="425"/>
        <w:jc w:val="both"/>
        <w:outlineLvl w:val="0"/>
        <w:rPr>
          <w:rFonts w:ascii="Geomanist" w:eastAsia="MS Gothic" w:hAnsi="Geomanist" w:cs="Times New Roman"/>
          <w:b/>
          <w:bCs/>
          <w:color w:val="000000"/>
          <w:sz w:val="22"/>
          <w:szCs w:val="22"/>
          <w:lang w:val="es-MX" w:eastAsia="es-MX"/>
        </w:rPr>
      </w:pPr>
      <w:bookmarkStart w:id="3" w:name="_Toc140860824"/>
      <w:bookmarkStart w:id="4" w:name="_Toc180606976"/>
      <w:bookmarkEnd w:id="2"/>
      <w:r w:rsidRPr="00833E2C">
        <w:rPr>
          <w:rFonts w:ascii="Geomanist" w:eastAsia="MS Gothic" w:hAnsi="Geomanist" w:cs="Times New Roman"/>
          <w:b/>
          <w:bCs/>
          <w:color w:val="000000"/>
          <w:sz w:val="22"/>
          <w:szCs w:val="22"/>
          <w:lang w:val="es-MX" w:eastAsia="es-MX"/>
        </w:rPr>
        <w:t>Especificaciones Técnicas de la Partida 1 (UNO) Auditoría Anual a la Valuación Financiera y Actuarial del Instituto Mexicano del Seguro</w:t>
      </w:r>
      <w:bookmarkEnd w:id="3"/>
      <w:r w:rsidRPr="00833E2C">
        <w:rPr>
          <w:rFonts w:ascii="Geomanist" w:eastAsia="MS Gothic" w:hAnsi="Geomanist" w:cs="Times New Roman"/>
          <w:b/>
          <w:bCs/>
          <w:color w:val="000000"/>
          <w:sz w:val="22"/>
          <w:szCs w:val="22"/>
          <w:lang w:val="es-MX" w:eastAsia="es-MX"/>
        </w:rPr>
        <w:t xml:space="preserve"> Social</w:t>
      </w:r>
      <w:r w:rsidR="00723E53" w:rsidRPr="00833E2C">
        <w:rPr>
          <w:rFonts w:ascii="Geomanist" w:eastAsia="MS Gothic" w:hAnsi="Geomanist" w:cs="Times New Roman"/>
          <w:b/>
          <w:bCs/>
          <w:color w:val="000000"/>
          <w:sz w:val="22"/>
          <w:szCs w:val="22"/>
          <w:lang w:val="es-MX" w:eastAsia="es-MX"/>
        </w:rPr>
        <w:t xml:space="preserve"> al 31 de diciembre de 2024</w:t>
      </w:r>
      <w:bookmarkEnd w:id="4"/>
    </w:p>
    <w:p w14:paraId="0FEBE029" w14:textId="77777777" w:rsidR="00723E53" w:rsidRPr="00833E2C" w:rsidRDefault="00723E53" w:rsidP="009D687F">
      <w:pPr>
        <w:spacing w:line="276" w:lineRule="auto"/>
        <w:jc w:val="both"/>
        <w:rPr>
          <w:rFonts w:ascii="Geomanist" w:eastAsia="MS Mincho" w:hAnsi="Geomanist" w:cs="Times New Roman"/>
          <w:sz w:val="22"/>
          <w:szCs w:val="22"/>
          <w:lang w:val="es-MX" w:eastAsia="es-MX"/>
        </w:rPr>
      </w:pPr>
    </w:p>
    <w:p w14:paraId="18D59B05" w14:textId="19F72E6B"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El Artículo 273 de la LSS establece que el Instituto Mexicano del Seguro Social (IMSS</w:t>
      </w:r>
      <w:r w:rsidR="00723E53" w:rsidRPr="00833E2C">
        <w:rPr>
          <w:rFonts w:ascii="Geomanist" w:eastAsia="MS Mincho" w:hAnsi="Geomanist" w:cs="Times New Roman"/>
          <w:sz w:val="22"/>
          <w:szCs w:val="22"/>
          <w:lang w:val="es-MX" w:eastAsia="es-MX"/>
        </w:rPr>
        <w:t xml:space="preserve"> o Instituto</w:t>
      </w:r>
      <w:r w:rsidRPr="00833E2C">
        <w:rPr>
          <w:rFonts w:ascii="Geomanist" w:eastAsia="MS Mincho" w:hAnsi="Geomanist" w:cs="Times New Roman"/>
          <w:sz w:val="22"/>
          <w:szCs w:val="22"/>
          <w:lang w:val="es-MX" w:eastAsia="es-MX"/>
        </w:rPr>
        <w:t xml:space="preserve">) deberá presentar el </w:t>
      </w:r>
      <w:r w:rsidR="000C04E0">
        <w:rPr>
          <w:rFonts w:ascii="Geomanist" w:eastAsia="Times New Roman" w:hAnsi="Geomanist" w:cs="Times New Roman"/>
          <w:color w:val="000000"/>
          <w:sz w:val="22"/>
          <w:szCs w:val="20"/>
          <w:lang w:val="es-MX" w:eastAsia="es-ES"/>
        </w:rPr>
        <w:t>I</w:t>
      </w:r>
      <w:r w:rsidR="000C04E0" w:rsidRPr="00833E2C">
        <w:rPr>
          <w:rFonts w:ascii="Geomanist" w:eastAsia="Times New Roman" w:hAnsi="Geomanist" w:cs="Times New Roman"/>
          <w:color w:val="000000"/>
          <w:sz w:val="22"/>
          <w:szCs w:val="20"/>
          <w:lang w:val="es-MX" w:eastAsia="es-ES"/>
        </w:rPr>
        <w:t>nforme al Ejecutivo Federal y al Congreso de la Unión sobre la situación financiera y los riesgos del Instituto Mexicano del Seguro Social (Informe al Ejecutivo)</w:t>
      </w:r>
      <w:r w:rsidRPr="00833E2C">
        <w:rPr>
          <w:rFonts w:ascii="Geomanist" w:eastAsia="MS Mincho" w:hAnsi="Geomanist" w:cs="Times New Roman"/>
          <w:sz w:val="22"/>
          <w:szCs w:val="22"/>
          <w:lang w:val="es-MX" w:eastAsia="es-MX"/>
        </w:rPr>
        <w:t xml:space="preserve"> con fecha límite el 30 de junio de cada año, el cual debe contener un informe dictaminado por auditor externo, que incluya, al menos, los siguientes elementos:</w:t>
      </w:r>
    </w:p>
    <w:p w14:paraId="55A8C1B1"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461B89F4" w14:textId="48283EF1" w:rsidR="009D687F" w:rsidRPr="00833E2C" w:rsidRDefault="009D687F">
      <w:pPr>
        <w:numPr>
          <w:ilvl w:val="0"/>
          <w:numId w:val="4"/>
        </w:numPr>
        <w:tabs>
          <w:tab w:val="left" w:pos="2977"/>
        </w:tabs>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 xml:space="preserve">La situación financiera de cada uno de los seguros ofrecidos por el </w:t>
      </w:r>
      <w:r w:rsidR="00723E53" w:rsidRPr="00833E2C">
        <w:rPr>
          <w:rFonts w:ascii="Geomanist" w:eastAsia="Times New Roman" w:hAnsi="Geomanist" w:cs="Times New Roman"/>
          <w:sz w:val="22"/>
          <w:szCs w:val="22"/>
          <w:lang w:val="es-MX" w:eastAsia="es-ES"/>
        </w:rPr>
        <w:t>IMSS</w:t>
      </w:r>
      <w:r w:rsidRPr="00833E2C">
        <w:rPr>
          <w:rFonts w:ascii="Geomanist" w:eastAsia="Times New Roman" w:hAnsi="Geomanist" w:cs="Times New Roman"/>
          <w:sz w:val="22"/>
          <w:szCs w:val="22"/>
          <w:lang w:val="es-MX" w:eastAsia="es-ES"/>
        </w:rPr>
        <w:t>, y actuarial de sus reservas, aportando elementos de juicio para evaluar si las primas correspondientes son suficientes para cubrir los gastos actuales y futuros de los beneficios derivados de cada seguro.</w:t>
      </w:r>
    </w:p>
    <w:p w14:paraId="298829A3" w14:textId="77777777" w:rsidR="009D687F" w:rsidRPr="00833E2C" w:rsidRDefault="009D687F">
      <w:pPr>
        <w:numPr>
          <w:ilvl w:val="0"/>
          <w:numId w:val="4"/>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Los posibles riesgos, contingencias y pasivos que se están tomando en cada seguro y la capacidad financiera del Instituto para responder a ellos en función de sus ingresos y las reservas disponibles.</w:t>
      </w:r>
    </w:p>
    <w:p w14:paraId="67B21D71" w14:textId="77777777" w:rsidR="009D687F" w:rsidRPr="00833E2C" w:rsidRDefault="009D687F">
      <w:pPr>
        <w:numPr>
          <w:ilvl w:val="0"/>
          <w:numId w:val="4"/>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Estimaciones sobre las posibles modificaciones a las cuotas obrero-patronales y a las cuotas, contribuciones y aportaciones del Gobierno Federal de cada seguro, en su caso, que se puedan prever, para mantener la viabilidad financiera del Instituto, y de las fechas estimadas en que dichas modificaciones puedan ser requeridas.</w:t>
      </w:r>
    </w:p>
    <w:p w14:paraId="37205FFA" w14:textId="77777777" w:rsidR="009D687F" w:rsidRPr="00833E2C" w:rsidRDefault="009D687F">
      <w:pPr>
        <w:numPr>
          <w:ilvl w:val="0"/>
          <w:numId w:val="4"/>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lastRenderedPageBreak/>
        <w:t>La situación de sus pasivos laborales totales y de cualquier otra índole que comprometan su gasto por más de un ejercicio fiscal.</w:t>
      </w:r>
    </w:p>
    <w:p w14:paraId="700ED12F"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037BF057" w14:textId="0D5D96B7"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 xml:space="preserve">Con el propósito de dar atención a lo que se establece en el Artículo 273 de la LSS, el IMSS contrata a un despacho externo para que realice la Auditoría Anual a la Valuación Financiera y Actuarial, la cual consiste en </w:t>
      </w:r>
      <w:r w:rsidR="00723E53" w:rsidRPr="00833E2C">
        <w:rPr>
          <w:rFonts w:ascii="Geomanist" w:eastAsia="MS Mincho" w:hAnsi="Geomanist" w:cs="Times New Roman"/>
          <w:sz w:val="22"/>
          <w:szCs w:val="22"/>
          <w:lang w:val="es-MX" w:eastAsia="es-MX"/>
        </w:rPr>
        <w:t xml:space="preserve">verificar el proceso que realiza el IMSS para </w:t>
      </w:r>
      <w:r w:rsidRPr="00833E2C">
        <w:rPr>
          <w:rFonts w:ascii="Geomanist" w:eastAsia="MS Mincho" w:hAnsi="Geomanist" w:cs="Times New Roman"/>
          <w:sz w:val="22"/>
          <w:szCs w:val="22"/>
          <w:lang w:val="es-MX" w:eastAsia="es-MX"/>
        </w:rPr>
        <w:t>evaluar la situación financiera global y de los seguros que administra, siendo estos:</w:t>
      </w:r>
    </w:p>
    <w:p w14:paraId="44BFDB40"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0F4AEF15" w14:textId="77777777" w:rsidR="009D687F" w:rsidRPr="00833E2C" w:rsidRDefault="009D687F">
      <w:pPr>
        <w:numPr>
          <w:ilvl w:val="0"/>
          <w:numId w:val="5"/>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Riesgos de Trabajo (SRT);</w:t>
      </w:r>
    </w:p>
    <w:p w14:paraId="48C2C162" w14:textId="77777777" w:rsidR="009D687F" w:rsidRPr="00833E2C" w:rsidRDefault="009D687F">
      <w:pPr>
        <w:numPr>
          <w:ilvl w:val="0"/>
          <w:numId w:val="5"/>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Enfermedades y Maternidad (SEM) con sus dos coberturas (SEM asegurados y Gastos Médicos para Pensionados, GMP);</w:t>
      </w:r>
    </w:p>
    <w:p w14:paraId="7281B4C0" w14:textId="77777777" w:rsidR="009D687F" w:rsidRPr="00833E2C" w:rsidRDefault="009D687F">
      <w:pPr>
        <w:numPr>
          <w:ilvl w:val="0"/>
          <w:numId w:val="5"/>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Invalidez y Vida (SIV);</w:t>
      </w:r>
    </w:p>
    <w:p w14:paraId="75001605" w14:textId="77777777" w:rsidR="009D687F" w:rsidRPr="00833E2C" w:rsidRDefault="009D687F">
      <w:pPr>
        <w:numPr>
          <w:ilvl w:val="0"/>
          <w:numId w:val="5"/>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Guarderías y Prestaciones Sociales (</w:t>
      </w:r>
      <w:proofErr w:type="spellStart"/>
      <w:r w:rsidRPr="00833E2C">
        <w:rPr>
          <w:rFonts w:ascii="Geomanist" w:eastAsia="Times New Roman" w:hAnsi="Geomanist" w:cs="Times New Roman"/>
          <w:sz w:val="22"/>
          <w:szCs w:val="22"/>
          <w:lang w:val="es-MX" w:eastAsia="es-ES"/>
        </w:rPr>
        <w:t>GyPS</w:t>
      </w:r>
      <w:proofErr w:type="spellEnd"/>
      <w:r w:rsidRPr="00833E2C">
        <w:rPr>
          <w:rFonts w:ascii="Geomanist" w:eastAsia="Times New Roman" w:hAnsi="Geomanist" w:cs="Times New Roman"/>
          <w:sz w:val="22"/>
          <w:szCs w:val="22"/>
          <w:lang w:val="es-MX" w:eastAsia="es-ES"/>
        </w:rPr>
        <w:t>); y,</w:t>
      </w:r>
    </w:p>
    <w:p w14:paraId="1F59A9CA" w14:textId="77777777" w:rsidR="009D687F" w:rsidRPr="00833E2C" w:rsidRDefault="009D687F">
      <w:pPr>
        <w:numPr>
          <w:ilvl w:val="0"/>
          <w:numId w:val="5"/>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Salud para la Familia (SSFAM).</w:t>
      </w:r>
    </w:p>
    <w:p w14:paraId="4DD37A7B"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450EA131" w14:textId="77777777" w:rsidR="009D687F" w:rsidRPr="00833E2C" w:rsidRDefault="009D687F" w:rsidP="009D687F">
      <w:pPr>
        <w:spacing w:line="276" w:lineRule="auto"/>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Para ello, el IMSS ha desarrollado los siguientes modelos:</w:t>
      </w:r>
    </w:p>
    <w:p w14:paraId="5D4AACD7" w14:textId="77777777" w:rsidR="009D687F" w:rsidRPr="00833E2C" w:rsidRDefault="009D687F" w:rsidP="009D687F">
      <w:pPr>
        <w:spacing w:line="276" w:lineRule="auto"/>
        <w:rPr>
          <w:rFonts w:ascii="Geomanist" w:eastAsia="MS Mincho" w:hAnsi="Geomanist" w:cs="Times New Roman"/>
          <w:sz w:val="22"/>
          <w:szCs w:val="22"/>
          <w:lang w:val="es-MX" w:eastAsia="es-MX"/>
        </w:rPr>
      </w:pPr>
    </w:p>
    <w:p w14:paraId="14D59E5B" w14:textId="77777777" w:rsidR="009D687F" w:rsidRPr="00833E2C" w:rsidRDefault="009D687F">
      <w:pPr>
        <w:numPr>
          <w:ilvl w:val="0"/>
          <w:numId w:val="6"/>
        </w:numPr>
        <w:spacing w:line="276" w:lineRule="auto"/>
        <w:ind w:left="714" w:hanging="357"/>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Modelo de Proyecciones Financieras de Corto Plazo. Este modelo estima para un periodo de 11 años el flujo de efectivo del IMSS a nivel consolidado, desagregando los rubros que integran los ingresos y los egresos. Asimismo, se estima la constitución y uso de las reservas.</w:t>
      </w:r>
    </w:p>
    <w:p w14:paraId="6228D243" w14:textId="77777777" w:rsidR="009D687F" w:rsidRPr="00833E2C" w:rsidRDefault="009D687F">
      <w:pPr>
        <w:numPr>
          <w:ilvl w:val="0"/>
          <w:numId w:val="6"/>
        </w:numPr>
        <w:spacing w:line="276" w:lineRule="auto"/>
        <w:ind w:left="714" w:hanging="357"/>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Modelo Integral Financiero y Actuarial de Largo Plazo. Estima la situación financiera global y de los seguros para un periodo de 30 años. Para ello, se toma como base los resultados de flujo de efectivo de cada rubro de ingresos y egresos del IMSS a nivel consolidado del Modelo de Proyecciones Financieras de Corto Plazo, así como los resultados de las prestaciones en especie y en dinero que se estiman a través de los modelos actuariales de largo plazo.</w:t>
      </w:r>
    </w:p>
    <w:p w14:paraId="53173FF0" w14:textId="77777777" w:rsidR="009D687F" w:rsidRPr="00833E2C" w:rsidRDefault="009D687F">
      <w:pPr>
        <w:numPr>
          <w:ilvl w:val="0"/>
          <w:numId w:val="6"/>
        </w:numPr>
        <w:spacing w:line="276" w:lineRule="auto"/>
        <w:ind w:left="714" w:hanging="357"/>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 xml:space="preserve">Modelo Actuarial de Largo Plazo. Estima la situación financiera del SRT, SEM y del SIV para un periodo de 100 años, así como para el seguro de </w:t>
      </w:r>
      <w:proofErr w:type="spellStart"/>
      <w:r w:rsidRPr="00833E2C">
        <w:rPr>
          <w:rFonts w:ascii="Geomanist" w:eastAsia="Times New Roman" w:hAnsi="Geomanist" w:cs="Times New Roman"/>
          <w:sz w:val="22"/>
          <w:szCs w:val="22"/>
          <w:lang w:val="es-MX" w:eastAsia="es-ES"/>
        </w:rPr>
        <w:t>GyPS</w:t>
      </w:r>
      <w:proofErr w:type="spellEnd"/>
      <w:r w:rsidRPr="00833E2C">
        <w:rPr>
          <w:rFonts w:ascii="Geomanist" w:eastAsia="Times New Roman" w:hAnsi="Geomanist" w:cs="Times New Roman"/>
          <w:sz w:val="22"/>
          <w:szCs w:val="22"/>
          <w:lang w:val="es-MX" w:eastAsia="es-ES"/>
        </w:rPr>
        <w:t xml:space="preserve"> y el SSFAM para un periodo de 30 años. Dichas estimaciones se realizan a través del método de proyecciones demográficas y financieras.</w:t>
      </w:r>
    </w:p>
    <w:p w14:paraId="3DFCADBC"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21A1CD15"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En adición, el IMSS cuenta con estudios técnicos que sirven de apoyo para evaluar la situación financiera global y de los seguros, así como para determinar el presupuesto de gasto para el siguiente año calendario. Estos estudios son:</w:t>
      </w:r>
    </w:p>
    <w:p w14:paraId="5745528E"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197CE6B5" w14:textId="77777777" w:rsidR="009D687F" w:rsidRPr="00833E2C" w:rsidRDefault="009D687F">
      <w:pPr>
        <w:numPr>
          <w:ilvl w:val="0"/>
          <w:numId w:val="7"/>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Estimación del gasto de las pensiones bajo la Ley del Seguro Social de 1973.</w:t>
      </w:r>
    </w:p>
    <w:p w14:paraId="67AB6E6A" w14:textId="77777777" w:rsidR="009D687F" w:rsidRPr="00833E2C" w:rsidRDefault="009D687F">
      <w:pPr>
        <w:numPr>
          <w:ilvl w:val="0"/>
          <w:numId w:val="7"/>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Estimación del costo para el Instituto por los servicios de personal.</w:t>
      </w:r>
    </w:p>
    <w:p w14:paraId="36B7CF58" w14:textId="77777777" w:rsidR="009D687F" w:rsidRPr="00833E2C" w:rsidRDefault="009D687F">
      <w:pPr>
        <w:numPr>
          <w:ilvl w:val="0"/>
          <w:numId w:val="7"/>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Valuación actuarial del Régimen de Jubilaciones y Pensiones (RJP) y de la prima de antigüedad e indemnizaciones.</w:t>
      </w:r>
    </w:p>
    <w:p w14:paraId="449A3FF4" w14:textId="77777777" w:rsidR="009D687F" w:rsidRPr="00833E2C" w:rsidRDefault="009D687F">
      <w:pPr>
        <w:numPr>
          <w:ilvl w:val="0"/>
          <w:numId w:val="7"/>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lastRenderedPageBreak/>
        <w:t>Estimación del costo para el IMSS derivado de una nueva plaza.</w:t>
      </w:r>
    </w:p>
    <w:p w14:paraId="6C945D70" w14:textId="77777777" w:rsidR="009D687F" w:rsidRPr="00833E2C" w:rsidRDefault="009D687F">
      <w:pPr>
        <w:numPr>
          <w:ilvl w:val="0"/>
          <w:numId w:val="7"/>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Estimación del gasto por subsidios en el SRT y en el SEM.</w:t>
      </w:r>
    </w:p>
    <w:p w14:paraId="12D17DD0"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09D44C3D"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La realización de estos estudios y sus resultados también forma parte del proceso de auditoría, objeto de la contratación.</w:t>
      </w:r>
    </w:p>
    <w:p w14:paraId="307D7210"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578DA89A"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 xml:space="preserve">Para llevar a cabo durante </w:t>
      </w:r>
      <w:r w:rsidRPr="00833E2C">
        <w:rPr>
          <w:rFonts w:ascii="Geomanist" w:eastAsia="MS Mincho" w:hAnsi="Geomanist" w:cs="Arial"/>
          <w:sz w:val="22"/>
          <w:szCs w:val="22"/>
          <w:lang w:val="es-MX" w:eastAsia="es-MX"/>
        </w:rPr>
        <w:t xml:space="preserve">2025, </w:t>
      </w:r>
      <w:r w:rsidRPr="00833E2C">
        <w:rPr>
          <w:rFonts w:ascii="Geomanist" w:eastAsia="MS Mincho" w:hAnsi="Geomanist" w:cs="Times New Roman"/>
          <w:sz w:val="22"/>
          <w:szCs w:val="22"/>
          <w:lang w:val="es-MX" w:eastAsia="es-MX"/>
        </w:rPr>
        <w:t xml:space="preserve">la Auditoría Anual a la Valuación Financiera y Actuarial del IMSS al 31 de diciembre de </w:t>
      </w:r>
      <w:r w:rsidRPr="00833E2C">
        <w:rPr>
          <w:rFonts w:ascii="Geomanist" w:eastAsia="MS Mincho" w:hAnsi="Geomanist" w:cs="Arial"/>
          <w:sz w:val="22"/>
          <w:szCs w:val="22"/>
          <w:lang w:val="es-MX" w:eastAsia="es-MX"/>
        </w:rPr>
        <w:t>2024</w:t>
      </w:r>
      <w:r w:rsidRPr="00833E2C">
        <w:rPr>
          <w:rFonts w:ascii="Geomanist" w:eastAsia="MS Mincho" w:hAnsi="Geomanist" w:cs="Times New Roman"/>
          <w:sz w:val="22"/>
          <w:szCs w:val="22"/>
          <w:lang w:val="es-MX" w:eastAsia="es-MX"/>
        </w:rPr>
        <w:t>, se debe tomar en consideración los siguientes aspectos planteados para la partida 1 (Uno):</w:t>
      </w:r>
    </w:p>
    <w:p w14:paraId="7089FF26"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790E4186" w14:textId="77777777" w:rsidR="009D687F" w:rsidRPr="00833E2C" w:rsidRDefault="009D687F">
      <w:pPr>
        <w:numPr>
          <w:ilvl w:val="0"/>
          <w:numId w:val="8"/>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Objetivos de la auditoría.</w:t>
      </w:r>
    </w:p>
    <w:p w14:paraId="32F4A119" w14:textId="77777777" w:rsidR="009D687F" w:rsidRPr="00833E2C" w:rsidRDefault="009D687F">
      <w:pPr>
        <w:numPr>
          <w:ilvl w:val="0"/>
          <w:numId w:val="8"/>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Actividades generales.</w:t>
      </w:r>
    </w:p>
    <w:p w14:paraId="6DD519D1" w14:textId="77777777" w:rsidR="009D687F" w:rsidRPr="00833E2C" w:rsidRDefault="009D687F">
      <w:pPr>
        <w:numPr>
          <w:ilvl w:val="0"/>
          <w:numId w:val="8"/>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Productos esperados.</w:t>
      </w:r>
    </w:p>
    <w:p w14:paraId="234C49AF" w14:textId="77777777" w:rsidR="009D687F" w:rsidRPr="00833E2C" w:rsidRDefault="009D687F">
      <w:pPr>
        <w:numPr>
          <w:ilvl w:val="0"/>
          <w:numId w:val="8"/>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Información que proporciona el Instituto.</w:t>
      </w:r>
    </w:p>
    <w:p w14:paraId="40B381A3" w14:textId="77777777" w:rsidR="009D687F" w:rsidRPr="00833E2C" w:rsidRDefault="009D687F">
      <w:pPr>
        <w:numPr>
          <w:ilvl w:val="0"/>
          <w:numId w:val="8"/>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Coordinación de los trabajos a realizar.</w:t>
      </w:r>
    </w:p>
    <w:p w14:paraId="4181137F" w14:textId="77777777" w:rsidR="009D687F" w:rsidRPr="00833E2C" w:rsidRDefault="009D687F">
      <w:pPr>
        <w:numPr>
          <w:ilvl w:val="0"/>
          <w:numId w:val="8"/>
        </w:numPr>
        <w:spacing w:line="276" w:lineRule="auto"/>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Duración de la valuación actuarial.</w:t>
      </w:r>
    </w:p>
    <w:p w14:paraId="0FD5BB58"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1580C808"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La descripción detallada de cada uno de los puntos anteriores se indica a continuación.</w:t>
      </w:r>
    </w:p>
    <w:p w14:paraId="0886A311"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302A7395" w14:textId="77777777" w:rsidR="009D687F" w:rsidRPr="00833E2C" w:rsidRDefault="009D687F">
      <w:pPr>
        <w:keepNext/>
        <w:keepLines/>
        <w:numPr>
          <w:ilvl w:val="2"/>
          <w:numId w:val="3"/>
        </w:numPr>
        <w:spacing w:after="200" w:line="276" w:lineRule="auto"/>
        <w:ind w:left="709" w:hanging="709"/>
        <w:jc w:val="both"/>
        <w:outlineLvl w:val="1"/>
        <w:rPr>
          <w:rFonts w:ascii="Geomanist" w:eastAsia="MS Gothic" w:hAnsi="Geomanist" w:cs="Times New Roman"/>
          <w:b/>
          <w:bCs/>
          <w:color w:val="000000"/>
          <w:sz w:val="22"/>
          <w:szCs w:val="22"/>
          <w:lang w:val="es-MX" w:eastAsia="es-MX"/>
        </w:rPr>
      </w:pPr>
      <w:bookmarkStart w:id="5" w:name="_Toc21535369"/>
      <w:bookmarkStart w:id="6" w:name="_Toc140860825"/>
      <w:bookmarkStart w:id="7" w:name="_Toc180606977"/>
      <w:r w:rsidRPr="00833E2C">
        <w:rPr>
          <w:rFonts w:ascii="Geomanist" w:eastAsia="MS Gothic" w:hAnsi="Geomanist" w:cs="Times New Roman"/>
          <w:b/>
          <w:bCs/>
          <w:color w:val="000000"/>
          <w:sz w:val="22"/>
          <w:szCs w:val="22"/>
          <w:lang w:val="es-MX" w:eastAsia="es-MX"/>
        </w:rPr>
        <w:t>Objetivos de la Auditoría</w:t>
      </w:r>
      <w:bookmarkEnd w:id="5"/>
      <w:bookmarkEnd w:id="6"/>
      <w:bookmarkEnd w:id="7"/>
    </w:p>
    <w:p w14:paraId="67A0DBA4" w14:textId="77777777" w:rsidR="009D687F" w:rsidRPr="00833E2C" w:rsidRDefault="009D687F">
      <w:pPr>
        <w:numPr>
          <w:ilvl w:val="0"/>
          <w:numId w:val="10"/>
        </w:numPr>
        <w:spacing w:line="276" w:lineRule="auto"/>
        <w:ind w:left="426" w:hanging="426"/>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Objetivo General</w:t>
      </w:r>
    </w:p>
    <w:p w14:paraId="21170B7B" w14:textId="77777777" w:rsidR="009D687F" w:rsidRPr="00833E2C" w:rsidRDefault="009D687F" w:rsidP="009D687F">
      <w:pPr>
        <w:spacing w:line="276" w:lineRule="auto"/>
        <w:ind w:left="426"/>
        <w:contextualSpacing/>
        <w:jc w:val="both"/>
        <w:rPr>
          <w:rFonts w:ascii="Geomanist" w:eastAsia="Times New Roman" w:hAnsi="Geomanist" w:cs="Times New Roman"/>
          <w:sz w:val="22"/>
          <w:szCs w:val="22"/>
          <w:lang w:val="es-MX" w:eastAsia="es-ES"/>
        </w:rPr>
      </w:pPr>
    </w:p>
    <w:p w14:paraId="0C202C8D" w14:textId="3C0B00A7"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 xml:space="preserve">Verificar, certificar y emitir opinión respecto al proceso </w:t>
      </w:r>
      <w:r w:rsidR="00251B6E" w:rsidRPr="00833E2C">
        <w:rPr>
          <w:rFonts w:ascii="Geomanist" w:eastAsia="MS Mincho" w:hAnsi="Geomanist" w:cs="Times New Roman"/>
          <w:sz w:val="22"/>
          <w:szCs w:val="22"/>
          <w:lang w:val="es-MX" w:eastAsia="es-MX"/>
        </w:rPr>
        <w:t xml:space="preserve">que realiza el IMSS </w:t>
      </w:r>
      <w:r w:rsidRPr="00833E2C">
        <w:rPr>
          <w:rFonts w:ascii="Geomanist" w:eastAsia="MS Mincho" w:hAnsi="Geomanist" w:cs="Times New Roman"/>
          <w:sz w:val="22"/>
          <w:szCs w:val="22"/>
          <w:lang w:val="es-MX" w:eastAsia="es-MX"/>
        </w:rPr>
        <w:t xml:space="preserve">para llevar a cabo la evaluación de la situación financiera global y de los seguros </w:t>
      </w:r>
      <w:r w:rsidR="00251B6E" w:rsidRPr="00833E2C">
        <w:rPr>
          <w:rFonts w:ascii="Geomanist" w:eastAsia="MS Mincho" w:hAnsi="Geomanist" w:cs="Times New Roman"/>
          <w:sz w:val="22"/>
          <w:szCs w:val="22"/>
          <w:lang w:val="es-MX" w:eastAsia="es-MX"/>
        </w:rPr>
        <w:t>que a</w:t>
      </w:r>
      <w:r w:rsidRPr="00833E2C">
        <w:rPr>
          <w:rFonts w:ascii="Geomanist" w:eastAsia="MS Mincho" w:hAnsi="Geomanist" w:cs="Times New Roman"/>
          <w:sz w:val="22"/>
          <w:szCs w:val="22"/>
          <w:lang w:val="es-MX" w:eastAsia="es-MX"/>
        </w:rPr>
        <w:t>dministra</w:t>
      </w:r>
      <w:r w:rsidR="00251B6E" w:rsidRPr="00833E2C">
        <w:rPr>
          <w:rFonts w:ascii="Geomanist" w:eastAsia="MS Mincho" w:hAnsi="Geomanist" w:cs="Times New Roman"/>
          <w:sz w:val="22"/>
          <w:szCs w:val="22"/>
          <w:lang w:val="es-MX" w:eastAsia="es-MX"/>
        </w:rPr>
        <w:t xml:space="preserve"> y actuarial de sus reservas, así como </w:t>
      </w:r>
      <w:r w:rsidRPr="00833E2C">
        <w:rPr>
          <w:rFonts w:ascii="Geomanist" w:eastAsia="MS Mincho" w:hAnsi="Geomanist" w:cs="Times New Roman"/>
          <w:sz w:val="22"/>
          <w:szCs w:val="22"/>
          <w:lang w:val="es-MX" w:eastAsia="es-MX"/>
        </w:rPr>
        <w:t>de sus resultados.</w:t>
      </w:r>
    </w:p>
    <w:p w14:paraId="4959DFE9"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17EFBA73" w14:textId="77777777" w:rsidR="009D687F" w:rsidRPr="00833E2C" w:rsidRDefault="009D687F">
      <w:pPr>
        <w:numPr>
          <w:ilvl w:val="0"/>
          <w:numId w:val="10"/>
        </w:numPr>
        <w:spacing w:line="276" w:lineRule="auto"/>
        <w:ind w:left="426" w:hanging="426"/>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Objetivos Particulares</w:t>
      </w:r>
    </w:p>
    <w:p w14:paraId="62D08838" w14:textId="77777777" w:rsidR="009D687F" w:rsidRPr="00833E2C" w:rsidRDefault="009D687F" w:rsidP="009D687F">
      <w:pPr>
        <w:spacing w:line="276" w:lineRule="auto"/>
        <w:ind w:left="426"/>
        <w:contextualSpacing/>
        <w:jc w:val="both"/>
        <w:rPr>
          <w:rFonts w:ascii="Geomanist" w:eastAsia="Times New Roman" w:hAnsi="Geomanist" w:cs="Times New Roman"/>
          <w:sz w:val="22"/>
          <w:szCs w:val="22"/>
          <w:lang w:val="es-MX" w:eastAsia="es-ES"/>
        </w:rPr>
      </w:pPr>
    </w:p>
    <w:p w14:paraId="7506C041" w14:textId="094E11DA" w:rsidR="009D687F" w:rsidRPr="00833E2C" w:rsidRDefault="009D687F">
      <w:pPr>
        <w:numPr>
          <w:ilvl w:val="2"/>
          <w:numId w:val="11"/>
        </w:numPr>
        <w:spacing w:line="276" w:lineRule="auto"/>
        <w:ind w:left="709" w:hanging="283"/>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 xml:space="preserve">Certificar la </w:t>
      </w:r>
      <w:r w:rsidR="00996B88" w:rsidRPr="00833E2C">
        <w:rPr>
          <w:rFonts w:ascii="Geomanist" w:eastAsia="Times New Roman" w:hAnsi="Geomanist" w:cs="Times New Roman"/>
          <w:sz w:val="22"/>
          <w:szCs w:val="22"/>
          <w:lang w:val="es-MX" w:eastAsia="es-ES"/>
        </w:rPr>
        <w:t>suficiencia</w:t>
      </w:r>
      <w:r w:rsidR="00996B88" w:rsidRPr="00833E2C">
        <w:rPr>
          <w:rStyle w:val="Refdenotaalpie"/>
          <w:rFonts w:ascii="Geomanist" w:eastAsia="Times New Roman" w:hAnsi="Geomanist"/>
          <w:sz w:val="22"/>
          <w:szCs w:val="22"/>
          <w:lang w:val="es-MX" w:eastAsia="es-ES"/>
        </w:rPr>
        <w:footnoteReference w:id="1"/>
      </w:r>
      <w:r w:rsidRPr="00833E2C">
        <w:rPr>
          <w:rFonts w:ascii="Geomanist" w:eastAsia="Times New Roman" w:hAnsi="Geomanist" w:cs="Times New Roman"/>
          <w:sz w:val="22"/>
          <w:szCs w:val="22"/>
          <w:lang w:val="es-MX" w:eastAsia="es-ES"/>
        </w:rPr>
        <w:t xml:space="preserve"> y la razonabilidad de la información utilizada para la construcción de los supuestos del escenario base y del escenario de riesgo, mismos que se emplean para evaluar la situación financiera global y de los seguros.</w:t>
      </w:r>
    </w:p>
    <w:p w14:paraId="5AA8EE31" w14:textId="0FA98940" w:rsidR="00251B6E" w:rsidRPr="00833E2C" w:rsidRDefault="00251B6E">
      <w:pPr>
        <w:numPr>
          <w:ilvl w:val="2"/>
          <w:numId w:val="11"/>
        </w:numPr>
        <w:spacing w:line="276" w:lineRule="auto"/>
        <w:ind w:left="709" w:hanging="283"/>
        <w:contextualSpacing/>
        <w:jc w:val="both"/>
        <w:rPr>
          <w:rFonts w:ascii="Geomanist" w:eastAsia="Times New Roman" w:hAnsi="Geomanist" w:cs="Times New Roman"/>
          <w:sz w:val="22"/>
          <w:szCs w:val="22"/>
          <w:lang w:val="es-MX" w:eastAsia="es-ES"/>
        </w:rPr>
      </w:pPr>
      <w:bookmarkStart w:id="8" w:name="_Hlk179291260"/>
      <w:r w:rsidRPr="00833E2C">
        <w:rPr>
          <w:rFonts w:ascii="Geomanist" w:eastAsia="Times New Roman" w:hAnsi="Geomanist" w:cs="Times New Roman"/>
          <w:sz w:val="22"/>
          <w:szCs w:val="22"/>
          <w:lang w:val="es-MX" w:eastAsia="es-ES"/>
        </w:rPr>
        <w:t xml:space="preserve">Certificar la </w:t>
      </w:r>
      <w:r w:rsidR="00996B88" w:rsidRPr="00833E2C">
        <w:rPr>
          <w:rFonts w:ascii="Geomanist" w:eastAsia="Times New Roman" w:hAnsi="Geomanist" w:cs="Times New Roman"/>
          <w:sz w:val="22"/>
          <w:szCs w:val="22"/>
          <w:lang w:val="es-MX" w:eastAsia="es-ES"/>
        </w:rPr>
        <w:t>fiabilidad</w:t>
      </w:r>
      <w:r w:rsidR="00996B88" w:rsidRPr="00833E2C">
        <w:rPr>
          <w:rStyle w:val="Refdenotaalpie"/>
          <w:rFonts w:ascii="Geomanist" w:eastAsia="Times New Roman" w:hAnsi="Geomanist"/>
          <w:sz w:val="22"/>
          <w:szCs w:val="22"/>
          <w:lang w:val="es-MX" w:eastAsia="es-ES"/>
        </w:rPr>
        <w:footnoteReference w:id="2"/>
      </w:r>
      <w:r w:rsidR="00996B88" w:rsidRPr="00833E2C">
        <w:rPr>
          <w:rFonts w:ascii="Geomanist" w:eastAsia="Times New Roman" w:hAnsi="Geomanist" w:cs="Times New Roman"/>
          <w:sz w:val="22"/>
          <w:szCs w:val="22"/>
          <w:lang w:val="es-MX" w:eastAsia="es-ES"/>
        </w:rPr>
        <w:t xml:space="preserve"> </w:t>
      </w:r>
      <w:r w:rsidRPr="00833E2C">
        <w:rPr>
          <w:rFonts w:ascii="Geomanist" w:eastAsia="Times New Roman" w:hAnsi="Geomanist" w:cs="Times New Roman"/>
          <w:sz w:val="22"/>
          <w:szCs w:val="22"/>
          <w:lang w:val="es-MX" w:eastAsia="es-ES"/>
        </w:rPr>
        <w:t>de la información utilizada para la determinación de los insumos que se requieren en los modelos de cálculo.</w:t>
      </w:r>
      <w:bookmarkEnd w:id="8"/>
    </w:p>
    <w:p w14:paraId="1F0A7DBE" w14:textId="77777777" w:rsidR="009D687F" w:rsidRPr="00833E2C" w:rsidRDefault="009D687F">
      <w:pPr>
        <w:numPr>
          <w:ilvl w:val="2"/>
          <w:numId w:val="11"/>
        </w:numPr>
        <w:spacing w:line="276" w:lineRule="auto"/>
        <w:ind w:left="709" w:hanging="283"/>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lastRenderedPageBreak/>
        <w:t>Certificar las metodologías de cálculo utilizadas en los modelos que forman parte de la valuación financiera y actuarial.</w:t>
      </w:r>
    </w:p>
    <w:p w14:paraId="7086ACE0" w14:textId="77777777" w:rsidR="009D687F" w:rsidRPr="00833E2C" w:rsidRDefault="009D687F">
      <w:pPr>
        <w:numPr>
          <w:ilvl w:val="2"/>
          <w:numId w:val="11"/>
        </w:numPr>
        <w:spacing w:line="276" w:lineRule="auto"/>
        <w:ind w:left="709" w:hanging="283"/>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Certificar los resultados de la evaluación de la situación financiera global y de los seguros que administra el IMSS obtenidos para el escenario base y el escenario de riesgo.</w:t>
      </w:r>
    </w:p>
    <w:p w14:paraId="79A2F8D2" w14:textId="77777777" w:rsidR="009D687F" w:rsidRPr="00833E2C" w:rsidRDefault="009D687F">
      <w:pPr>
        <w:numPr>
          <w:ilvl w:val="2"/>
          <w:numId w:val="11"/>
        </w:numPr>
        <w:spacing w:line="276" w:lineRule="auto"/>
        <w:ind w:left="709" w:hanging="283"/>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Emitir opinión respecto de las metodologías de cálculo y de los resultados obtenidos sobre la situación financiera de los seguros.</w:t>
      </w:r>
    </w:p>
    <w:p w14:paraId="7C307C68" w14:textId="77777777" w:rsidR="009D687F" w:rsidRPr="00833E2C" w:rsidRDefault="009D687F">
      <w:pPr>
        <w:numPr>
          <w:ilvl w:val="2"/>
          <w:numId w:val="11"/>
        </w:numPr>
        <w:spacing w:line="276" w:lineRule="auto"/>
        <w:ind w:left="709" w:hanging="283"/>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Certificar y emitir opinión sobre los estudios técnicos que se utilizan de apoyo para medir la situación financiera del IMSS.</w:t>
      </w:r>
    </w:p>
    <w:p w14:paraId="6B21A62D"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04F10B0E"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Para el desarrollo del procedimiento de auditoría, el licitante adjudicado de la partida 1 objeto de contratación realizará, al menos en forma paralela a las actividades que desarrolle el personal del IMSS, las actividades generales descritas en el punto 1.1.2 de la partida 1 (uno), mismas que pueden ser complementadas por el despacho ganador de la licitación.</w:t>
      </w:r>
    </w:p>
    <w:p w14:paraId="2E41D18F"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2E111AA4" w14:textId="77777777" w:rsidR="009D687F" w:rsidRPr="00833E2C" w:rsidRDefault="009D687F">
      <w:pPr>
        <w:keepNext/>
        <w:keepLines/>
        <w:numPr>
          <w:ilvl w:val="2"/>
          <w:numId w:val="3"/>
        </w:numPr>
        <w:spacing w:after="200" w:line="276" w:lineRule="auto"/>
        <w:ind w:left="709" w:hanging="709"/>
        <w:outlineLvl w:val="1"/>
        <w:rPr>
          <w:rFonts w:ascii="Geomanist" w:eastAsia="MS Gothic" w:hAnsi="Geomanist" w:cs="Times New Roman"/>
          <w:b/>
          <w:bCs/>
          <w:color w:val="000000"/>
          <w:sz w:val="22"/>
          <w:szCs w:val="22"/>
          <w:lang w:val="es-MX" w:eastAsia="es-MX"/>
        </w:rPr>
      </w:pPr>
      <w:bookmarkStart w:id="9" w:name="_Toc21535370"/>
      <w:bookmarkStart w:id="10" w:name="_Toc140860826"/>
      <w:bookmarkStart w:id="11" w:name="_Toc180606978"/>
      <w:r w:rsidRPr="00833E2C">
        <w:rPr>
          <w:rFonts w:ascii="Geomanist" w:eastAsia="MS Gothic" w:hAnsi="Geomanist" w:cs="Times New Roman"/>
          <w:b/>
          <w:bCs/>
          <w:color w:val="000000"/>
          <w:sz w:val="22"/>
          <w:szCs w:val="22"/>
          <w:lang w:val="es-MX" w:eastAsia="es-MX"/>
        </w:rPr>
        <w:t>Actividades Generales de la Auditoría</w:t>
      </w:r>
      <w:bookmarkEnd w:id="9"/>
      <w:bookmarkEnd w:id="10"/>
      <w:bookmarkEnd w:id="11"/>
    </w:p>
    <w:p w14:paraId="6137C830"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Las actividades mínimas que se desarrollarán por parte del licitante adjudicado de la partida 1 (UNO)</w:t>
      </w:r>
      <w:r w:rsidRPr="00833E2C">
        <w:rPr>
          <w:rFonts w:ascii="Geomanist" w:eastAsia="MS Mincho" w:hAnsi="Geomanist" w:cs="Times New Roman"/>
          <w:b/>
          <w:sz w:val="22"/>
          <w:szCs w:val="22"/>
          <w:lang w:val="es-MX" w:eastAsia="es-MX"/>
        </w:rPr>
        <w:t xml:space="preserve"> </w:t>
      </w:r>
      <w:r w:rsidRPr="00833E2C">
        <w:rPr>
          <w:rFonts w:ascii="Geomanist" w:eastAsia="MS Mincho" w:hAnsi="Geomanist" w:cs="Times New Roman"/>
          <w:sz w:val="22"/>
          <w:szCs w:val="22"/>
          <w:lang w:val="es-MX" w:eastAsia="es-MX"/>
        </w:rPr>
        <w:t xml:space="preserve">Auditoría Anual a la Valuación Financiera y Actuarial del Instituto Mexicano del Seguro Social al 31 de diciembre de </w:t>
      </w:r>
      <w:r w:rsidRPr="00833E2C">
        <w:rPr>
          <w:rFonts w:ascii="Geomanist" w:eastAsia="MS Mincho" w:hAnsi="Geomanist" w:cs="Arial"/>
          <w:sz w:val="22"/>
          <w:szCs w:val="22"/>
          <w:lang w:val="es-MX" w:eastAsia="es-MX"/>
        </w:rPr>
        <w:t>2024</w:t>
      </w:r>
      <w:r w:rsidRPr="00833E2C">
        <w:rPr>
          <w:rFonts w:ascii="Geomanist" w:eastAsia="MS Mincho" w:hAnsi="Geomanist" w:cs="Times New Roman"/>
          <w:sz w:val="22"/>
          <w:szCs w:val="22"/>
          <w:lang w:val="es-MX" w:eastAsia="es-MX"/>
        </w:rPr>
        <w:t>, respecto del procedimiento para llevar a cabo la evaluación de la situación financiera global y de los seguros que administra el IMSS para el corto, mediano y largo plazos se relacionan a continuación:</w:t>
      </w:r>
    </w:p>
    <w:p w14:paraId="3407C5A3"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2935BCC8" w14:textId="77777777" w:rsidR="009D687F" w:rsidRPr="00833E2C" w:rsidRDefault="009D687F">
      <w:pPr>
        <w:numPr>
          <w:ilvl w:val="0"/>
          <w:numId w:val="49"/>
        </w:numPr>
        <w:spacing w:line="276" w:lineRule="auto"/>
        <w:ind w:left="851"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Revisar que los procesos metodológicos empleados para determinar los supuestos demográficos y financieros para el escenario base y el escenario de riesgo estén sustentados técnicamente y apegados a la operación del IMSS.</w:t>
      </w:r>
    </w:p>
    <w:p w14:paraId="0D9811D6" w14:textId="77777777" w:rsidR="009D687F" w:rsidRPr="00833E2C" w:rsidRDefault="009D687F">
      <w:pPr>
        <w:numPr>
          <w:ilvl w:val="0"/>
          <w:numId w:val="49"/>
        </w:numPr>
        <w:spacing w:line="276" w:lineRule="auto"/>
        <w:ind w:left="851"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Revisar que los procesos metodológicos empleados para determinar los insumos adoptados</w:t>
      </w:r>
      <w:r w:rsidRPr="00833E2C" w:rsidDel="00D52319">
        <w:rPr>
          <w:rFonts w:ascii="Geomanist" w:eastAsia="Times New Roman" w:hAnsi="Geomanist" w:cs="Times New Roman"/>
          <w:sz w:val="22"/>
          <w:szCs w:val="22"/>
          <w:lang w:val="es-MX"/>
        </w:rPr>
        <w:t xml:space="preserve"> </w:t>
      </w:r>
      <w:r w:rsidRPr="00833E2C">
        <w:rPr>
          <w:rFonts w:ascii="Geomanist" w:eastAsia="Times New Roman" w:hAnsi="Geomanist" w:cs="Times New Roman"/>
          <w:sz w:val="22"/>
          <w:szCs w:val="22"/>
          <w:lang w:val="es-MX"/>
        </w:rPr>
        <w:t>en los modelos de evaluación sean los adecuados en la generación de información que refleje la operación del IMSS en los años recientes.</w:t>
      </w:r>
    </w:p>
    <w:p w14:paraId="1DF0F5AB" w14:textId="77777777" w:rsidR="009D687F" w:rsidRPr="00833E2C" w:rsidRDefault="009D687F">
      <w:pPr>
        <w:numPr>
          <w:ilvl w:val="0"/>
          <w:numId w:val="49"/>
        </w:numPr>
        <w:spacing w:line="276" w:lineRule="auto"/>
        <w:ind w:left="851"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Revisar y verificar que las metodologías de cálculo que sustentan los modelos de las valuaciones actuariales estén basadas en la técnica actuarial generalmente aceptada.</w:t>
      </w:r>
    </w:p>
    <w:p w14:paraId="400D5A11" w14:textId="77777777" w:rsidR="009D687F" w:rsidRPr="00833E2C" w:rsidRDefault="009D687F">
      <w:pPr>
        <w:numPr>
          <w:ilvl w:val="0"/>
          <w:numId w:val="49"/>
        </w:numPr>
        <w:spacing w:line="276" w:lineRule="auto"/>
        <w:ind w:left="851"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Verificar que los modelos empleados para las valuaciones actuariales se apeguen a lo establecido en las metodologías de cálculo y en la legislación vigente del IMSS.</w:t>
      </w:r>
    </w:p>
    <w:p w14:paraId="5B4519D0" w14:textId="77777777" w:rsidR="009D687F" w:rsidRPr="00833E2C" w:rsidRDefault="009D687F">
      <w:pPr>
        <w:numPr>
          <w:ilvl w:val="0"/>
          <w:numId w:val="49"/>
        </w:numPr>
        <w:spacing w:line="276" w:lineRule="auto"/>
        <w:ind w:left="851"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Revisar y verificar que los resultados obtenidos para el escenario base reflejen de manera razonable la situación financiera esperada del Instituto, en el corto, mediano y largo plazos.</w:t>
      </w:r>
    </w:p>
    <w:p w14:paraId="04FC2006" w14:textId="77777777" w:rsidR="009D687F" w:rsidRPr="00833E2C" w:rsidRDefault="009D687F">
      <w:pPr>
        <w:numPr>
          <w:ilvl w:val="0"/>
          <w:numId w:val="49"/>
        </w:numPr>
        <w:spacing w:line="276" w:lineRule="auto"/>
        <w:ind w:left="851"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Revisar y verificar que los resultados obtenidos para el escenario de riesgo midan de manera adecuada los posibles riesgos, contingencias y pasivos que se están tomando en cada seguro y la capacidad financiera del Instituto para responder a ellos en función de sus ingresos y las reservas disponibles.</w:t>
      </w:r>
    </w:p>
    <w:p w14:paraId="57654964" w14:textId="77777777" w:rsidR="009D687F" w:rsidRPr="00833E2C" w:rsidRDefault="009D687F">
      <w:pPr>
        <w:numPr>
          <w:ilvl w:val="0"/>
          <w:numId w:val="49"/>
        </w:numPr>
        <w:spacing w:line="276" w:lineRule="auto"/>
        <w:ind w:left="851"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lastRenderedPageBreak/>
        <w:t>Revisar y verificar que el planteamiento de las aportaciones y el uso de las Reservas Financieras y Actuariales de los seguros, de la Reserva de Operación para Contingencias y Financiamiento; y de la Reserva General Financiera y Actuarial este acorde a la evolución de la situación financiera global del IMSS en el corto, mediano y largo plazos tanto para el escenario base como para el escenario de riesgo.</w:t>
      </w:r>
    </w:p>
    <w:p w14:paraId="63BD588B" w14:textId="77777777" w:rsidR="009D687F" w:rsidRPr="00833E2C" w:rsidRDefault="009D687F">
      <w:pPr>
        <w:numPr>
          <w:ilvl w:val="0"/>
          <w:numId w:val="49"/>
        </w:numPr>
        <w:spacing w:line="276" w:lineRule="auto"/>
        <w:ind w:left="851"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Para los estudios técnicos relativos a:</w:t>
      </w:r>
    </w:p>
    <w:p w14:paraId="71FAB6D1" w14:textId="77777777" w:rsidR="009D687F" w:rsidRPr="00833E2C" w:rsidRDefault="009D687F">
      <w:pPr>
        <w:numPr>
          <w:ilvl w:val="1"/>
          <w:numId w:val="51"/>
        </w:numPr>
        <w:spacing w:line="276" w:lineRule="auto"/>
        <w:ind w:left="1134" w:hanging="283"/>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Estimación del gasto de las pensiones que se otorgan bajo la LSS de 1973.</w:t>
      </w:r>
    </w:p>
    <w:p w14:paraId="3A446677" w14:textId="77777777" w:rsidR="009D687F" w:rsidRPr="00833E2C" w:rsidRDefault="009D687F">
      <w:pPr>
        <w:numPr>
          <w:ilvl w:val="1"/>
          <w:numId w:val="51"/>
        </w:numPr>
        <w:spacing w:line="276" w:lineRule="auto"/>
        <w:ind w:left="1134" w:hanging="283"/>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Estimación del costo por Servicios de Personal.</w:t>
      </w:r>
    </w:p>
    <w:p w14:paraId="6D1BA47E" w14:textId="77777777" w:rsidR="009D687F" w:rsidRPr="00833E2C" w:rsidRDefault="009D687F">
      <w:pPr>
        <w:numPr>
          <w:ilvl w:val="1"/>
          <w:numId w:val="51"/>
        </w:numPr>
        <w:spacing w:line="276" w:lineRule="auto"/>
        <w:ind w:left="1134" w:hanging="283"/>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Valuación actuarial del RJP y de la Prima de Antigüedad e Indemnizaciones.</w:t>
      </w:r>
    </w:p>
    <w:p w14:paraId="588257A1" w14:textId="77777777" w:rsidR="009D687F" w:rsidRPr="00833E2C" w:rsidRDefault="009D687F">
      <w:pPr>
        <w:numPr>
          <w:ilvl w:val="1"/>
          <w:numId w:val="51"/>
        </w:numPr>
        <w:spacing w:line="276" w:lineRule="auto"/>
        <w:ind w:left="1134" w:hanging="283"/>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Estimación del costo para el IMSS derivado de una nueva plaza.</w:t>
      </w:r>
    </w:p>
    <w:p w14:paraId="1B689E06" w14:textId="77777777" w:rsidR="009D687F" w:rsidRPr="00833E2C" w:rsidRDefault="009D687F">
      <w:pPr>
        <w:numPr>
          <w:ilvl w:val="1"/>
          <w:numId w:val="51"/>
        </w:numPr>
        <w:spacing w:line="276" w:lineRule="auto"/>
        <w:ind w:left="1134" w:hanging="283"/>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Estimación del gasto por subsidios en el SRT y en el SEM.</w:t>
      </w:r>
    </w:p>
    <w:p w14:paraId="1782FA30" w14:textId="77777777" w:rsidR="009D687F" w:rsidRPr="00833E2C" w:rsidRDefault="009D687F" w:rsidP="009D687F">
      <w:pPr>
        <w:spacing w:line="276" w:lineRule="auto"/>
        <w:ind w:left="1134"/>
        <w:rPr>
          <w:rFonts w:ascii="Geomanist" w:eastAsia="MS Mincho" w:hAnsi="Geomanist" w:cs="Times New Roman"/>
          <w:sz w:val="22"/>
          <w:szCs w:val="22"/>
          <w:lang w:val="es-MX" w:eastAsia="es-MX"/>
        </w:rPr>
      </w:pPr>
    </w:p>
    <w:p w14:paraId="16C4CB26" w14:textId="77777777" w:rsidR="009D687F" w:rsidRPr="00833E2C" w:rsidRDefault="009D687F" w:rsidP="009D687F">
      <w:pPr>
        <w:spacing w:line="276" w:lineRule="auto"/>
        <w:ind w:left="851"/>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Se requiere revisar y certificar lo siguiente:</w:t>
      </w:r>
    </w:p>
    <w:p w14:paraId="16B21DC4" w14:textId="722F8244" w:rsidR="009D687F" w:rsidRPr="00833E2C" w:rsidRDefault="009D687F">
      <w:pPr>
        <w:numPr>
          <w:ilvl w:val="1"/>
          <w:numId w:val="49"/>
        </w:numPr>
        <w:spacing w:line="276" w:lineRule="auto"/>
        <w:ind w:left="1276"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Que los procesos metodológicos empleados para determinar los supuestos demográficos y financieros estén sustentados técnicamente y apegados al propósito de evaluación de ca</w:t>
      </w:r>
      <w:r w:rsidR="00C97571">
        <w:rPr>
          <w:rFonts w:ascii="Geomanist" w:eastAsia="Times New Roman" w:hAnsi="Geomanist" w:cs="Times New Roman"/>
          <w:sz w:val="22"/>
          <w:szCs w:val="22"/>
          <w:lang w:val="es-MX"/>
        </w:rPr>
        <w:t>da estudio</w:t>
      </w:r>
      <w:r w:rsidRPr="00833E2C">
        <w:rPr>
          <w:rFonts w:ascii="Geomanist" w:eastAsia="Times New Roman" w:hAnsi="Geomanist" w:cs="Times New Roman"/>
          <w:sz w:val="22"/>
          <w:szCs w:val="22"/>
          <w:lang w:val="es-MX"/>
        </w:rPr>
        <w:t>.</w:t>
      </w:r>
    </w:p>
    <w:p w14:paraId="6DD23FDC" w14:textId="217BE851" w:rsidR="00CF486A" w:rsidRPr="00833E2C" w:rsidRDefault="00CF486A">
      <w:pPr>
        <w:numPr>
          <w:ilvl w:val="1"/>
          <w:numId w:val="49"/>
        </w:numPr>
        <w:spacing w:line="276" w:lineRule="auto"/>
        <w:ind w:left="1276"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 xml:space="preserve">Que la información utilizada </w:t>
      </w:r>
      <w:r w:rsidR="00365C89" w:rsidRPr="00833E2C">
        <w:rPr>
          <w:rFonts w:ascii="Geomanist" w:eastAsia="Times New Roman" w:hAnsi="Geomanist" w:cs="Times New Roman"/>
          <w:sz w:val="22"/>
          <w:szCs w:val="22"/>
          <w:lang w:val="es-MX"/>
        </w:rPr>
        <w:t xml:space="preserve">cumpla con los criterios de suficiencia y fiabilidad </w:t>
      </w:r>
      <w:r w:rsidRPr="00833E2C">
        <w:rPr>
          <w:rFonts w:ascii="Geomanist" w:eastAsia="Times New Roman" w:hAnsi="Geomanist" w:cs="Times New Roman"/>
          <w:sz w:val="22"/>
          <w:szCs w:val="22"/>
          <w:lang w:val="es-MX"/>
        </w:rPr>
        <w:t>para la determinación de los insumos que se requieren en los modelos de cálculo.</w:t>
      </w:r>
    </w:p>
    <w:p w14:paraId="4A2C9B14" w14:textId="77777777" w:rsidR="009D687F" w:rsidRPr="00833E2C" w:rsidRDefault="009D687F">
      <w:pPr>
        <w:numPr>
          <w:ilvl w:val="1"/>
          <w:numId w:val="49"/>
        </w:numPr>
        <w:spacing w:line="276" w:lineRule="auto"/>
        <w:ind w:left="1276"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Que los procesos metodológicos utilizados para determinar los insumos de los modelos de evaluación empleados en cada estudio sean los adecuados para generar información que refleje su comportamiento probable en el corto, mediano y largo plazos.</w:t>
      </w:r>
    </w:p>
    <w:p w14:paraId="2C4634EB" w14:textId="77777777" w:rsidR="009D687F" w:rsidRPr="00833E2C" w:rsidRDefault="009D687F">
      <w:pPr>
        <w:numPr>
          <w:ilvl w:val="1"/>
          <w:numId w:val="49"/>
        </w:numPr>
        <w:spacing w:line="276" w:lineRule="auto"/>
        <w:ind w:left="1276"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Que las metodologías de cálculo que sustentan los modelos de cada estudio estén basadas en la técnica actuarial generalmente aceptada.</w:t>
      </w:r>
    </w:p>
    <w:p w14:paraId="1C68EF5E" w14:textId="77777777" w:rsidR="009D687F" w:rsidRPr="00833E2C" w:rsidRDefault="009D687F">
      <w:pPr>
        <w:numPr>
          <w:ilvl w:val="1"/>
          <w:numId w:val="49"/>
        </w:numPr>
        <w:spacing w:line="276" w:lineRule="auto"/>
        <w:ind w:left="1276"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Que los resultados obtenidos en cada estudio reflejen de manera razonable su comportamiento probable en el corto, mediano y largo plazos.</w:t>
      </w:r>
    </w:p>
    <w:p w14:paraId="00B3B461" w14:textId="77777777" w:rsidR="009D687F" w:rsidRPr="00833E2C" w:rsidRDefault="009D687F">
      <w:pPr>
        <w:numPr>
          <w:ilvl w:val="0"/>
          <w:numId w:val="49"/>
        </w:numPr>
        <w:spacing w:line="276" w:lineRule="auto"/>
        <w:ind w:left="851"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Elaborar el dictamen de auditoría.</w:t>
      </w:r>
    </w:p>
    <w:p w14:paraId="091BAECE" w14:textId="77777777" w:rsidR="009D687F" w:rsidRPr="00833E2C" w:rsidRDefault="009D687F">
      <w:pPr>
        <w:numPr>
          <w:ilvl w:val="0"/>
          <w:numId w:val="49"/>
        </w:numPr>
        <w:spacing w:line="276" w:lineRule="auto"/>
        <w:ind w:left="851" w:hanging="425"/>
        <w:contextualSpacing/>
        <w:jc w:val="both"/>
        <w:rPr>
          <w:rFonts w:ascii="Geomanist" w:eastAsia="Times New Roman" w:hAnsi="Geomanist" w:cs="Times New Roman"/>
          <w:sz w:val="22"/>
          <w:szCs w:val="22"/>
          <w:lang w:val="es-MX"/>
        </w:rPr>
      </w:pPr>
      <w:r w:rsidRPr="00833E2C">
        <w:rPr>
          <w:rFonts w:ascii="Geomanist" w:eastAsia="Times New Roman" w:hAnsi="Geomanist" w:cs="Times New Roman"/>
          <w:sz w:val="22"/>
          <w:szCs w:val="22"/>
          <w:lang w:val="es-MX"/>
        </w:rPr>
        <w:t>Elaborar el Informe Técnico de la Auditoría a la Valuación Financiera y Actuarial y el reporte de auditoría de los estudios técnicos.</w:t>
      </w:r>
    </w:p>
    <w:p w14:paraId="060DC5D8" w14:textId="77777777" w:rsidR="009D687F" w:rsidRPr="00833E2C" w:rsidRDefault="009D687F" w:rsidP="009D687F">
      <w:pPr>
        <w:spacing w:line="276" w:lineRule="auto"/>
        <w:ind w:left="851"/>
        <w:contextualSpacing/>
        <w:jc w:val="both"/>
        <w:rPr>
          <w:rFonts w:ascii="Geomanist" w:eastAsia="Times New Roman" w:hAnsi="Geomanist" w:cs="Times New Roman"/>
          <w:sz w:val="22"/>
          <w:szCs w:val="22"/>
          <w:lang w:val="es-MX"/>
        </w:rPr>
      </w:pPr>
    </w:p>
    <w:p w14:paraId="596BA681"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A fin de que las actividades mencionadas anteriormente se desarrollen en forma óptima, el licitante adjudicado de la partida 1 objeto de contratación</w:t>
      </w:r>
      <w:r w:rsidRPr="00833E2C" w:rsidDel="00D71A05">
        <w:rPr>
          <w:rFonts w:ascii="Geomanist" w:eastAsia="MS Mincho" w:hAnsi="Geomanist" w:cs="Times New Roman"/>
          <w:sz w:val="22"/>
          <w:szCs w:val="22"/>
          <w:lang w:val="es-MX" w:eastAsia="es-MX"/>
        </w:rPr>
        <w:t xml:space="preserve"> </w:t>
      </w:r>
      <w:r w:rsidRPr="00833E2C">
        <w:rPr>
          <w:rFonts w:ascii="Geomanist" w:eastAsia="MS Mincho" w:hAnsi="Geomanist" w:cs="Times New Roman"/>
          <w:sz w:val="22"/>
          <w:szCs w:val="22"/>
          <w:lang w:val="es-MX" w:eastAsia="es-MX"/>
        </w:rPr>
        <w:t>deberá acudir a las reuniones de trabajo que programen la Unidad de Riesgos Financieros y Actuariales (URFA), la Coordinación de Administración de Riesgos Institucionales (CARI) y/o la División de Servicios Actuariales (DSA).</w:t>
      </w:r>
    </w:p>
    <w:p w14:paraId="11DF7972"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4542CCA7" w14:textId="77777777" w:rsidR="009D687F" w:rsidRPr="00833E2C" w:rsidRDefault="009D687F">
      <w:pPr>
        <w:keepNext/>
        <w:keepLines/>
        <w:numPr>
          <w:ilvl w:val="2"/>
          <w:numId w:val="3"/>
        </w:numPr>
        <w:spacing w:after="200" w:line="276" w:lineRule="auto"/>
        <w:ind w:left="709" w:hanging="709"/>
        <w:outlineLvl w:val="1"/>
        <w:rPr>
          <w:rFonts w:ascii="Geomanist" w:eastAsia="MS Gothic" w:hAnsi="Geomanist" w:cs="Times New Roman"/>
          <w:b/>
          <w:bCs/>
          <w:color w:val="000000"/>
          <w:sz w:val="22"/>
          <w:szCs w:val="22"/>
          <w:lang w:val="es-MX" w:eastAsia="es-MX"/>
        </w:rPr>
      </w:pPr>
      <w:bookmarkStart w:id="12" w:name="_Toc21535371"/>
      <w:bookmarkStart w:id="13" w:name="_Toc140860827"/>
      <w:bookmarkStart w:id="14" w:name="_Toc180606979"/>
      <w:r w:rsidRPr="00833E2C">
        <w:rPr>
          <w:rFonts w:ascii="Geomanist" w:eastAsia="MS Gothic" w:hAnsi="Geomanist" w:cs="Times New Roman"/>
          <w:b/>
          <w:bCs/>
          <w:color w:val="000000"/>
          <w:sz w:val="22"/>
          <w:szCs w:val="22"/>
          <w:lang w:val="es-MX" w:eastAsia="es-MX"/>
        </w:rPr>
        <w:t>Productos esperados de la Auditoría</w:t>
      </w:r>
      <w:bookmarkEnd w:id="12"/>
      <w:bookmarkEnd w:id="13"/>
      <w:bookmarkEnd w:id="14"/>
    </w:p>
    <w:p w14:paraId="2EB1EC06" w14:textId="77777777" w:rsidR="009D687F" w:rsidRPr="00833E2C" w:rsidRDefault="009D687F" w:rsidP="009D687F">
      <w:pPr>
        <w:spacing w:line="276" w:lineRule="auto"/>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Los productos esperados de la Auditoria Anual a la Valuación Financiera y Actuarial son:</w:t>
      </w:r>
    </w:p>
    <w:p w14:paraId="7AB87559" w14:textId="77777777" w:rsidR="009D687F" w:rsidRPr="00833E2C" w:rsidRDefault="009D687F" w:rsidP="009D687F">
      <w:pPr>
        <w:spacing w:line="276" w:lineRule="auto"/>
        <w:rPr>
          <w:rFonts w:ascii="Geomanist" w:eastAsia="MS Mincho" w:hAnsi="Geomanist" w:cs="Times New Roman"/>
          <w:sz w:val="22"/>
          <w:szCs w:val="22"/>
          <w:lang w:val="es-MX" w:eastAsia="es-MX"/>
        </w:rPr>
      </w:pPr>
    </w:p>
    <w:p w14:paraId="117AC900" w14:textId="77777777" w:rsidR="009D687F" w:rsidRPr="00833E2C" w:rsidRDefault="009D687F">
      <w:pPr>
        <w:numPr>
          <w:ilvl w:val="0"/>
          <w:numId w:val="12"/>
        </w:numPr>
        <w:spacing w:line="276" w:lineRule="auto"/>
        <w:ind w:left="426" w:hanging="426"/>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lastRenderedPageBreak/>
        <w:t>Dictamen de auditoría sobre la situación financiera global y de los seguros que administra el IMSS, así como de sus reservas, el cual deberá contemplar la certificación de la información que se emplea, de las metodologías de cálculo y de los resultados (carta de certificación).</w:t>
      </w:r>
    </w:p>
    <w:p w14:paraId="2E7DCD9B" w14:textId="77777777" w:rsidR="009D687F" w:rsidRPr="00833E2C" w:rsidRDefault="009D687F" w:rsidP="009D687F">
      <w:pPr>
        <w:spacing w:line="276" w:lineRule="auto"/>
        <w:ind w:left="426"/>
        <w:jc w:val="both"/>
        <w:rPr>
          <w:rFonts w:ascii="Geomanist" w:eastAsia="Times New Roman" w:hAnsi="Geomanist" w:cs="Times New Roman"/>
          <w:sz w:val="22"/>
          <w:szCs w:val="22"/>
          <w:lang w:val="es-MX" w:eastAsia="es-MX"/>
        </w:rPr>
      </w:pPr>
    </w:p>
    <w:p w14:paraId="2B458D86" w14:textId="77777777" w:rsidR="009D687F" w:rsidRPr="00833E2C" w:rsidRDefault="009D687F">
      <w:pPr>
        <w:numPr>
          <w:ilvl w:val="0"/>
          <w:numId w:val="12"/>
        </w:numPr>
        <w:spacing w:line="276" w:lineRule="auto"/>
        <w:ind w:left="426" w:hanging="426"/>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Informe Técnico de la Auditoría Anual a la Valuación Financiera y Actuarial, el cual contendrá como mínimo lo siguiente:</w:t>
      </w:r>
    </w:p>
    <w:p w14:paraId="26531BD5" w14:textId="77777777" w:rsidR="009D687F" w:rsidRPr="00833E2C" w:rsidRDefault="009D687F">
      <w:pPr>
        <w:numPr>
          <w:ilvl w:val="1"/>
          <w:numId w:val="12"/>
        </w:numPr>
        <w:spacing w:line="276" w:lineRule="auto"/>
        <w:ind w:left="993" w:hanging="567"/>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Carta de certificación.</w:t>
      </w:r>
    </w:p>
    <w:p w14:paraId="5D5F7F29" w14:textId="77777777" w:rsidR="009D687F" w:rsidRPr="00833E2C" w:rsidRDefault="009D687F">
      <w:pPr>
        <w:numPr>
          <w:ilvl w:val="1"/>
          <w:numId w:val="12"/>
        </w:numPr>
        <w:spacing w:line="276" w:lineRule="auto"/>
        <w:ind w:left="993" w:hanging="567"/>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Síntesis ejecutiva.</w:t>
      </w:r>
    </w:p>
    <w:p w14:paraId="339E3E5B" w14:textId="77777777" w:rsidR="009D687F" w:rsidRPr="00833E2C" w:rsidRDefault="009D687F">
      <w:pPr>
        <w:numPr>
          <w:ilvl w:val="1"/>
          <w:numId w:val="12"/>
        </w:numPr>
        <w:spacing w:line="276" w:lineRule="auto"/>
        <w:ind w:left="993" w:hanging="567"/>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Situación financiera del Instituto Mexicano del Seguro Social global y por seguro.</w:t>
      </w:r>
    </w:p>
    <w:p w14:paraId="58CB0991" w14:textId="77777777" w:rsidR="009D687F" w:rsidRPr="00833E2C" w:rsidRDefault="009D687F">
      <w:pPr>
        <w:numPr>
          <w:ilvl w:val="2"/>
          <w:numId w:val="12"/>
        </w:numPr>
        <w:spacing w:line="276" w:lineRule="auto"/>
        <w:ind w:left="1560" w:hanging="14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Principales elementos utilizados en la evaluación de la situación financiera global y de los seguros, así como de la evaluación de los riesgos a que están expuestos los seguros.</w:t>
      </w:r>
    </w:p>
    <w:p w14:paraId="003AD7B9" w14:textId="77777777" w:rsidR="009D687F" w:rsidRPr="00833E2C" w:rsidRDefault="009D687F">
      <w:pPr>
        <w:numPr>
          <w:ilvl w:val="2"/>
          <w:numId w:val="12"/>
        </w:numPr>
        <w:spacing w:line="276" w:lineRule="auto"/>
        <w:ind w:left="1560" w:hanging="14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Análisis de resultados del escenario base y del escenario de riesgo de la evaluación de la situación financiera global y de los seguros que administra el IMSS para un periodo de 30 años.</w:t>
      </w:r>
    </w:p>
    <w:p w14:paraId="6C7271BA" w14:textId="77777777" w:rsidR="009D687F" w:rsidRPr="00833E2C" w:rsidRDefault="009D687F">
      <w:pPr>
        <w:numPr>
          <w:ilvl w:val="2"/>
          <w:numId w:val="12"/>
        </w:numPr>
        <w:spacing w:line="276" w:lineRule="auto"/>
        <w:ind w:left="1560" w:hanging="14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Análisis de resultados de la situación financiera de los seguros administrados por el IMSS para el largo plazo.</w:t>
      </w:r>
    </w:p>
    <w:p w14:paraId="7D81DC23" w14:textId="77777777" w:rsidR="009D687F" w:rsidRPr="00833E2C" w:rsidRDefault="009D687F">
      <w:pPr>
        <w:numPr>
          <w:ilvl w:val="1"/>
          <w:numId w:val="12"/>
        </w:numPr>
        <w:spacing w:line="276" w:lineRule="auto"/>
        <w:ind w:left="992"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Conclusiones.</w:t>
      </w:r>
    </w:p>
    <w:p w14:paraId="79E724C5" w14:textId="77777777" w:rsidR="009D687F" w:rsidRPr="00833E2C" w:rsidRDefault="009D687F">
      <w:pPr>
        <w:numPr>
          <w:ilvl w:val="1"/>
          <w:numId w:val="12"/>
        </w:numPr>
        <w:spacing w:line="276" w:lineRule="auto"/>
        <w:ind w:left="992"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Anexos.</w:t>
      </w:r>
    </w:p>
    <w:p w14:paraId="337A95B9" w14:textId="77777777" w:rsidR="009D687F" w:rsidRPr="00833E2C" w:rsidRDefault="009D687F">
      <w:pPr>
        <w:numPr>
          <w:ilvl w:val="2"/>
          <w:numId w:val="12"/>
        </w:numPr>
        <w:spacing w:line="276" w:lineRule="auto"/>
        <w:ind w:left="1560" w:hanging="14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Presentación y análisis de la información que se toma como base para la evaluación de la situación financiera global y de los seguros que administra el IMSS.</w:t>
      </w:r>
    </w:p>
    <w:p w14:paraId="00CEB34D" w14:textId="77777777" w:rsidR="009D687F" w:rsidRPr="00833E2C" w:rsidRDefault="009D687F">
      <w:pPr>
        <w:numPr>
          <w:ilvl w:val="2"/>
          <w:numId w:val="12"/>
        </w:numPr>
        <w:spacing w:line="276" w:lineRule="auto"/>
        <w:ind w:left="1560" w:hanging="14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Presentación y análisis de los supuestos empleados en la evaluación de la situación financiera global y de los seguros que administra el IMSS.</w:t>
      </w:r>
    </w:p>
    <w:p w14:paraId="14C14354" w14:textId="77777777" w:rsidR="009D687F" w:rsidRPr="00833E2C" w:rsidRDefault="009D687F" w:rsidP="009D687F">
      <w:pPr>
        <w:spacing w:line="276" w:lineRule="auto"/>
        <w:jc w:val="both"/>
        <w:rPr>
          <w:rFonts w:ascii="Geomanist" w:eastAsia="Times New Roman" w:hAnsi="Geomanist" w:cs="Times New Roman"/>
          <w:sz w:val="22"/>
          <w:szCs w:val="22"/>
          <w:lang w:val="es-MX" w:eastAsia="es-MX"/>
        </w:rPr>
      </w:pPr>
    </w:p>
    <w:p w14:paraId="5540A364" w14:textId="77777777" w:rsidR="009D687F" w:rsidRPr="00833E2C" w:rsidRDefault="009D687F">
      <w:pPr>
        <w:numPr>
          <w:ilvl w:val="0"/>
          <w:numId w:val="12"/>
        </w:numPr>
        <w:spacing w:line="276" w:lineRule="auto"/>
        <w:ind w:left="426" w:hanging="426"/>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MX"/>
        </w:rPr>
        <w:t>Reporte</w:t>
      </w:r>
      <w:r w:rsidRPr="00833E2C">
        <w:rPr>
          <w:rFonts w:ascii="Geomanist" w:eastAsia="Times New Roman" w:hAnsi="Geomanist" w:cs="Times New Roman"/>
          <w:sz w:val="22"/>
          <w:szCs w:val="22"/>
          <w:lang w:val="es-MX" w:eastAsia="es-ES"/>
        </w:rPr>
        <w:t xml:space="preserve"> de auditoría de los estudios técnicos de apoyo para evaluar la situación financiera del IMSS, el cual contendrá como mínimo lo siguiente:</w:t>
      </w:r>
    </w:p>
    <w:p w14:paraId="2BC9094F" w14:textId="77777777" w:rsidR="009D687F" w:rsidRPr="00833E2C" w:rsidRDefault="009D687F">
      <w:pPr>
        <w:numPr>
          <w:ilvl w:val="1"/>
          <w:numId w:val="12"/>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Carta de certificación de los estudios técnicos que se indican a continuación, la cual deberá contemplar la certificación de la información que se emplea, de las metodologías de cálculo y de los resultados obtenidos.</w:t>
      </w:r>
    </w:p>
    <w:p w14:paraId="5A76F2EA" w14:textId="77777777" w:rsidR="009D687F" w:rsidRPr="00833E2C" w:rsidRDefault="009D687F">
      <w:pPr>
        <w:numPr>
          <w:ilvl w:val="2"/>
          <w:numId w:val="12"/>
        </w:numPr>
        <w:spacing w:line="276" w:lineRule="auto"/>
        <w:ind w:left="1701" w:hanging="28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Estimación del gasto de las pensiones que se otorgan bajo la LSS de 1973.</w:t>
      </w:r>
    </w:p>
    <w:p w14:paraId="2051E555" w14:textId="77777777" w:rsidR="009D687F" w:rsidRPr="00833E2C" w:rsidRDefault="009D687F">
      <w:pPr>
        <w:numPr>
          <w:ilvl w:val="2"/>
          <w:numId w:val="12"/>
        </w:numPr>
        <w:spacing w:line="276" w:lineRule="auto"/>
        <w:ind w:left="1701" w:hanging="28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Estimación del costo por Servicios de Personal.</w:t>
      </w:r>
    </w:p>
    <w:p w14:paraId="00D7BE0E" w14:textId="77777777" w:rsidR="009D687F" w:rsidRPr="00833E2C" w:rsidRDefault="009D687F">
      <w:pPr>
        <w:numPr>
          <w:ilvl w:val="2"/>
          <w:numId w:val="12"/>
        </w:numPr>
        <w:spacing w:line="276" w:lineRule="auto"/>
        <w:ind w:left="1701" w:hanging="28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Valuación actuarial del RJP y de la Prima de Antigüedad e Indemnizaciones.</w:t>
      </w:r>
    </w:p>
    <w:p w14:paraId="6FA2E032" w14:textId="77777777" w:rsidR="009D687F" w:rsidRPr="00833E2C" w:rsidRDefault="009D687F">
      <w:pPr>
        <w:numPr>
          <w:ilvl w:val="2"/>
          <w:numId w:val="12"/>
        </w:numPr>
        <w:spacing w:line="276" w:lineRule="auto"/>
        <w:ind w:left="1701" w:hanging="28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Estimación del costo para el IMSS derivado de una nueva plaza.</w:t>
      </w:r>
    </w:p>
    <w:p w14:paraId="567FD872" w14:textId="77777777" w:rsidR="009D687F" w:rsidRPr="00833E2C" w:rsidRDefault="009D687F">
      <w:pPr>
        <w:numPr>
          <w:ilvl w:val="2"/>
          <w:numId w:val="12"/>
        </w:numPr>
        <w:spacing w:line="276" w:lineRule="auto"/>
        <w:ind w:left="1701" w:hanging="287"/>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Estimación del gasto por subsidios en el SRT y en el SEM.</w:t>
      </w:r>
    </w:p>
    <w:p w14:paraId="019F8395" w14:textId="77777777" w:rsidR="009D687F" w:rsidRPr="00833E2C" w:rsidRDefault="009D687F">
      <w:pPr>
        <w:numPr>
          <w:ilvl w:val="1"/>
          <w:numId w:val="12"/>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Resumen Ejecutivo.</w:t>
      </w:r>
    </w:p>
    <w:p w14:paraId="5F878966" w14:textId="77777777" w:rsidR="009D687F" w:rsidRPr="00833E2C" w:rsidRDefault="009D687F">
      <w:pPr>
        <w:numPr>
          <w:ilvl w:val="1"/>
          <w:numId w:val="12"/>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Análisis de los principales resultados obtenidos en cada uno de los estudios técnicos.</w:t>
      </w:r>
    </w:p>
    <w:p w14:paraId="6DAEF694" w14:textId="77777777" w:rsidR="009D687F" w:rsidRPr="00833E2C" w:rsidRDefault="009D687F">
      <w:pPr>
        <w:numPr>
          <w:ilvl w:val="1"/>
          <w:numId w:val="12"/>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Anexos.</w:t>
      </w:r>
    </w:p>
    <w:p w14:paraId="6C367FFA" w14:textId="77777777" w:rsidR="009D687F" w:rsidRPr="00833E2C" w:rsidRDefault="009D687F">
      <w:pPr>
        <w:numPr>
          <w:ilvl w:val="2"/>
          <w:numId w:val="12"/>
        </w:numPr>
        <w:spacing w:line="276" w:lineRule="auto"/>
        <w:ind w:left="1560" w:hanging="14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lastRenderedPageBreak/>
        <w:t>Presentación y análisis de la información que se toma como base en cada uno de los estudios técnicos.</w:t>
      </w:r>
    </w:p>
    <w:p w14:paraId="01D88F89" w14:textId="77777777" w:rsidR="009D687F" w:rsidRPr="00833E2C" w:rsidRDefault="009D687F">
      <w:pPr>
        <w:numPr>
          <w:ilvl w:val="2"/>
          <w:numId w:val="12"/>
        </w:numPr>
        <w:spacing w:line="276" w:lineRule="auto"/>
        <w:ind w:left="1560" w:hanging="14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Presentación y análisis de los supuestos empleados en cada uno de los estudios técnicos.</w:t>
      </w:r>
    </w:p>
    <w:p w14:paraId="6C073C08" w14:textId="77777777" w:rsidR="009D687F" w:rsidRPr="00833E2C" w:rsidRDefault="009D687F" w:rsidP="009D687F">
      <w:pPr>
        <w:spacing w:line="276" w:lineRule="auto"/>
        <w:ind w:left="993"/>
        <w:contextualSpacing/>
        <w:jc w:val="both"/>
        <w:rPr>
          <w:rFonts w:ascii="Geomanist" w:eastAsia="Times New Roman" w:hAnsi="Geomanist" w:cs="Times New Roman"/>
          <w:sz w:val="22"/>
          <w:szCs w:val="22"/>
          <w:lang w:val="es-MX" w:eastAsia="es-MX"/>
        </w:rPr>
      </w:pPr>
    </w:p>
    <w:p w14:paraId="6C96E0C3" w14:textId="77777777" w:rsidR="009D687F" w:rsidRPr="00833E2C" w:rsidRDefault="009D687F">
      <w:pPr>
        <w:keepNext/>
        <w:keepLines/>
        <w:numPr>
          <w:ilvl w:val="2"/>
          <w:numId w:val="3"/>
        </w:numPr>
        <w:spacing w:after="200" w:line="276" w:lineRule="auto"/>
        <w:ind w:left="709" w:hanging="709"/>
        <w:outlineLvl w:val="1"/>
        <w:rPr>
          <w:rFonts w:ascii="Geomanist" w:eastAsia="MS Gothic" w:hAnsi="Geomanist" w:cs="Times New Roman"/>
          <w:b/>
          <w:bCs/>
          <w:color w:val="000000"/>
          <w:sz w:val="22"/>
          <w:szCs w:val="22"/>
          <w:lang w:val="es-MX" w:eastAsia="es-MX"/>
        </w:rPr>
      </w:pPr>
      <w:bookmarkStart w:id="15" w:name="_Toc21535372"/>
      <w:bookmarkStart w:id="16" w:name="_Toc140860828"/>
      <w:bookmarkStart w:id="17" w:name="_Toc180606980"/>
      <w:bookmarkStart w:id="18" w:name="_Hlk179198377"/>
      <w:r w:rsidRPr="00833E2C">
        <w:rPr>
          <w:rFonts w:ascii="Geomanist" w:eastAsia="MS Gothic" w:hAnsi="Geomanist" w:cs="Times New Roman"/>
          <w:b/>
          <w:bCs/>
          <w:color w:val="000000"/>
          <w:sz w:val="22"/>
          <w:szCs w:val="22"/>
          <w:lang w:val="es-MX" w:eastAsia="es-MX"/>
        </w:rPr>
        <w:t>Información que se proporcionará al Licitante Ganador</w:t>
      </w:r>
      <w:bookmarkEnd w:id="15"/>
      <w:bookmarkEnd w:id="16"/>
      <w:bookmarkEnd w:id="17"/>
    </w:p>
    <w:bookmarkEnd w:id="18"/>
    <w:p w14:paraId="7339924C" w14:textId="77777777" w:rsidR="009D687F" w:rsidRPr="00833E2C" w:rsidRDefault="009D687F">
      <w:pPr>
        <w:numPr>
          <w:ilvl w:val="0"/>
          <w:numId w:val="13"/>
        </w:numPr>
        <w:spacing w:line="276" w:lineRule="auto"/>
        <w:ind w:left="425" w:hanging="425"/>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Modelo de Proyecciones Financieras de Corto Plazo.</w:t>
      </w:r>
    </w:p>
    <w:p w14:paraId="02AE5863" w14:textId="77777777" w:rsidR="009D687F" w:rsidRPr="00833E2C" w:rsidRDefault="009D687F">
      <w:pPr>
        <w:numPr>
          <w:ilvl w:val="1"/>
          <w:numId w:val="14"/>
        </w:numPr>
        <w:spacing w:line="276" w:lineRule="auto"/>
        <w:ind w:left="993" w:hanging="567"/>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Supuestos de cálculo</w:t>
      </w:r>
    </w:p>
    <w:p w14:paraId="75817B4B" w14:textId="77777777" w:rsidR="009D687F" w:rsidRPr="00833E2C" w:rsidRDefault="009D687F">
      <w:pPr>
        <w:numPr>
          <w:ilvl w:val="1"/>
          <w:numId w:val="14"/>
        </w:numPr>
        <w:spacing w:line="276" w:lineRule="auto"/>
        <w:ind w:left="993" w:hanging="567"/>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Metodología empleada.</w:t>
      </w:r>
    </w:p>
    <w:p w14:paraId="0363E855" w14:textId="77777777" w:rsidR="009D687F" w:rsidRPr="00833E2C" w:rsidRDefault="009D687F">
      <w:pPr>
        <w:numPr>
          <w:ilvl w:val="1"/>
          <w:numId w:val="14"/>
        </w:numPr>
        <w:spacing w:line="276" w:lineRule="auto"/>
        <w:ind w:left="993" w:hanging="567"/>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Resultados de las proyecciones a once años del flujo de efectivo de ingresos y egresos por rubro, a nivel consolidado y por seguro.</w:t>
      </w:r>
    </w:p>
    <w:p w14:paraId="2AD4C7A4" w14:textId="77777777" w:rsidR="009D687F" w:rsidRPr="00833E2C" w:rsidRDefault="009D687F" w:rsidP="009D687F">
      <w:pPr>
        <w:spacing w:line="276" w:lineRule="auto"/>
        <w:contextualSpacing/>
        <w:jc w:val="both"/>
        <w:rPr>
          <w:rFonts w:ascii="Geomanist" w:eastAsia="Times New Roman" w:hAnsi="Geomanist" w:cs="Times New Roman"/>
          <w:sz w:val="22"/>
          <w:szCs w:val="22"/>
          <w:lang w:val="es-MX" w:eastAsia="es-MX"/>
        </w:rPr>
      </w:pPr>
    </w:p>
    <w:p w14:paraId="3FFBB259" w14:textId="77777777" w:rsidR="009D687F" w:rsidRPr="00833E2C" w:rsidRDefault="009D687F">
      <w:pPr>
        <w:numPr>
          <w:ilvl w:val="0"/>
          <w:numId w:val="48"/>
        </w:numPr>
        <w:spacing w:line="276" w:lineRule="auto"/>
        <w:ind w:left="425" w:hanging="425"/>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Modelo Actuarial de Largo Plazo.</w:t>
      </w:r>
    </w:p>
    <w:p w14:paraId="35F5DD05"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Matriz de población asegurada vigentes al 31 de diciembre de 2024 para cada seguro por sexo, edad y antigüedad reconocida, señalando la fuente de información y la metodología para su obtención.</w:t>
      </w:r>
    </w:p>
    <w:p w14:paraId="342CD6BE"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Vector del salario promedio diario de cotización para cada seguro por edad y sexo, al 31 de diciembre de 2024, señalando la fuente de información y la metodología para su obtención.</w:t>
      </w:r>
    </w:p>
    <w:p w14:paraId="37370D44"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Vector por edad de casos y cuantías promedio mensuales de las personas pensionadas por incapacidad permanente total o parcial con carácter provisional y de invalidez con carácter temporal vigentes al 31 de diciembre 2024.</w:t>
      </w:r>
    </w:p>
    <w:p w14:paraId="5604C62A"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Vector por edad de casos de las personas pensionadas vigentes al 31 de diciembre de 2024 y de sus componentes familiares, señalando la fuente de información y la metodología para su obtención.</w:t>
      </w:r>
    </w:p>
    <w:p w14:paraId="103318A5"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Vector por edad de densidad de cotización.</w:t>
      </w:r>
    </w:p>
    <w:p w14:paraId="13452E30"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Matriz por edad y antigüedad del saldo promedio estimado en la subcuenta de Retiro, Cesantía en Edad Avanzada y Vejez desagregada por sexo al 31 de diciembre de 2024, señalando la fuente de información y la metodología para su obtención.</w:t>
      </w:r>
    </w:p>
    <w:p w14:paraId="60099C69"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Matriz por edad y antigüedad del saldo promedio estimado en la subcuenta de Vivienda desagregada por sexo al 31 de diciembre de 2024, señalando la fuente de información y la metodología para su obtención.</w:t>
      </w:r>
    </w:p>
    <w:p w14:paraId="6BC25217"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Costos médicos unitarios promedio por edad y sexo para la atención médica para la población asegurada, pensionadas y sus beneficiarios, señalando la fuente de información y la metodología para su obtención.</w:t>
      </w:r>
    </w:p>
    <w:p w14:paraId="18D4366B"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Bases biométricas de entrada a pensión diferenciadas por sexo.</w:t>
      </w:r>
    </w:p>
    <w:p w14:paraId="2038564E"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 xml:space="preserve">Notas técnicas de las valuaciones actuariales del SRT, SEM y SIV, así como para el seguro de </w:t>
      </w:r>
      <w:proofErr w:type="spellStart"/>
      <w:r w:rsidRPr="00833E2C">
        <w:rPr>
          <w:rFonts w:ascii="Geomanist" w:eastAsia="Times New Roman" w:hAnsi="Geomanist" w:cs="Times New Roman"/>
          <w:sz w:val="22"/>
          <w:szCs w:val="22"/>
          <w:lang w:val="es-MX" w:eastAsia="es-MX"/>
        </w:rPr>
        <w:t>GyPS</w:t>
      </w:r>
      <w:proofErr w:type="spellEnd"/>
      <w:r w:rsidRPr="00833E2C">
        <w:rPr>
          <w:rFonts w:ascii="Geomanist" w:eastAsia="Times New Roman" w:hAnsi="Geomanist" w:cs="Times New Roman"/>
          <w:sz w:val="22"/>
          <w:szCs w:val="22"/>
          <w:lang w:val="es-MX" w:eastAsia="es-MX"/>
        </w:rPr>
        <w:t xml:space="preserve"> y el SSFAM.</w:t>
      </w:r>
    </w:p>
    <w:p w14:paraId="2C53A0FD"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lastRenderedPageBreak/>
        <w:t>Resultados de las proyecciones demográficas y financieras.</w:t>
      </w:r>
    </w:p>
    <w:p w14:paraId="1F53DBA9" w14:textId="77777777" w:rsidR="009D687F" w:rsidRPr="00833E2C" w:rsidRDefault="009D687F" w:rsidP="009D687F">
      <w:pPr>
        <w:spacing w:line="276" w:lineRule="auto"/>
        <w:ind w:left="252"/>
        <w:jc w:val="both"/>
        <w:rPr>
          <w:rFonts w:ascii="Geomanist" w:eastAsia="Times New Roman" w:hAnsi="Geomanist" w:cs="Times New Roman"/>
          <w:sz w:val="22"/>
          <w:szCs w:val="22"/>
          <w:lang w:val="es-MX" w:eastAsia="es-MX"/>
        </w:rPr>
      </w:pPr>
    </w:p>
    <w:p w14:paraId="6F1E9C63" w14:textId="77777777" w:rsidR="009D687F" w:rsidRPr="00833E2C" w:rsidRDefault="009D687F">
      <w:pPr>
        <w:numPr>
          <w:ilvl w:val="0"/>
          <w:numId w:val="48"/>
        </w:numPr>
        <w:spacing w:line="276" w:lineRule="auto"/>
        <w:ind w:left="425" w:hanging="425"/>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Modelo Integral Financiero y Actuarial de Largo Plazo.</w:t>
      </w:r>
    </w:p>
    <w:p w14:paraId="04627270"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Supuestos de cálculo.</w:t>
      </w:r>
    </w:p>
    <w:p w14:paraId="4FCCD887"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Metodología empleada.</w:t>
      </w:r>
    </w:p>
    <w:p w14:paraId="009B8279" w14:textId="77777777" w:rsidR="009D687F" w:rsidRPr="00833E2C" w:rsidRDefault="009D687F">
      <w:pPr>
        <w:numPr>
          <w:ilvl w:val="1"/>
          <w:numId w:val="48"/>
        </w:numPr>
        <w:spacing w:line="276" w:lineRule="auto"/>
        <w:ind w:left="993" w:hanging="567"/>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Proyecciones anuales para el periodo de 30 años del flujo de efectivo para cada uno de los rubros que conforman los ingresos y egresos, a nivel consolidado y por seguro.</w:t>
      </w:r>
    </w:p>
    <w:p w14:paraId="68E8FDBF" w14:textId="77777777" w:rsidR="009D687F" w:rsidRPr="00833E2C" w:rsidRDefault="009D687F" w:rsidP="009D687F">
      <w:pPr>
        <w:spacing w:line="276" w:lineRule="auto"/>
        <w:ind w:left="252"/>
        <w:jc w:val="both"/>
        <w:rPr>
          <w:rFonts w:ascii="Geomanist" w:eastAsia="Times New Roman" w:hAnsi="Geomanist" w:cs="Times New Roman"/>
          <w:sz w:val="22"/>
          <w:szCs w:val="22"/>
          <w:lang w:val="es-MX" w:eastAsia="es-MX"/>
        </w:rPr>
      </w:pPr>
    </w:p>
    <w:p w14:paraId="4D5B8585" w14:textId="77777777" w:rsidR="009D687F" w:rsidRPr="00833E2C" w:rsidRDefault="009D687F">
      <w:pPr>
        <w:numPr>
          <w:ilvl w:val="0"/>
          <w:numId w:val="48"/>
        </w:numPr>
        <w:spacing w:line="276" w:lineRule="auto"/>
        <w:ind w:left="425" w:hanging="425"/>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Información para los estudios técnicos de apoyo para evaluar la situación financiera del IMSS.</w:t>
      </w:r>
    </w:p>
    <w:p w14:paraId="4B1E0B4B" w14:textId="77777777" w:rsidR="009D687F" w:rsidRPr="00833E2C" w:rsidRDefault="009D687F">
      <w:pPr>
        <w:numPr>
          <w:ilvl w:val="1"/>
          <w:numId w:val="47"/>
        </w:numPr>
        <w:spacing w:line="276" w:lineRule="auto"/>
        <w:ind w:left="714" w:hanging="46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Estimación del gasto de las pensiones que se otorgan bajo la LSS de 1973.</w:t>
      </w:r>
    </w:p>
    <w:p w14:paraId="5AA41D21"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Supuestos demográficos y financieros.</w:t>
      </w:r>
    </w:p>
    <w:p w14:paraId="64FE4F81"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Matriz de población asegurada de la generación en transición (con derecho a elección de régimen de pensión de la LSS de 1973 o LSS de 1997) vigentes al 31 de diciembre de 2024 por edad, sexo, antigüedad reconocida, señalando la fuente de información y la metodología para su obtención.</w:t>
      </w:r>
    </w:p>
    <w:p w14:paraId="0B3D03E0" w14:textId="6E83C8C5"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 xml:space="preserve">Número de personas pensionadas </w:t>
      </w:r>
      <w:r w:rsidR="00E258AC">
        <w:rPr>
          <w:rFonts w:ascii="Geomanist" w:eastAsia="Times New Roman" w:hAnsi="Geomanist" w:cs="Times New Roman"/>
          <w:sz w:val="22"/>
          <w:szCs w:val="22"/>
          <w:lang w:val="es-MX" w:eastAsia="es-MX"/>
        </w:rPr>
        <w:t>y sus importes promedio anual</w:t>
      </w:r>
      <w:r w:rsidR="00E258AC" w:rsidRPr="00833E2C">
        <w:rPr>
          <w:rFonts w:ascii="Geomanist" w:eastAsia="Times New Roman" w:hAnsi="Geomanist" w:cs="Times New Roman"/>
          <w:sz w:val="22"/>
          <w:szCs w:val="22"/>
          <w:lang w:val="es-MX" w:eastAsia="es-MX"/>
        </w:rPr>
        <w:t xml:space="preserve"> </w:t>
      </w:r>
      <w:r w:rsidRPr="00833E2C">
        <w:rPr>
          <w:rFonts w:ascii="Geomanist" w:eastAsia="Times New Roman" w:hAnsi="Geomanist" w:cs="Times New Roman"/>
          <w:sz w:val="22"/>
          <w:szCs w:val="22"/>
          <w:lang w:val="es-MX" w:eastAsia="es-MX"/>
        </w:rPr>
        <w:t>por edad, sexo y tipo de pensión vigentes al 31 de diciembre de 2024</w:t>
      </w:r>
      <w:r w:rsidR="00E258AC">
        <w:rPr>
          <w:rFonts w:ascii="Geomanist" w:eastAsia="Times New Roman" w:hAnsi="Geomanist" w:cs="Times New Roman"/>
          <w:sz w:val="22"/>
          <w:szCs w:val="22"/>
          <w:lang w:val="es-MX" w:eastAsia="es-MX"/>
        </w:rPr>
        <w:t xml:space="preserve"> con derecho a los beneficios de la LSS de 1973</w:t>
      </w:r>
      <w:r w:rsidRPr="00833E2C">
        <w:rPr>
          <w:rFonts w:ascii="Geomanist" w:eastAsia="Times New Roman" w:hAnsi="Geomanist" w:cs="Times New Roman"/>
          <w:sz w:val="22"/>
          <w:szCs w:val="22"/>
          <w:lang w:val="es-MX" w:eastAsia="es-MX"/>
        </w:rPr>
        <w:t>.</w:t>
      </w:r>
    </w:p>
    <w:p w14:paraId="3ECA4D17"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Resultados.</w:t>
      </w:r>
    </w:p>
    <w:p w14:paraId="71FC4557"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Nota técnica.</w:t>
      </w:r>
    </w:p>
    <w:p w14:paraId="75FD2093" w14:textId="77777777" w:rsidR="009D687F" w:rsidRPr="00833E2C" w:rsidRDefault="009D687F">
      <w:pPr>
        <w:numPr>
          <w:ilvl w:val="1"/>
          <w:numId w:val="47"/>
        </w:numPr>
        <w:spacing w:line="276" w:lineRule="auto"/>
        <w:ind w:left="714" w:hanging="46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Estimación del costo por Servicios de Personal.</w:t>
      </w:r>
    </w:p>
    <w:p w14:paraId="0AD79EEB"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Nota metodológica que sustente los cálculos realizados.</w:t>
      </w:r>
    </w:p>
    <w:p w14:paraId="0CF84610" w14:textId="77777777" w:rsidR="009D687F"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Supuestos demográficos y financieros.</w:t>
      </w:r>
    </w:p>
    <w:p w14:paraId="2132A5F7" w14:textId="08566CA3" w:rsidR="00A87A28" w:rsidRPr="00833E2C" w:rsidRDefault="00A87A28">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Pr>
          <w:rFonts w:ascii="Geomanist" w:eastAsia="Times New Roman" w:hAnsi="Geomanist" w:cs="Times New Roman"/>
          <w:sz w:val="22"/>
          <w:szCs w:val="22"/>
          <w:lang w:val="es-MX" w:eastAsia="es-MX"/>
        </w:rPr>
        <w:t>Insumos para la estimación del costo.</w:t>
      </w:r>
    </w:p>
    <w:p w14:paraId="2BA47921"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Resultados.</w:t>
      </w:r>
    </w:p>
    <w:p w14:paraId="5FC7ABFF" w14:textId="77777777" w:rsidR="009D687F" w:rsidRPr="00833E2C" w:rsidRDefault="009D687F">
      <w:pPr>
        <w:numPr>
          <w:ilvl w:val="1"/>
          <w:numId w:val="47"/>
        </w:numPr>
        <w:spacing w:line="276" w:lineRule="auto"/>
        <w:ind w:left="714" w:hanging="46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Valuación actuarial del RJP y de la Prima de Antigüedad e Indemnizaciones de las personas trabajadoras del IMSS.</w:t>
      </w:r>
    </w:p>
    <w:p w14:paraId="0A1E3AA5"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Base de datos de cada una de las personas trabajadoras con derecho a los beneficios del RJP, y de cada una de las que integran la población a valuar con los beneficios por indemnizaciones y prima de antigüedad con corte al 31 de diciembre de 2024.</w:t>
      </w:r>
    </w:p>
    <w:p w14:paraId="44BC79B9"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Base de datos con la información de cada una de las personas pensionadas en curso de pago bajo el RJP al 31 de diciembre de 2024.</w:t>
      </w:r>
    </w:p>
    <w:p w14:paraId="0D968760"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Bases biométricas de entrada a pensión y de muerte de personas pensionadas.</w:t>
      </w:r>
    </w:p>
    <w:p w14:paraId="62D42731"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Topes de pensión al 31 de diciembre de 2024 según antigüedad.</w:t>
      </w:r>
    </w:p>
    <w:p w14:paraId="7FF08147"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Contrato Colectivo de Trabajo vigente.</w:t>
      </w:r>
    </w:p>
    <w:p w14:paraId="489C7202"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Estatuto de trabajadores de confianza “A” del Instituto Mexicano del Seguro Social.</w:t>
      </w:r>
    </w:p>
    <w:p w14:paraId="34CEA240"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 xml:space="preserve">Convenio para dar cumplimiento a la cláusula </w:t>
      </w:r>
      <w:proofErr w:type="gramStart"/>
      <w:r w:rsidRPr="00833E2C">
        <w:rPr>
          <w:rFonts w:ascii="Geomanist" w:eastAsia="Times New Roman" w:hAnsi="Geomanist" w:cs="Times New Roman"/>
          <w:sz w:val="22"/>
          <w:szCs w:val="22"/>
          <w:lang w:val="es-MX" w:eastAsia="es-MX"/>
        </w:rPr>
        <w:t>seis segunda</w:t>
      </w:r>
      <w:proofErr w:type="gramEnd"/>
      <w:r w:rsidRPr="00833E2C">
        <w:rPr>
          <w:rFonts w:ascii="Geomanist" w:eastAsia="Times New Roman" w:hAnsi="Geomanist" w:cs="Times New Roman"/>
          <w:sz w:val="22"/>
          <w:szCs w:val="22"/>
          <w:lang w:val="es-MX" w:eastAsia="es-MX"/>
        </w:rPr>
        <w:t xml:space="preserve"> del similar de fecha 14 de octubre de 2005, denominado “Convenio Adicional para las Jubilaciones y Pensiones de los Trabajadores de Base de Nuevo Ingreso”.</w:t>
      </w:r>
    </w:p>
    <w:p w14:paraId="76333DD3"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lastRenderedPageBreak/>
        <w:t>Resultados de las proyecciones demográficas y financieras.</w:t>
      </w:r>
    </w:p>
    <w:p w14:paraId="26D7B9EB"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Nota técnica.</w:t>
      </w:r>
    </w:p>
    <w:p w14:paraId="3D04465C" w14:textId="77777777" w:rsidR="009D687F" w:rsidRPr="00833E2C" w:rsidRDefault="009D687F">
      <w:pPr>
        <w:numPr>
          <w:ilvl w:val="1"/>
          <w:numId w:val="47"/>
        </w:numPr>
        <w:spacing w:line="276" w:lineRule="auto"/>
        <w:ind w:left="714" w:hanging="46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Estudio del costo de una nueva plaza.</w:t>
      </w:r>
    </w:p>
    <w:p w14:paraId="680C1707"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Nota metodológica que sustente los cálculos realizados.</w:t>
      </w:r>
    </w:p>
    <w:p w14:paraId="32DC5F0E"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Supuestos demográficos y financieros.</w:t>
      </w:r>
    </w:p>
    <w:p w14:paraId="4B376B0F" w14:textId="77777777" w:rsidR="009D687F" w:rsidRPr="00833E2C" w:rsidRDefault="009D687F">
      <w:pPr>
        <w:numPr>
          <w:ilvl w:val="0"/>
          <w:numId w:val="54"/>
        </w:numPr>
        <w:spacing w:line="276" w:lineRule="auto"/>
        <w:ind w:left="993" w:hanging="284"/>
        <w:contextualSpacing/>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Estimaciones para 10 categorías representativas de nuevas contrataciones de personas trabajadoras, desglosando los siguientes resultados:</w:t>
      </w:r>
    </w:p>
    <w:p w14:paraId="28130986" w14:textId="77777777" w:rsidR="009D687F" w:rsidRPr="00833E2C" w:rsidRDefault="009D687F">
      <w:pPr>
        <w:numPr>
          <w:ilvl w:val="0"/>
          <w:numId w:val="16"/>
        </w:numPr>
        <w:spacing w:line="276" w:lineRule="auto"/>
        <w:ind w:left="1418" w:hanging="425"/>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La proyección de los flujos anuales de gasto con cargo al IMSS en su carácter patrón por el pago de remuneraciones directas al personal del Instituto, separando lo que corresponde por pagos de percepciones salariales, cuotas de la seguridad social e impuestos sobre productos del trabajo.</w:t>
      </w:r>
    </w:p>
    <w:p w14:paraId="7D6122CE" w14:textId="77777777" w:rsidR="009D687F" w:rsidRPr="00833E2C" w:rsidRDefault="009D687F">
      <w:pPr>
        <w:numPr>
          <w:ilvl w:val="0"/>
          <w:numId w:val="16"/>
        </w:numPr>
        <w:spacing w:line="276" w:lineRule="auto"/>
        <w:ind w:left="1418" w:hanging="425"/>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Proyección de los flujos anuales de pagos con cargo al IMSS en su carácter de patrón por pagos de prima de antigüedad e indemnizaciones al término de la relación laboral, según causa de baja.</w:t>
      </w:r>
    </w:p>
    <w:p w14:paraId="128143D5" w14:textId="77777777" w:rsidR="009D687F" w:rsidRPr="00833E2C" w:rsidRDefault="009D687F">
      <w:pPr>
        <w:numPr>
          <w:ilvl w:val="0"/>
          <w:numId w:val="16"/>
        </w:numPr>
        <w:spacing w:line="276" w:lineRule="auto"/>
        <w:ind w:left="1418" w:hanging="425"/>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Valor presente del costo por categoría respecto del gasto esperado por remuneraciones directas y por pagos al término de la relación laboral.</w:t>
      </w:r>
    </w:p>
    <w:p w14:paraId="0413F3C3" w14:textId="77777777" w:rsidR="009D687F" w:rsidRPr="00833E2C" w:rsidRDefault="009D687F">
      <w:pPr>
        <w:numPr>
          <w:ilvl w:val="1"/>
          <w:numId w:val="47"/>
        </w:numPr>
        <w:spacing w:line="276" w:lineRule="auto"/>
        <w:ind w:left="714" w:hanging="462"/>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ES"/>
        </w:rPr>
        <w:t>Modelo de estimación de gasto por subsidios en el SRT y en el SEM.</w:t>
      </w:r>
    </w:p>
    <w:p w14:paraId="0C7B27DB" w14:textId="77777777" w:rsidR="009D687F" w:rsidRPr="00833E2C" w:rsidRDefault="009D687F">
      <w:pPr>
        <w:numPr>
          <w:ilvl w:val="0"/>
          <w:numId w:val="15"/>
        </w:numPr>
        <w:spacing w:line="276" w:lineRule="auto"/>
        <w:ind w:left="980" w:hanging="284"/>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Nota metodológica que sustente los cálculos realizados.</w:t>
      </w:r>
    </w:p>
    <w:p w14:paraId="6BB4AFE2" w14:textId="77777777" w:rsidR="009D687F" w:rsidRPr="00833E2C" w:rsidRDefault="009D687F">
      <w:pPr>
        <w:numPr>
          <w:ilvl w:val="0"/>
          <w:numId w:val="15"/>
        </w:numPr>
        <w:spacing w:line="276" w:lineRule="auto"/>
        <w:ind w:left="980" w:hanging="284"/>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Población de personas trabajadoras asegurados al SRT y del SEM.</w:t>
      </w:r>
    </w:p>
    <w:p w14:paraId="0DCC5B34" w14:textId="77777777" w:rsidR="009D687F" w:rsidRPr="00833E2C" w:rsidRDefault="009D687F">
      <w:pPr>
        <w:numPr>
          <w:ilvl w:val="0"/>
          <w:numId w:val="15"/>
        </w:numPr>
        <w:spacing w:line="276" w:lineRule="auto"/>
        <w:ind w:left="980" w:hanging="284"/>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 xml:space="preserve">Certificados de incapacidad con derecho a subsidio histórico. </w:t>
      </w:r>
    </w:p>
    <w:p w14:paraId="73D39528" w14:textId="77777777" w:rsidR="009D687F" w:rsidRPr="00833E2C" w:rsidRDefault="009D687F">
      <w:pPr>
        <w:numPr>
          <w:ilvl w:val="0"/>
          <w:numId w:val="15"/>
        </w:numPr>
        <w:spacing w:line="276" w:lineRule="auto"/>
        <w:ind w:left="980" w:hanging="284"/>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Supuestos demográficos y financieros.</w:t>
      </w:r>
    </w:p>
    <w:p w14:paraId="170E1360" w14:textId="77777777" w:rsidR="009D687F" w:rsidRPr="00833E2C" w:rsidRDefault="009D687F">
      <w:pPr>
        <w:numPr>
          <w:ilvl w:val="0"/>
          <w:numId w:val="15"/>
        </w:numPr>
        <w:spacing w:line="276" w:lineRule="auto"/>
        <w:ind w:left="980" w:hanging="284"/>
        <w:jc w:val="both"/>
        <w:rPr>
          <w:rFonts w:ascii="Geomanist" w:eastAsia="Times New Roman" w:hAnsi="Geomanist" w:cs="Times New Roman"/>
          <w:sz w:val="22"/>
          <w:szCs w:val="22"/>
          <w:lang w:val="es-MX" w:eastAsia="es-MX"/>
        </w:rPr>
      </w:pPr>
      <w:r w:rsidRPr="00833E2C">
        <w:rPr>
          <w:rFonts w:ascii="Geomanist" w:eastAsia="Times New Roman" w:hAnsi="Geomanist" w:cs="Times New Roman"/>
          <w:sz w:val="22"/>
          <w:szCs w:val="22"/>
          <w:lang w:val="es-MX" w:eastAsia="es-MX"/>
        </w:rPr>
        <w:t>Resultados</w:t>
      </w:r>
    </w:p>
    <w:p w14:paraId="1209F676" w14:textId="77777777" w:rsidR="009D687F" w:rsidRPr="00833E2C" w:rsidRDefault="009D687F" w:rsidP="009D687F">
      <w:pPr>
        <w:spacing w:line="276" w:lineRule="auto"/>
        <w:ind w:left="644"/>
        <w:contextualSpacing/>
        <w:jc w:val="both"/>
        <w:rPr>
          <w:rFonts w:ascii="Geomanist" w:eastAsia="Times New Roman" w:hAnsi="Geomanist" w:cs="Times New Roman"/>
          <w:sz w:val="22"/>
          <w:szCs w:val="22"/>
          <w:lang w:val="es-MX" w:eastAsia="es-ES"/>
        </w:rPr>
      </w:pPr>
    </w:p>
    <w:p w14:paraId="2340C344" w14:textId="77777777" w:rsidR="009D687F" w:rsidRPr="00833E2C" w:rsidRDefault="009D687F">
      <w:pPr>
        <w:keepNext/>
        <w:keepLines/>
        <w:numPr>
          <w:ilvl w:val="2"/>
          <w:numId w:val="3"/>
        </w:numPr>
        <w:spacing w:after="200" w:line="276" w:lineRule="auto"/>
        <w:ind w:left="709" w:hanging="709"/>
        <w:outlineLvl w:val="1"/>
        <w:rPr>
          <w:rFonts w:ascii="Geomanist" w:eastAsia="MS Gothic" w:hAnsi="Geomanist" w:cs="Times New Roman"/>
          <w:b/>
          <w:bCs/>
          <w:color w:val="000000"/>
          <w:sz w:val="22"/>
          <w:szCs w:val="22"/>
          <w:lang w:val="es-MX" w:eastAsia="es-MX"/>
        </w:rPr>
      </w:pPr>
      <w:bookmarkStart w:id="19" w:name="_Toc180606981"/>
      <w:r w:rsidRPr="00833E2C">
        <w:rPr>
          <w:rFonts w:ascii="Geomanist" w:eastAsia="MS Gothic" w:hAnsi="Geomanist" w:cs="Times New Roman"/>
          <w:b/>
          <w:bCs/>
          <w:color w:val="000000"/>
          <w:sz w:val="22"/>
          <w:szCs w:val="22"/>
          <w:lang w:val="es-MX" w:eastAsia="es-MX"/>
        </w:rPr>
        <w:t>Coordinación de los Trabajos por Realizar</w:t>
      </w:r>
      <w:bookmarkEnd w:id="19"/>
    </w:p>
    <w:p w14:paraId="068FDC9A" w14:textId="77777777" w:rsidR="009D687F" w:rsidRPr="00833E2C" w:rsidRDefault="009D687F" w:rsidP="009D687F">
      <w:pPr>
        <w:spacing w:line="276" w:lineRule="auto"/>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La coordinación de los trabajos se realizará a través de:</w:t>
      </w:r>
    </w:p>
    <w:p w14:paraId="580EABB4" w14:textId="77777777" w:rsidR="009D687F" w:rsidRPr="00833E2C" w:rsidRDefault="009D687F" w:rsidP="009D687F">
      <w:pPr>
        <w:spacing w:line="276" w:lineRule="auto"/>
        <w:rPr>
          <w:rFonts w:ascii="Geomanist" w:eastAsia="MS Mincho" w:hAnsi="Geomanist" w:cs="Times New Roman"/>
          <w:sz w:val="22"/>
          <w:szCs w:val="22"/>
          <w:lang w:val="es-MX" w:eastAsia="es-MX"/>
        </w:rPr>
      </w:pPr>
    </w:p>
    <w:p w14:paraId="45DDF53A" w14:textId="77777777" w:rsidR="009D687F" w:rsidRPr="00833E2C" w:rsidRDefault="009D687F">
      <w:pPr>
        <w:numPr>
          <w:ilvl w:val="0"/>
          <w:numId w:val="17"/>
        </w:numPr>
        <w:spacing w:line="276" w:lineRule="auto"/>
        <w:ind w:left="616" w:hanging="406"/>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De la persona titular de la CARI.</w:t>
      </w:r>
    </w:p>
    <w:p w14:paraId="6F158DEE" w14:textId="77777777" w:rsidR="009D687F" w:rsidRPr="00833E2C" w:rsidRDefault="009D687F">
      <w:pPr>
        <w:numPr>
          <w:ilvl w:val="0"/>
          <w:numId w:val="17"/>
        </w:numPr>
        <w:spacing w:line="276" w:lineRule="auto"/>
        <w:ind w:left="616" w:hanging="406"/>
        <w:contextualSpacing/>
        <w:jc w:val="both"/>
        <w:rPr>
          <w:rFonts w:ascii="Geomanist" w:eastAsia="Times New Roman" w:hAnsi="Geomanist" w:cs="Times New Roman"/>
          <w:sz w:val="22"/>
          <w:szCs w:val="22"/>
          <w:lang w:val="es-MX" w:eastAsia="es-ES"/>
        </w:rPr>
      </w:pPr>
      <w:r w:rsidRPr="00833E2C">
        <w:rPr>
          <w:rFonts w:ascii="Geomanist" w:eastAsia="Times New Roman" w:hAnsi="Geomanist" w:cs="Times New Roman"/>
          <w:sz w:val="22"/>
          <w:szCs w:val="22"/>
          <w:lang w:val="es-MX" w:eastAsia="es-ES"/>
        </w:rPr>
        <w:t>De la persona titular de la DSA.</w:t>
      </w:r>
    </w:p>
    <w:p w14:paraId="28F2D7D4" w14:textId="77777777" w:rsidR="009D687F" w:rsidRPr="00833E2C" w:rsidRDefault="009D687F" w:rsidP="009D687F">
      <w:pPr>
        <w:spacing w:line="276" w:lineRule="auto"/>
        <w:contextualSpacing/>
        <w:jc w:val="both"/>
        <w:rPr>
          <w:rFonts w:ascii="Geomanist" w:eastAsia="Times New Roman" w:hAnsi="Geomanist" w:cs="Times New Roman"/>
          <w:sz w:val="22"/>
          <w:szCs w:val="22"/>
          <w:lang w:val="es-MX" w:eastAsia="es-ES"/>
        </w:rPr>
      </w:pPr>
    </w:p>
    <w:p w14:paraId="074E96F1" w14:textId="77777777" w:rsidR="009D687F" w:rsidRPr="00833E2C" w:rsidRDefault="009D687F">
      <w:pPr>
        <w:keepNext/>
        <w:keepLines/>
        <w:numPr>
          <w:ilvl w:val="2"/>
          <w:numId w:val="3"/>
        </w:numPr>
        <w:spacing w:after="200" w:line="276" w:lineRule="auto"/>
        <w:ind w:left="709" w:hanging="709"/>
        <w:outlineLvl w:val="1"/>
        <w:rPr>
          <w:rFonts w:ascii="Geomanist" w:eastAsia="MS Gothic" w:hAnsi="Geomanist" w:cs="Times New Roman"/>
          <w:b/>
          <w:bCs/>
          <w:color w:val="000000"/>
          <w:sz w:val="22"/>
          <w:szCs w:val="22"/>
          <w:lang w:val="es-MX" w:eastAsia="es-MX"/>
        </w:rPr>
      </w:pPr>
      <w:bookmarkStart w:id="20" w:name="_Toc21535374"/>
      <w:bookmarkStart w:id="21" w:name="_Toc140860830"/>
      <w:bookmarkStart w:id="22" w:name="_Toc180606982"/>
      <w:r w:rsidRPr="00833E2C">
        <w:rPr>
          <w:rFonts w:ascii="Geomanist" w:eastAsia="MS Gothic" w:hAnsi="Geomanist" w:cs="Times New Roman"/>
          <w:b/>
          <w:bCs/>
          <w:color w:val="000000"/>
          <w:sz w:val="22"/>
          <w:szCs w:val="22"/>
          <w:lang w:val="es-MX" w:eastAsia="es-MX"/>
        </w:rPr>
        <w:t>Duración de la Auditoría</w:t>
      </w:r>
      <w:bookmarkEnd w:id="20"/>
      <w:bookmarkEnd w:id="21"/>
      <w:bookmarkEnd w:id="22"/>
    </w:p>
    <w:p w14:paraId="6D01547E"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La ejecución de los trabajos para realizar la Auditoría debe de sujetarse al siguiente cronograma:</w:t>
      </w:r>
    </w:p>
    <w:p w14:paraId="671367C6"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6E80F676" w14:textId="77777777" w:rsidR="009D687F" w:rsidRPr="00833E2C" w:rsidRDefault="009D687F" w:rsidP="009D687F">
      <w:pPr>
        <w:keepNext/>
        <w:jc w:val="both"/>
        <w:rPr>
          <w:rFonts w:ascii="Geomanist" w:eastAsia="MS Mincho" w:hAnsi="Geomanist" w:cs="Times New Roman"/>
          <w:bCs/>
          <w:sz w:val="20"/>
          <w:szCs w:val="20"/>
          <w:lang w:val="es-MX" w:eastAsia="es-MX"/>
        </w:rPr>
      </w:pPr>
      <w:r w:rsidRPr="00833E2C">
        <w:rPr>
          <w:rFonts w:ascii="Geomanist" w:eastAsia="MS Mincho" w:hAnsi="Geomanist" w:cs="Times New Roman"/>
          <w:bCs/>
          <w:sz w:val="20"/>
          <w:szCs w:val="20"/>
          <w:lang w:val="es-MX" w:eastAsia="es-MX"/>
        </w:rPr>
        <w:lastRenderedPageBreak/>
        <w:t xml:space="preserve">Cronograma de Actividades para el Desarrollo de la Auditoría Anual a la Valuación Financiera y Actuarial del IMSS al 31 de diciembre de </w:t>
      </w:r>
      <w:r w:rsidRPr="00833E2C">
        <w:rPr>
          <w:rFonts w:ascii="Geomanist" w:eastAsia="MS Mincho" w:hAnsi="Geomanist" w:cs="Arial"/>
          <w:bCs/>
          <w:sz w:val="18"/>
          <w:szCs w:val="18"/>
          <w:lang w:val="es-MX" w:eastAsia="es-MX"/>
        </w:rPr>
        <w:t>2024</w:t>
      </w:r>
    </w:p>
    <w:tbl>
      <w:tblPr>
        <w:tblW w:w="4950" w:type="pct"/>
        <w:jc w:val="center"/>
        <w:tblCellMar>
          <w:left w:w="70" w:type="dxa"/>
          <w:right w:w="70" w:type="dxa"/>
        </w:tblCellMar>
        <w:tblLook w:val="04A0" w:firstRow="1" w:lastRow="0" w:firstColumn="1" w:lastColumn="0" w:noHBand="0" w:noVBand="1"/>
      </w:tblPr>
      <w:tblGrid>
        <w:gridCol w:w="5110"/>
        <w:gridCol w:w="648"/>
        <w:gridCol w:w="580"/>
        <w:gridCol w:w="639"/>
        <w:gridCol w:w="585"/>
        <w:gridCol w:w="504"/>
        <w:gridCol w:w="628"/>
        <w:gridCol w:w="596"/>
      </w:tblGrid>
      <w:tr w:rsidR="009D687F" w:rsidRPr="00833E2C" w14:paraId="63D86699" w14:textId="77777777" w:rsidTr="009A16F5">
        <w:trPr>
          <w:trHeight w:val="207"/>
          <w:tblHeader/>
          <w:jc w:val="center"/>
        </w:trPr>
        <w:tc>
          <w:tcPr>
            <w:tcW w:w="2750" w:type="pct"/>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647BFD68" w14:textId="77777777" w:rsidR="009D687F" w:rsidRPr="00833E2C" w:rsidRDefault="009D687F" w:rsidP="009D687F">
            <w:pPr>
              <w:keepNext/>
              <w:jc w:val="center"/>
              <w:rPr>
                <w:rFonts w:ascii="Geomanist" w:eastAsia="Times New Roman" w:hAnsi="Geomanist" w:cs="Calibri"/>
                <w:b/>
                <w:bCs/>
                <w:color w:val="FFFFFF" w:themeColor="background1"/>
                <w:sz w:val="16"/>
                <w:szCs w:val="16"/>
                <w:lang w:val="es-MX" w:eastAsia="es-MX"/>
              </w:rPr>
            </w:pPr>
            <w:r w:rsidRPr="00833E2C">
              <w:rPr>
                <w:rFonts w:ascii="Geomanist" w:eastAsia="Times New Roman" w:hAnsi="Geomanist" w:cs="Calibri"/>
                <w:b/>
                <w:bCs/>
                <w:color w:val="FFFFFF" w:themeColor="background1"/>
                <w:sz w:val="16"/>
                <w:szCs w:val="16"/>
                <w:lang w:val="es-MX" w:eastAsia="es-MX"/>
              </w:rPr>
              <w:t>Actividades y productos</w:t>
            </w:r>
          </w:p>
        </w:tc>
        <w:tc>
          <w:tcPr>
            <w:tcW w:w="2250" w:type="pct"/>
            <w:gridSpan w:val="7"/>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tcPr>
          <w:p w14:paraId="03B57865" w14:textId="77777777" w:rsidR="009D687F" w:rsidRPr="00833E2C" w:rsidRDefault="009D687F" w:rsidP="009D687F">
            <w:pPr>
              <w:keepNext/>
              <w:jc w:val="center"/>
              <w:rPr>
                <w:rFonts w:ascii="Geomanist" w:eastAsia="Times New Roman" w:hAnsi="Geomanist" w:cs="Calibri"/>
                <w:b/>
                <w:bCs/>
                <w:color w:val="FFFFFF" w:themeColor="background1"/>
                <w:sz w:val="16"/>
                <w:szCs w:val="16"/>
                <w:lang w:val="es-MX" w:eastAsia="es-MX"/>
              </w:rPr>
            </w:pPr>
            <w:r w:rsidRPr="00833E2C">
              <w:rPr>
                <w:rFonts w:ascii="Geomanist" w:eastAsia="Times New Roman" w:hAnsi="Geomanist" w:cs="Calibri"/>
                <w:b/>
                <w:bCs/>
                <w:color w:val="FFFFFF" w:themeColor="background1"/>
                <w:sz w:val="16"/>
                <w:szCs w:val="16"/>
                <w:lang w:val="es-MX" w:eastAsia="es-MX"/>
              </w:rPr>
              <w:t>2025</w:t>
            </w:r>
          </w:p>
        </w:tc>
      </w:tr>
      <w:tr w:rsidR="009D687F" w:rsidRPr="00833E2C" w14:paraId="2B29B5C0" w14:textId="77777777" w:rsidTr="009A16F5">
        <w:trPr>
          <w:trHeight w:val="112"/>
          <w:tblHeader/>
          <w:jc w:val="center"/>
        </w:trPr>
        <w:tc>
          <w:tcPr>
            <w:tcW w:w="2750" w:type="pct"/>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hideMark/>
          </w:tcPr>
          <w:p w14:paraId="7FE4E65A" w14:textId="77777777" w:rsidR="009D687F" w:rsidRPr="00833E2C" w:rsidRDefault="009D687F" w:rsidP="009D687F">
            <w:pPr>
              <w:keepNext/>
              <w:rPr>
                <w:rFonts w:ascii="Geomanist" w:eastAsia="Times New Roman" w:hAnsi="Geomanist" w:cs="Calibri"/>
                <w:b/>
                <w:bCs/>
                <w:color w:val="FFFFFF" w:themeColor="background1"/>
                <w:sz w:val="16"/>
                <w:szCs w:val="16"/>
                <w:lang w:val="es-MX" w:eastAsia="es-MX"/>
              </w:rPr>
            </w:pPr>
          </w:p>
        </w:tc>
        <w:tc>
          <w:tcPr>
            <w:tcW w:w="349"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0B6604AF" w14:textId="77777777" w:rsidR="009D687F" w:rsidRPr="00833E2C" w:rsidRDefault="009D687F" w:rsidP="009D687F">
            <w:pPr>
              <w:keepNext/>
              <w:jc w:val="center"/>
              <w:rPr>
                <w:rFonts w:ascii="Geomanist" w:eastAsia="Times New Roman" w:hAnsi="Geomanist" w:cs="Calibri"/>
                <w:b/>
                <w:bCs/>
                <w:color w:val="FFFFFF" w:themeColor="background1"/>
                <w:sz w:val="16"/>
                <w:szCs w:val="16"/>
                <w:lang w:val="es-MX" w:eastAsia="es-MX"/>
              </w:rPr>
            </w:pPr>
            <w:r w:rsidRPr="00833E2C">
              <w:rPr>
                <w:rFonts w:ascii="Geomanist" w:eastAsia="Times New Roman" w:hAnsi="Geomanist" w:cs="Calibri"/>
                <w:b/>
                <w:bCs/>
                <w:color w:val="FFFFFF" w:themeColor="background1"/>
                <w:sz w:val="16"/>
                <w:szCs w:val="16"/>
                <w:lang w:val="es-MX" w:eastAsia="es-MX"/>
              </w:rPr>
              <w:t>Mar</w:t>
            </w:r>
          </w:p>
        </w:tc>
        <w:tc>
          <w:tcPr>
            <w:tcW w:w="312"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63CE55F5" w14:textId="77777777" w:rsidR="009D687F" w:rsidRPr="00833E2C" w:rsidRDefault="009D687F" w:rsidP="009D687F">
            <w:pPr>
              <w:keepNext/>
              <w:jc w:val="center"/>
              <w:rPr>
                <w:rFonts w:ascii="Geomanist" w:eastAsia="Times New Roman" w:hAnsi="Geomanist" w:cs="Calibri"/>
                <w:b/>
                <w:bCs/>
                <w:color w:val="FFFFFF" w:themeColor="background1"/>
                <w:sz w:val="16"/>
                <w:szCs w:val="16"/>
                <w:lang w:val="es-MX" w:eastAsia="es-MX"/>
              </w:rPr>
            </w:pPr>
            <w:r w:rsidRPr="00833E2C">
              <w:rPr>
                <w:rFonts w:ascii="Geomanist" w:eastAsia="Times New Roman" w:hAnsi="Geomanist" w:cs="Calibri"/>
                <w:b/>
                <w:bCs/>
                <w:color w:val="FFFFFF" w:themeColor="background1"/>
                <w:sz w:val="16"/>
                <w:szCs w:val="16"/>
                <w:lang w:val="es-MX" w:eastAsia="es-MX"/>
              </w:rPr>
              <w:t>Abr</w:t>
            </w:r>
          </w:p>
        </w:tc>
        <w:tc>
          <w:tcPr>
            <w:tcW w:w="344"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7DC49488" w14:textId="77777777" w:rsidR="009D687F" w:rsidRPr="00833E2C" w:rsidRDefault="009D687F" w:rsidP="009D687F">
            <w:pPr>
              <w:keepNext/>
              <w:jc w:val="center"/>
              <w:rPr>
                <w:rFonts w:ascii="Geomanist" w:eastAsia="Times New Roman" w:hAnsi="Geomanist" w:cs="Calibri"/>
                <w:b/>
                <w:bCs/>
                <w:color w:val="FFFFFF" w:themeColor="background1"/>
                <w:sz w:val="16"/>
                <w:szCs w:val="16"/>
                <w:lang w:val="es-MX" w:eastAsia="es-MX"/>
              </w:rPr>
            </w:pPr>
            <w:r w:rsidRPr="00833E2C">
              <w:rPr>
                <w:rFonts w:ascii="Geomanist" w:eastAsia="Times New Roman" w:hAnsi="Geomanist" w:cs="Calibri"/>
                <w:b/>
                <w:bCs/>
                <w:color w:val="FFFFFF" w:themeColor="background1"/>
                <w:sz w:val="16"/>
                <w:szCs w:val="16"/>
                <w:lang w:val="es-MX" w:eastAsia="es-MX"/>
              </w:rPr>
              <w:t>May</w:t>
            </w:r>
          </w:p>
        </w:tc>
        <w:tc>
          <w:tcPr>
            <w:tcW w:w="31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79832142" w14:textId="77777777" w:rsidR="009D687F" w:rsidRPr="00833E2C" w:rsidRDefault="009D687F" w:rsidP="009D687F">
            <w:pPr>
              <w:keepNext/>
              <w:jc w:val="center"/>
              <w:rPr>
                <w:rFonts w:ascii="Geomanist" w:eastAsia="Times New Roman" w:hAnsi="Geomanist" w:cs="Calibri"/>
                <w:b/>
                <w:bCs/>
                <w:color w:val="FFFFFF" w:themeColor="background1"/>
                <w:sz w:val="16"/>
                <w:szCs w:val="16"/>
                <w:lang w:val="es-MX" w:eastAsia="es-MX"/>
              </w:rPr>
            </w:pPr>
            <w:r w:rsidRPr="00833E2C">
              <w:rPr>
                <w:rFonts w:ascii="Geomanist" w:eastAsia="Times New Roman" w:hAnsi="Geomanist" w:cs="Calibri"/>
                <w:b/>
                <w:bCs/>
                <w:color w:val="FFFFFF" w:themeColor="background1"/>
                <w:sz w:val="16"/>
                <w:szCs w:val="16"/>
                <w:lang w:val="es-MX" w:eastAsia="es-MX"/>
              </w:rPr>
              <w:t>Jun</w:t>
            </w:r>
          </w:p>
        </w:tc>
        <w:tc>
          <w:tcPr>
            <w:tcW w:w="271"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369FEAEC" w14:textId="77777777" w:rsidR="009D687F" w:rsidRPr="00833E2C" w:rsidRDefault="009D687F" w:rsidP="009D687F">
            <w:pPr>
              <w:keepNext/>
              <w:jc w:val="center"/>
              <w:rPr>
                <w:rFonts w:ascii="Geomanist" w:eastAsia="Times New Roman" w:hAnsi="Geomanist" w:cs="Calibri"/>
                <w:b/>
                <w:bCs/>
                <w:color w:val="FFFFFF" w:themeColor="background1"/>
                <w:sz w:val="16"/>
                <w:szCs w:val="16"/>
                <w:lang w:val="es-MX" w:eastAsia="es-MX"/>
              </w:rPr>
            </w:pPr>
            <w:r w:rsidRPr="00833E2C">
              <w:rPr>
                <w:rFonts w:ascii="Geomanist" w:eastAsia="Times New Roman" w:hAnsi="Geomanist" w:cs="Calibri"/>
                <w:b/>
                <w:bCs/>
                <w:color w:val="FFFFFF" w:themeColor="background1"/>
                <w:sz w:val="16"/>
                <w:szCs w:val="16"/>
                <w:lang w:val="es-MX" w:eastAsia="es-MX"/>
              </w:rPr>
              <w:t>Jul</w:t>
            </w:r>
          </w:p>
        </w:tc>
        <w:tc>
          <w:tcPr>
            <w:tcW w:w="33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300422A6" w14:textId="77777777" w:rsidR="009D687F" w:rsidRPr="00833E2C" w:rsidRDefault="009D687F" w:rsidP="009D687F">
            <w:pPr>
              <w:keepNext/>
              <w:jc w:val="center"/>
              <w:rPr>
                <w:rFonts w:ascii="Geomanist" w:eastAsia="Times New Roman" w:hAnsi="Geomanist" w:cs="Calibri"/>
                <w:b/>
                <w:bCs/>
                <w:color w:val="FFFFFF" w:themeColor="background1"/>
                <w:sz w:val="16"/>
                <w:szCs w:val="16"/>
                <w:lang w:val="es-MX" w:eastAsia="es-MX"/>
              </w:rPr>
            </w:pPr>
            <w:proofErr w:type="spellStart"/>
            <w:r w:rsidRPr="00833E2C">
              <w:rPr>
                <w:rFonts w:ascii="Geomanist" w:eastAsia="Times New Roman" w:hAnsi="Geomanist" w:cs="Calibri"/>
                <w:b/>
                <w:bCs/>
                <w:color w:val="FFFFFF" w:themeColor="background1"/>
                <w:sz w:val="16"/>
                <w:szCs w:val="16"/>
                <w:lang w:val="es-MX" w:eastAsia="es-MX"/>
              </w:rPr>
              <w:t>Ago</w:t>
            </w:r>
            <w:proofErr w:type="spellEnd"/>
          </w:p>
        </w:tc>
        <w:tc>
          <w:tcPr>
            <w:tcW w:w="321"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29B1F5A6" w14:textId="77777777" w:rsidR="009D687F" w:rsidRPr="00833E2C" w:rsidRDefault="009D687F" w:rsidP="009D687F">
            <w:pPr>
              <w:keepNext/>
              <w:jc w:val="center"/>
              <w:rPr>
                <w:rFonts w:ascii="Geomanist" w:eastAsia="Times New Roman" w:hAnsi="Geomanist" w:cs="Calibri"/>
                <w:b/>
                <w:bCs/>
                <w:color w:val="FFFFFF" w:themeColor="background1"/>
                <w:sz w:val="16"/>
                <w:szCs w:val="16"/>
                <w:lang w:val="es-MX" w:eastAsia="es-MX"/>
              </w:rPr>
            </w:pPr>
            <w:proofErr w:type="spellStart"/>
            <w:r w:rsidRPr="00833E2C">
              <w:rPr>
                <w:rFonts w:ascii="Geomanist" w:eastAsia="Times New Roman" w:hAnsi="Geomanist" w:cs="Calibri"/>
                <w:b/>
                <w:bCs/>
                <w:color w:val="FFFFFF" w:themeColor="background1"/>
                <w:sz w:val="16"/>
                <w:szCs w:val="16"/>
                <w:lang w:val="es-MX" w:eastAsia="es-MX"/>
              </w:rPr>
              <w:t>Sep</w:t>
            </w:r>
            <w:proofErr w:type="spellEnd"/>
          </w:p>
        </w:tc>
      </w:tr>
      <w:tr w:rsidR="009D687F" w:rsidRPr="00833E2C" w14:paraId="1136EBAC" w14:textId="77777777" w:rsidTr="009A16F5">
        <w:trPr>
          <w:trHeight w:val="169"/>
          <w:jc w:val="center"/>
        </w:trPr>
        <w:tc>
          <w:tcPr>
            <w:tcW w:w="2750" w:type="pct"/>
            <w:tcBorders>
              <w:top w:val="single" w:sz="8" w:space="0" w:color="FFFFFF" w:themeColor="background1"/>
              <w:left w:val="single" w:sz="8" w:space="0" w:color="auto"/>
              <w:bottom w:val="dashed" w:sz="4" w:space="0" w:color="auto"/>
              <w:right w:val="dashed" w:sz="4" w:space="0" w:color="auto"/>
            </w:tcBorders>
            <w:vAlign w:val="center"/>
            <w:hideMark/>
          </w:tcPr>
          <w:p w14:paraId="7A2E556C" w14:textId="77777777"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Acordar los supuestos demográficos y financieros (Actividad 1).</w:t>
            </w:r>
          </w:p>
        </w:tc>
        <w:tc>
          <w:tcPr>
            <w:tcW w:w="349" w:type="pct"/>
            <w:tcBorders>
              <w:top w:val="single" w:sz="8" w:space="0" w:color="FFFFFF" w:themeColor="background1"/>
              <w:left w:val="nil"/>
              <w:bottom w:val="dashed" w:sz="4" w:space="0" w:color="auto"/>
              <w:right w:val="dashed" w:sz="4" w:space="0" w:color="auto"/>
            </w:tcBorders>
            <w:vAlign w:val="center"/>
          </w:tcPr>
          <w:p w14:paraId="5E9005CC"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3-14</w:t>
            </w:r>
          </w:p>
        </w:tc>
        <w:tc>
          <w:tcPr>
            <w:tcW w:w="312" w:type="pct"/>
            <w:tcBorders>
              <w:top w:val="single" w:sz="8" w:space="0" w:color="FFFFFF" w:themeColor="background1"/>
              <w:left w:val="nil"/>
              <w:bottom w:val="dashed" w:sz="4" w:space="0" w:color="auto"/>
              <w:right w:val="dashed" w:sz="4" w:space="0" w:color="auto"/>
            </w:tcBorders>
            <w:vAlign w:val="center"/>
          </w:tcPr>
          <w:p w14:paraId="563B3CCC"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c>
          <w:tcPr>
            <w:tcW w:w="344" w:type="pct"/>
            <w:tcBorders>
              <w:top w:val="single" w:sz="8" w:space="0" w:color="FFFFFF" w:themeColor="background1"/>
              <w:left w:val="nil"/>
              <w:bottom w:val="dashed" w:sz="4" w:space="0" w:color="auto"/>
              <w:right w:val="dashed" w:sz="4" w:space="0" w:color="auto"/>
            </w:tcBorders>
            <w:vAlign w:val="center"/>
          </w:tcPr>
          <w:p w14:paraId="39984835"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c>
          <w:tcPr>
            <w:tcW w:w="315" w:type="pct"/>
            <w:tcBorders>
              <w:top w:val="single" w:sz="8" w:space="0" w:color="FFFFFF" w:themeColor="background1"/>
              <w:left w:val="nil"/>
              <w:bottom w:val="dashed" w:sz="4" w:space="0" w:color="auto"/>
              <w:right w:val="dashed" w:sz="4" w:space="0" w:color="auto"/>
            </w:tcBorders>
            <w:vAlign w:val="center"/>
          </w:tcPr>
          <w:p w14:paraId="2216FAE3"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c>
          <w:tcPr>
            <w:tcW w:w="271" w:type="pct"/>
            <w:tcBorders>
              <w:top w:val="single" w:sz="8" w:space="0" w:color="FFFFFF" w:themeColor="background1"/>
              <w:left w:val="nil"/>
              <w:bottom w:val="dashed" w:sz="4" w:space="0" w:color="auto"/>
              <w:right w:val="dashed" w:sz="4" w:space="0" w:color="auto"/>
            </w:tcBorders>
            <w:vAlign w:val="center"/>
          </w:tcPr>
          <w:p w14:paraId="66A3A3F0"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c>
          <w:tcPr>
            <w:tcW w:w="338" w:type="pct"/>
            <w:tcBorders>
              <w:top w:val="single" w:sz="8" w:space="0" w:color="FFFFFF" w:themeColor="background1"/>
              <w:left w:val="nil"/>
              <w:bottom w:val="dashed" w:sz="4" w:space="0" w:color="auto"/>
              <w:right w:val="dashed" w:sz="4" w:space="0" w:color="auto"/>
            </w:tcBorders>
            <w:vAlign w:val="center"/>
          </w:tcPr>
          <w:p w14:paraId="2ED52759"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c>
          <w:tcPr>
            <w:tcW w:w="321" w:type="pct"/>
            <w:tcBorders>
              <w:top w:val="single" w:sz="8" w:space="0" w:color="FFFFFF" w:themeColor="background1"/>
              <w:left w:val="nil"/>
              <w:bottom w:val="dashed" w:sz="4" w:space="0" w:color="auto"/>
              <w:right w:val="dashed" w:sz="4" w:space="0" w:color="auto"/>
            </w:tcBorders>
            <w:vAlign w:val="center"/>
          </w:tcPr>
          <w:p w14:paraId="42535028"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r>
      <w:tr w:rsidR="00E601B5" w:rsidRPr="00833E2C" w14:paraId="10F6EF1B" w14:textId="77777777" w:rsidTr="009A16F5">
        <w:trPr>
          <w:trHeight w:val="228"/>
          <w:jc w:val="center"/>
        </w:trPr>
        <w:tc>
          <w:tcPr>
            <w:tcW w:w="2750" w:type="pct"/>
            <w:tcBorders>
              <w:top w:val="nil"/>
              <w:left w:val="single" w:sz="8" w:space="0" w:color="auto"/>
              <w:bottom w:val="dashed" w:sz="4" w:space="0" w:color="auto"/>
              <w:right w:val="dashed" w:sz="4" w:space="0" w:color="auto"/>
            </w:tcBorders>
            <w:vAlign w:val="center"/>
          </w:tcPr>
          <w:p w14:paraId="29BAC56D" w14:textId="4E402317" w:rsidR="00E601B5" w:rsidRPr="00833E2C" w:rsidRDefault="00E601B5" w:rsidP="00DB0393">
            <w:pPr>
              <w:keepNext/>
              <w:numPr>
                <w:ilvl w:val="0"/>
                <w:numId w:val="55"/>
              </w:numPr>
              <w:spacing w:line="259" w:lineRule="auto"/>
              <w:ind w:left="267" w:hanging="267"/>
              <w:contextualSpacing/>
              <w:jc w:val="both"/>
              <w:rPr>
                <w:rFonts w:ascii="Geomanist" w:eastAsia="Times New Roman" w:hAnsi="Geomanist" w:cs="Calibri"/>
                <w:color w:val="000000"/>
                <w:sz w:val="16"/>
                <w:szCs w:val="16"/>
                <w:lang w:val="es-MX"/>
              </w:rPr>
            </w:pPr>
            <w:r>
              <w:rPr>
                <w:rFonts w:ascii="Geomanist" w:eastAsia="Times New Roman" w:hAnsi="Geomanist" w:cs="Calibri"/>
                <w:color w:val="000000"/>
                <w:sz w:val="16"/>
                <w:szCs w:val="16"/>
                <w:lang w:val="es-MX"/>
              </w:rPr>
              <w:t>Enviar al despacho consultor mediante correo electrónico los insumos de los modelos actuariales relativos a: asegurados, salarios, saldos en cuenta individual, bases biométricas, composición familiar, anualidades para el cálculo de los montos constitutivos.</w:t>
            </w:r>
          </w:p>
        </w:tc>
        <w:tc>
          <w:tcPr>
            <w:tcW w:w="349" w:type="pct"/>
            <w:tcBorders>
              <w:top w:val="nil"/>
              <w:left w:val="nil"/>
              <w:bottom w:val="dashed" w:sz="4" w:space="0" w:color="auto"/>
              <w:right w:val="dashed" w:sz="4" w:space="0" w:color="auto"/>
            </w:tcBorders>
            <w:vAlign w:val="center"/>
          </w:tcPr>
          <w:p w14:paraId="7D349CD8" w14:textId="155B0A9A" w:rsidR="00E601B5" w:rsidRPr="00833E2C" w:rsidRDefault="00E601B5" w:rsidP="009D687F">
            <w:pPr>
              <w:keepNext/>
              <w:jc w:val="center"/>
              <w:rPr>
                <w:rFonts w:ascii="Geomanist" w:eastAsia="Times New Roman" w:hAnsi="Geomanist" w:cs="Calibri"/>
                <w:color w:val="000000"/>
                <w:sz w:val="14"/>
                <w:szCs w:val="14"/>
                <w:lang w:val="es-MX" w:eastAsia="es-MX"/>
              </w:rPr>
            </w:pPr>
            <w:r>
              <w:rPr>
                <w:rFonts w:ascii="Geomanist" w:eastAsia="Times New Roman" w:hAnsi="Geomanist" w:cs="Calibri"/>
                <w:color w:val="000000"/>
                <w:sz w:val="14"/>
                <w:szCs w:val="14"/>
                <w:lang w:val="es-MX" w:eastAsia="es-MX"/>
              </w:rPr>
              <w:t>10</w:t>
            </w:r>
          </w:p>
        </w:tc>
        <w:tc>
          <w:tcPr>
            <w:tcW w:w="312" w:type="pct"/>
            <w:tcBorders>
              <w:top w:val="nil"/>
              <w:left w:val="nil"/>
              <w:bottom w:val="dashed" w:sz="4" w:space="0" w:color="auto"/>
              <w:right w:val="dashed" w:sz="4" w:space="0" w:color="auto"/>
            </w:tcBorders>
            <w:vAlign w:val="center"/>
          </w:tcPr>
          <w:p w14:paraId="6671F7CA" w14:textId="77777777" w:rsidR="00E601B5" w:rsidRPr="00833E2C" w:rsidRDefault="00E601B5" w:rsidP="009D687F">
            <w:pPr>
              <w:keepNext/>
              <w:jc w:val="center"/>
              <w:rPr>
                <w:rFonts w:ascii="Geomanist" w:eastAsia="Times New Roman" w:hAnsi="Geomanist" w:cs="Calibri"/>
                <w:color w:val="000000"/>
                <w:sz w:val="14"/>
                <w:szCs w:val="14"/>
                <w:lang w:val="es-MX" w:eastAsia="es-MX"/>
              </w:rPr>
            </w:pPr>
          </w:p>
        </w:tc>
        <w:tc>
          <w:tcPr>
            <w:tcW w:w="344" w:type="pct"/>
            <w:tcBorders>
              <w:top w:val="nil"/>
              <w:left w:val="nil"/>
              <w:bottom w:val="dashed" w:sz="4" w:space="0" w:color="auto"/>
              <w:right w:val="dashed" w:sz="4" w:space="0" w:color="auto"/>
            </w:tcBorders>
            <w:vAlign w:val="center"/>
          </w:tcPr>
          <w:p w14:paraId="3D3BDAD2" w14:textId="77777777" w:rsidR="00E601B5" w:rsidRPr="00833E2C" w:rsidRDefault="00E601B5" w:rsidP="009D687F">
            <w:pPr>
              <w:keepNext/>
              <w:jc w:val="center"/>
              <w:rPr>
                <w:rFonts w:ascii="Geomanist" w:eastAsia="Times New Roman" w:hAnsi="Geomanist" w:cs="Calibri"/>
                <w:color w:val="000000"/>
                <w:sz w:val="14"/>
                <w:szCs w:val="14"/>
                <w:lang w:val="es-MX" w:eastAsia="es-MX"/>
              </w:rPr>
            </w:pPr>
          </w:p>
        </w:tc>
        <w:tc>
          <w:tcPr>
            <w:tcW w:w="315" w:type="pct"/>
            <w:tcBorders>
              <w:top w:val="nil"/>
              <w:left w:val="nil"/>
              <w:bottom w:val="dashed" w:sz="4" w:space="0" w:color="auto"/>
              <w:right w:val="dashed" w:sz="4" w:space="0" w:color="auto"/>
            </w:tcBorders>
            <w:vAlign w:val="center"/>
          </w:tcPr>
          <w:p w14:paraId="3C468D58" w14:textId="77777777" w:rsidR="00E601B5" w:rsidRPr="00833E2C" w:rsidRDefault="00E601B5" w:rsidP="009D687F">
            <w:pPr>
              <w:keepNext/>
              <w:jc w:val="center"/>
              <w:rPr>
                <w:rFonts w:ascii="Geomanist" w:eastAsia="Times New Roman" w:hAnsi="Geomanist" w:cs="Calibri"/>
                <w:color w:val="000000"/>
                <w:sz w:val="14"/>
                <w:szCs w:val="14"/>
                <w:lang w:val="es-MX" w:eastAsia="es-MX"/>
              </w:rPr>
            </w:pPr>
          </w:p>
        </w:tc>
        <w:tc>
          <w:tcPr>
            <w:tcW w:w="271" w:type="pct"/>
            <w:tcBorders>
              <w:top w:val="nil"/>
              <w:left w:val="nil"/>
              <w:bottom w:val="dashed" w:sz="4" w:space="0" w:color="auto"/>
              <w:right w:val="dashed" w:sz="4" w:space="0" w:color="auto"/>
            </w:tcBorders>
            <w:vAlign w:val="center"/>
          </w:tcPr>
          <w:p w14:paraId="79A947C0" w14:textId="77777777" w:rsidR="00E601B5" w:rsidRPr="00833E2C" w:rsidRDefault="00E601B5" w:rsidP="009D687F">
            <w:pPr>
              <w:keepNext/>
              <w:jc w:val="center"/>
              <w:rPr>
                <w:rFonts w:ascii="Geomanist" w:eastAsia="Times New Roman" w:hAnsi="Geomanist" w:cs="Calibri"/>
                <w:sz w:val="20"/>
                <w:szCs w:val="20"/>
                <w:lang w:val="es-MX" w:eastAsia="es-MX"/>
              </w:rPr>
            </w:pPr>
          </w:p>
        </w:tc>
        <w:tc>
          <w:tcPr>
            <w:tcW w:w="338" w:type="pct"/>
            <w:tcBorders>
              <w:top w:val="nil"/>
              <w:left w:val="nil"/>
              <w:bottom w:val="dashed" w:sz="4" w:space="0" w:color="auto"/>
              <w:right w:val="dashed" w:sz="4" w:space="0" w:color="auto"/>
            </w:tcBorders>
            <w:vAlign w:val="center"/>
          </w:tcPr>
          <w:p w14:paraId="6E328855" w14:textId="77777777" w:rsidR="00E601B5" w:rsidRPr="00833E2C" w:rsidRDefault="00E601B5" w:rsidP="009D687F">
            <w:pPr>
              <w:keepNext/>
              <w:jc w:val="center"/>
              <w:rPr>
                <w:rFonts w:ascii="Geomanist" w:eastAsia="Times New Roman" w:hAnsi="Geomanist" w:cs="Calibri"/>
                <w:sz w:val="20"/>
                <w:szCs w:val="20"/>
                <w:lang w:val="es-MX" w:eastAsia="es-MX"/>
              </w:rPr>
            </w:pPr>
          </w:p>
        </w:tc>
        <w:tc>
          <w:tcPr>
            <w:tcW w:w="321" w:type="pct"/>
            <w:tcBorders>
              <w:top w:val="nil"/>
              <w:left w:val="nil"/>
              <w:bottom w:val="dashed" w:sz="4" w:space="0" w:color="auto"/>
              <w:right w:val="dashed" w:sz="4" w:space="0" w:color="auto"/>
            </w:tcBorders>
            <w:vAlign w:val="center"/>
          </w:tcPr>
          <w:p w14:paraId="23A52130" w14:textId="77777777" w:rsidR="00E601B5" w:rsidRPr="00833E2C" w:rsidRDefault="00E601B5" w:rsidP="009D687F">
            <w:pPr>
              <w:keepNext/>
              <w:jc w:val="center"/>
              <w:rPr>
                <w:rFonts w:ascii="Geomanist" w:eastAsia="Times New Roman" w:hAnsi="Geomanist" w:cs="Calibri"/>
                <w:sz w:val="20"/>
                <w:szCs w:val="20"/>
                <w:lang w:val="es-MX" w:eastAsia="es-MX"/>
              </w:rPr>
            </w:pPr>
          </w:p>
        </w:tc>
      </w:tr>
      <w:tr w:rsidR="009D687F" w:rsidRPr="00833E2C" w14:paraId="16A49469" w14:textId="77777777" w:rsidTr="009A16F5">
        <w:trPr>
          <w:trHeight w:val="228"/>
          <w:jc w:val="center"/>
        </w:trPr>
        <w:tc>
          <w:tcPr>
            <w:tcW w:w="2750" w:type="pct"/>
            <w:tcBorders>
              <w:top w:val="nil"/>
              <w:left w:val="single" w:sz="8" w:space="0" w:color="auto"/>
              <w:bottom w:val="dashed" w:sz="4" w:space="0" w:color="auto"/>
              <w:right w:val="dashed" w:sz="4" w:space="0" w:color="auto"/>
            </w:tcBorders>
            <w:vAlign w:val="center"/>
            <w:hideMark/>
          </w:tcPr>
          <w:p w14:paraId="02FBD07F" w14:textId="565B0701"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Proceso de Auditoría (Actividad 2, 3, 4, 5, 6 y 7)</w:t>
            </w:r>
            <w:r w:rsidR="00E601B5">
              <w:rPr>
                <w:rFonts w:ascii="Geomanist" w:eastAsia="Times New Roman" w:hAnsi="Geomanist" w:cs="Calibri"/>
                <w:color w:val="000000"/>
                <w:sz w:val="16"/>
                <w:szCs w:val="16"/>
                <w:lang w:val="es-MX"/>
              </w:rPr>
              <w:t xml:space="preserve">, el cual incluye, el envío </w:t>
            </w:r>
            <w:r w:rsidR="009E36F6">
              <w:rPr>
                <w:rFonts w:ascii="Geomanist" w:eastAsia="Times New Roman" w:hAnsi="Geomanist" w:cs="Calibri"/>
                <w:color w:val="000000"/>
                <w:sz w:val="16"/>
                <w:szCs w:val="16"/>
                <w:lang w:val="es-MX"/>
              </w:rPr>
              <w:t>de información que obtiene el IMSS para llevar a cabo la evaluación de la situación financiera.</w:t>
            </w:r>
          </w:p>
        </w:tc>
        <w:tc>
          <w:tcPr>
            <w:tcW w:w="349" w:type="pct"/>
            <w:tcBorders>
              <w:top w:val="nil"/>
              <w:left w:val="nil"/>
              <w:bottom w:val="dashed" w:sz="4" w:space="0" w:color="auto"/>
              <w:right w:val="dashed" w:sz="4" w:space="0" w:color="auto"/>
            </w:tcBorders>
            <w:vAlign w:val="center"/>
            <w:hideMark/>
          </w:tcPr>
          <w:p w14:paraId="117A55A8" w14:textId="438B9AC3" w:rsidR="009D687F" w:rsidRPr="00833E2C" w:rsidRDefault="00E601B5" w:rsidP="009D687F">
            <w:pPr>
              <w:keepNext/>
              <w:jc w:val="center"/>
              <w:rPr>
                <w:rFonts w:ascii="Geomanist" w:eastAsia="Times New Roman" w:hAnsi="Geomanist" w:cs="Calibri"/>
                <w:color w:val="000000"/>
                <w:sz w:val="14"/>
                <w:szCs w:val="14"/>
                <w:lang w:val="es-MX" w:eastAsia="es-MX"/>
              </w:rPr>
            </w:pPr>
            <w:r>
              <w:rPr>
                <w:rFonts w:ascii="Geomanist" w:eastAsia="Times New Roman" w:hAnsi="Geomanist" w:cs="Calibri"/>
                <w:color w:val="000000"/>
                <w:sz w:val="14"/>
                <w:szCs w:val="14"/>
                <w:lang w:val="es-MX" w:eastAsia="es-MX"/>
              </w:rPr>
              <w:t>18</w:t>
            </w:r>
            <w:r w:rsidR="009D687F" w:rsidRPr="00833E2C">
              <w:rPr>
                <w:rFonts w:ascii="Geomanist" w:eastAsia="Times New Roman" w:hAnsi="Geomanist" w:cs="Calibri"/>
                <w:color w:val="000000"/>
                <w:sz w:val="14"/>
                <w:szCs w:val="14"/>
                <w:lang w:val="es-MX" w:eastAsia="es-MX"/>
              </w:rPr>
              <w:t>-31</w:t>
            </w:r>
          </w:p>
        </w:tc>
        <w:tc>
          <w:tcPr>
            <w:tcW w:w="312" w:type="pct"/>
            <w:tcBorders>
              <w:top w:val="nil"/>
              <w:left w:val="nil"/>
              <w:bottom w:val="dashed" w:sz="4" w:space="0" w:color="auto"/>
              <w:right w:val="dashed" w:sz="4" w:space="0" w:color="auto"/>
            </w:tcBorders>
            <w:vAlign w:val="center"/>
            <w:hideMark/>
          </w:tcPr>
          <w:p w14:paraId="1D34C662"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1-30</w:t>
            </w:r>
          </w:p>
        </w:tc>
        <w:tc>
          <w:tcPr>
            <w:tcW w:w="344" w:type="pct"/>
            <w:tcBorders>
              <w:top w:val="nil"/>
              <w:left w:val="nil"/>
              <w:bottom w:val="dashed" w:sz="4" w:space="0" w:color="auto"/>
              <w:right w:val="dashed" w:sz="4" w:space="0" w:color="auto"/>
            </w:tcBorders>
            <w:vAlign w:val="center"/>
            <w:hideMark/>
          </w:tcPr>
          <w:p w14:paraId="0CAB5880"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2-30</w:t>
            </w:r>
          </w:p>
        </w:tc>
        <w:tc>
          <w:tcPr>
            <w:tcW w:w="315" w:type="pct"/>
            <w:tcBorders>
              <w:top w:val="nil"/>
              <w:left w:val="nil"/>
              <w:bottom w:val="dashed" w:sz="4" w:space="0" w:color="auto"/>
              <w:right w:val="dashed" w:sz="4" w:space="0" w:color="auto"/>
            </w:tcBorders>
            <w:vAlign w:val="center"/>
            <w:hideMark/>
          </w:tcPr>
          <w:p w14:paraId="246ED123"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c>
          <w:tcPr>
            <w:tcW w:w="271" w:type="pct"/>
            <w:tcBorders>
              <w:top w:val="nil"/>
              <w:left w:val="nil"/>
              <w:bottom w:val="dashed" w:sz="4" w:space="0" w:color="auto"/>
              <w:right w:val="dashed" w:sz="4" w:space="0" w:color="auto"/>
            </w:tcBorders>
            <w:vAlign w:val="center"/>
            <w:hideMark/>
          </w:tcPr>
          <w:p w14:paraId="4A59ECC1"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38" w:type="pct"/>
            <w:tcBorders>
              <w:top w:val="nil"/>
              <w:left w:val="nil"/>
              <w:bottom w:val="dashed" w:sz="4" w:space="0" w:color="auto"/>
              <w:right w:val="dashed" w:sz="4" w:space="0" w:color="auto"/>
            </w:tcBorders>
            <w:vAlign w:val="center"/>
            <w:hideMark/>
          </w:tcPr>
          <w:p w14:paraId="76DC7510"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21" w:type="pct"/>
            <w:tcBorders>
              <w:top w:val="nil"/>
              <w:left w:val="nil"/>
              <w:bottom w:val="dashed" w:sz="4" w:space="0" w:color="auto"/>
              <w:right w:val="dashed" w:sz="4" w:space="0" w:color="auto"/>
            </w:tcBorders>
            <w:vAlign w:val="center"/>
            <w:hideMark/>
          </w:tcPr>
          <w:p w14:paraId="0283D590" w14:textId="77777777" w:rsidR="009D687F" w:rsidRPr="00833E2C" w:rsidRDefault="009D687F" w:rsidP="009D687F">
            <w:pPr>
              <w:keepNext/>
              <w:jc w:val="center"/>
              <w:rPr>
                <w:rFonts w:ascii="Geomanist" w:eastAsia="Times New Roman" w:hAnsi="Geomanist" w:cs="Calibri"/>
                <w:sz w:val="20"/>
                <w:szCs w:val="20"/>
                <w:lang w:val="es-MX" w:eastAsia="es-MX"/>
              </w:rPr>
            </w:pPr>
          </w:p>
        </w:tc>
      </w:tr>
      <w:tr w:rsidR="009D687F" w:rsidRPr="00833E2C" w14:paraId="407A290F" w14:textId="77777777" w:rsidTr="009A16F5">
        <w:trPr>
          <w:trHeight w:val="326"/>
          <w:jc w:val="center"/>
        </w:trPr>
        <w:tc>
          <w:tcPr>
            <w:tcW w:w="2750" w:type="pct"/>
            <w:tcBorders>
              <w:top w:val="nil"/>
              <w:left w:val="single" w:sz="8" w:space="0" w:color="auto"/>
              <w:bottom w:val="dashed" w:sz="4" w:space="0" w:color="auto"/>
              <w:right w:val="dashed" w:sz="4" w:space="0" w:color="auto"/>
            </w:tcBorders>
            <w:vAlign w:val="center"/>
            <w:hideMark/>
          </w:tcPr>
          <w:p w14:paraId="42DE423C" w14:textId="77777777"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Elaboración del dictamen de auditoría sobre la situación financiera global y de los seguros, así como de sus reservas (Producto 1).</w:t>
            </w:r>
          </w:p>
        </w:tc>
        <w:tc>
          <w:tcPr>
            <w:tcW w:w="349" w:type="pct"/>
            <w:tcBorders>
              <w:top w:val="nil"/>
              <w:left w:val="nil"/>
              <w:bottom w:val="dashed" w:sz="4" w:space="0" w:color="auto"/>
              <w:right w:val="dashed" w:sz="4" w:space="0" w:color="auto"/>
            </w:tcBorders>
            <w:vAlign w:val="center"/>
            <w:hideMark/>
          </w:tcPr>
          <w:p w14:paraId="639FCA37"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12" w:type="pct"/>
            <w:tcBorders>
              <w:top w:val="nil"/>
              <w:left w:val="nil"/>
              <w:bottom w:val="dashed" w:sz="4" w:space="0" w:color="auto"/>
              <w:right w:val="dashed" w:sz="4" w:space="0" w:color="auto"/>
            </w:tcBorders>
            <w:vAlign w:val="center"/>
            <w:hideMark/>
          </w:tcPr>
          <w:p w14:paraId="041D98B2"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44" w:type="pct"/>
            <w:tcBorders>
              <w:top w:val="nil"/>
              <w:left w:val="nil"/>
              <w:bottom w:val="dashed" w:sz="4" w:space="0" w:color="auto"/>
              <w:right w:val="dashed" w:sz="4" w:space="0" w:color="auto"/>
            </w:tcBorders>
            <w:vAlign w:val="center"/>
            <w:hideMark/>
          </w:tcPr>
          <w:p w14:paraId="7E7789AD"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30</w:t>
            </w:r>
          </w:p>
        </w:tc>
        <w:tc>
          <w:tcPr>
            <w:tcW w:w="315" w:type="pct"/>
            <w:tcBorders>
              <w:top w:val="nil"/>
              <w:left w:val="nil"/>
              <w:bottom w:val="dashed" w:sz="4" w:space="0" w:color="auto"/>
              <w:right w:val="dashed" w:sz="4" w:space="0" w:color="auto"/>
            </w:tcBorders>
            <w:vAlign w:val="center"/>
            <w:hideMark/>
          </w:tcPr>
          <w:p w14:paraId="4AE9A7B6"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2-6</w:t>
            </w:r>
          </w:p>
        </w:tc>
        <w:tc>
          <w:tcPr>
            <w:tcW w:w="271" w:type="pct"/>
            <w:tcBorders>
              <w:top w:val="nil"/>
              <w:left w:val="nil"/>
              <w:bottom w:val="dashed" w:sz="4" w:space="0" w:color="auto"/>
              <w:right w:val="dashed" w:sz="4" w:space="0" w:color="auto"/>
            </w:tcBorders>
            <w:vAlign w:val="center"/>
            <w:hideMark/>
          </w:tcPr>
          <w:p w14:paraId="00D3C052"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38" w:type="pct"/>
            <w:tcBorders>
              <w:top w:val="nil"/>
              <w:left w:val="nil"/>
              <w:bottom w:val="dashed" w:sz="4" w:space="0" w:color="auto"/>
              <w:right w:val="dashed" w:sz="4" w:space="0" w:color="auto"/>
            </w:tcBorders>
            <w:vAlign w:val="center"/>
            <w:hideMark/>
          </w:tcPr>
          <w:p w14:paraId="5685BD0A"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21" w:type="pct"/>
            <w:tcBorders>
              <w:top w:val="nil"/>
              <w:left w:val="nil"/>
              <w:bottom w:val="dashed" w:sz="4" w:space="0" w:color="auto"/>
              <w:right w:val="dashed" w:sz="4" w:space="0" w:color="auto"/>
            </w:tcBorders>
            <w:vAlign w:val="center"/>
            <w:hideMark/>
          </w:tcPr>
          <w:p w14:paraId="63B20BC3" w14:textId="77777777" w:rsidR="009D687F" w:rsidRPr="00833E2C" w:rsidRDefault="009D687F" w:rsidP="009D687F">
            <w:pPr>
              <w:keepNext/>
              <w:jc w:val="center"/>
              <w:rPr>
                <w:rFonts w:ascii="Geomanist" w:eastAsia="Times New Roman" w:hAnsi="Geomanist" w:cs="Calibri"/>
                <w:sz w:val="20"/>
                <w:szCs w:val="20"/>
                <w:lang w:val="es-MX" w:eastAsia="es-MX"/>
              </w:rPr>
            </w:pPr>
          </w:p>
        </w:tc>
      </w:tr>
      <w:tr w:rsidR="009D687F" w:rsidRPr="00833E2C" w14:paraId="1B137B0B" w14:textId="77777777" w:rsidTr="009A16F5">
        <w:trPr>
          <w:trHeight w:val="326"/>
          <w:jc w:val="center"/>
        </w:trPr>
        <w:tc>
          <w:tcPr>
            <w:tcW w:w="2750" w:type="pct"/>
            <w:tcBorders>
              <w:top w:val="nil"/>
              <w:left w:val="single" w:sz="8" w:space="0" w:color="auto"/>
              <w:bottom w:val="dashed" w:sz="4" w:space="0" w:color="auto"/>
              <w:right w:val="dashed" w:sz="4" w:space="0" w:color="auto"/>
            </w:tcBorders>
            <w:vAlign w:val="center"/>
          </w:tcPr>
          <w:p w14:paraId="2985E989" w14:textId="77777777"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del dictamen de auditoría (Producto 1).</w:t>
            </w:r>
          </w:p>
        </w:tc>
        <w:tc>
          <w:tcPr>
            <w:tcW w:w="349" w:type="pct"/>
            <w:tcBorders>
              <w:top w:val="nil"/>
              <w:left w:val="nil"/>
              <w:bottom w:val="dashed" w:sz="4" w:space="0" w:color="auto"/>
              <w:right w:val="dashed" w:sz="4" w:space="0" w:color="auto"/>
            </w:tcBorders>
            <w:vAlign w:val="center"/>
          </w:tcPr>
          <w:p w14:paraId="115CF262"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12" w:type="pct"/>
            <w:tcBorders>
              <w:top w:val="nil"/>
              <w:left w:val="nil"/>
              <w:bottom w:val="dashed" w:sz="4" w:space="0" w:color="auto"/>
              <w:right w:val="dashed" w:sz="4" w:space="0" w:color="auto"/>
            </w:tcBorders>
            <w:vAlign w:val="center"/>
          </w:tcPr>
          <w:p w14:paraId="35CB4343"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44" w:type="pct"/>
            <w:tcBorders>
              <w:top w:val="nil"/>
              <w:left w:val="nil"/>
              <w:bottom w:val="dashed" w:sz="4" w:space="0" w:color="auto"/>
              <w:right w:val="dashed" w:sz="4" w:space="0" w:color="auto"/>
            </w:tcBorders>
            <w:vAlign w:val="center"/>
          </w:tcPr>
          <w:p w14:paraId="51E03AE1"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c>
          <w:tcPr>
            <w:tcW w:w="315" w:type="pct"/>
            <w:tcBorders>
              <w:top w:val="nil"/>
              <w:left w:val="nil"/>
              <w:bottom w:val="dashed" w:sz="4" w:space="0" w:color="auto"/>
              <w:right w:val="dashed" w:sz="4" w:space="0" w:color="auto"/>
            </w:tcBorders>
            <w:vAlign w:val="center"/>
          </w:tcPr>
          <w:p w14:paraId="223FA5E7"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9</w:t>
            </w:r>
          </w:p>
        </w:tc>
        <w:tc>
          <w:tcPr>
            <w:tcW w:w="271" w:type="pct"/>
            <w:tcBorders>
              <w:top w:val="nil"/>
              <w:left w:val="nil"/>
              <w:bottom w:val="dashed" w:sz="4" w:space="0" w:color="auto"/>
              <w:right w:val="dashed" w:sz="4" w:space="0" w:color="auto"/>
            </w:tcBorders>
            <w:vAlign w:val="center"/>
          </w:tcPr>
          <w:p w14:paraId="7ECC526D"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38" w:type="pct"/>
            <w:tcBorders>
              <w:top w:val="nil"/>
              <w:left w:val="nil"/>
              <w:bottom w:val="dashed" w:sz="4" w:space="0" w:color="auto"/>
              <w:right w:val="dashed" w:sz="4" w:space="0" w:color="auto"/>
            </w:tcBorders>
            <w:vAlign w:val="center"/>
          </w:tcPr>
          <w:p w14:paraId="7F8312AF"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21" w:type="pct"/>
            <w:tcBorders>
              <w:top w:val="nil"/>
              <w:left w:val="nil"/>
              <w:bottom w:val="dashed" w:sz="4" w:space="0" w:color="auto"/>
              <w:right w:val="dashed" w:sz="4" w:space="0" w:color="auto"/>
            </w:tcBorders>
            <w:vAlign w:val="center"/>
          </w:tcPr>
          <w:p w14:paraId="6270C3C6" w14:textId="77777777" w:rsidR="009D687F" w:rsidRPr="00833E2C" w:rsidRDefault="009D687F" w:rsidP="009D687F">
            <w:pPr>
              <w:keepNext/>
              <w:jc w:val="center"/>
              <w:rPr>
                <w:rFonts w:ascii="Geomanist" w:eastAsia="Times New Roman" w:hAnsi="Geomanist" w:cs="Calibri"/>
                <w:sz w:val="20"/>
                <w:szCs w:val="20"/>
                <w:lang w:val="es-MX" w:eastAsia="es-MX"/>
              </w:rPr>
            </w:pPr>
          </w:p>
        </w:tc>
      </w:tr>
      <w:tr w:rsidR="009D687F" w:rsidRPr="00833E2C" w14:paraId="5E9F332C" w14:textId="77777777" w:rsidTr="009A16F5">
        <w:trPr>
          <w:trHeight w:val="158"/>
          <w:jc w:val="center"/>
        </w:trPr>
        <w:tc>
          <w:tcPr>
            <w:tcW w:w="2750" w:type="pct"/>
            <w:tcBorders>
              <w:top w:val="nil"/>
              <w:left w:val="single" w:sz="8" w:space="0" w:color="auto"/>
              <w:bottom w:val="dashed" w:sz="4" w:space="0" w:color="auto"/>
              <w:right w:val="dashed" w:sz="4" w:space="0" w:color="auto"/>
            </w:tcBorders>
            <w:vAlign w:val="center"/>
            <w:hideMark/>
          </w:tcPr>
          <w:p w14:paraId="55640EFD" w14:textId="77777777"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Elaboración del Informe Técnico de Auditoría (Producto 2)</w:t>
            </w:r>
          </w:p>
        </w:tc>
        <w:tc>
          <w:tcPr>
            <w:tcW w:w="349" w:type="pct"/>
            <w:tcBorders>
              <w:top w:val="nil"/>
              <w:left w:val="nil"/>
              <w:bottom w:val="dashed" w:sz="4" w:space="0" w:color="auto"/>
              <w:right w:val="dashed" w:sz="4" w:space="0" w:color="auto"/>
            </w:tcBorders>
            <w:vAlign w:val="center"/>
            <w:hideMark/>
          </w:tcPr>
          <w:p w14:paraId="7A9FF060"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12" w:type="pct"/>
            <w:tcBorders>
              <w:top w:val="nil"/>
              <w:left w:val="nil"/>
              <w:bottom w:val="dashed" w:sz="4" w:space="0" w:color="auto"/>
              <w:right w:val="dashed" w:sz="4" w:space="0" w:color="auto"/>
            </w:tcBorders>
            <w:vAlign w:val="center"/>
            <w:hideMark/>
          </w:tcPr>
          <w:p w14:paraId="64D5855D"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44" w:type="pct"/>
            <w:tcBorders>
              <w:top w:val="nil"/>
              <w:left w:val="nil"/>
              <w:bottom w:val="dashed" w:sz="4" w:space="0" w:color="auto"/>
              <w:right w:val="dashed" w:sz="4" w:space="0" w:color="auto"/>
            </w:tcBorders>
            <w:vAlign w:val="center"/>
            <w:hideMark/>
          </w:tcPr>
          <w:p w14:paraId="6E6A2F9A"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15" w:type="pct"/>
            <w:tcBorders>
              <w:top w:val="nil"/>
              <w:left w:val="nil"/>
              <w:bottom w:val="dashed" w:sz="4" w:space="0" w:color="auto"/>
              <w:right w:val="dashed" w:sz="4" w:space="0" w:color="auto"/>
            </w:tcBorders>
            <w:vAlign w:val="center"/>
            <w:hideMark/>
          </w:tcPr>
          <w:p w14:paraId="7AB11995"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2-30</w:t>
            </w:r>
          </w:p>
        </w:tc>
        <w:tc>
          <w:tcPr>
            <w:tcW w:w="271" w:type="pct"/>
            <w:tcBorders>
              <w:top w:val="nil"/>
              <w:left w:val="nil"/>
              <w:bottom w:val="dashed" w:sz="4" w:space="0" w:color="auto"/>
              <w:right w:val="dashed" w:sz="4" w:space="0" w:color="auto"/>
            </w:tcBorders>
            <w:vAlign w:val="center"/>
            <w:hideMark/>
          </w:tcPr>
          <w:p w14:paraId="772F6608"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1-5</w:t>
            </w:r>
          </w:p>
        </w:tc>
        <w:tc>
          <w:tcPr>
            <w:tcW w:w="338" w:type="pct"/>
            <w:tcBorders>
              <w:top w:val="nil"/>
              <w:left w:val="nil"/>
              <w:bottom w:val="dashed" w:sz="4" w:space="0" w:color="auto"/>
              <w:right w:val="dashed" w:sz="4" w:space="0" w:color="auto"/>
            </w:tcBorders>
            <w:vAlign w:val="center"/>
            <w:hideMark/>
          </w:tcPr>
          <w:p w14:paraId="706A3950"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c>
          <w:tcPr>
            <w:tcW w:w="321" w:type="pct"/>
            <w:tcBorders>
              <w:top w:val="nil"/>
              <w:left w:val="nil"/>
              <w:bottom w:val="dashed" w:sz="4" w:space="0" w:color="auto"/>
              <w:right w:val="dashed" w:sz="4" w:space="0" w:color="auto"/>
            </w:tcBorders>
            <w:vAlign w:val="center"/>
            <w:hideMark/>
          </w:tcPr>
          <w:p w14:paraId="3625AE5F" w14:textId="77777777" w:rsidR="009D687F" w:rsidRPr="00833E2C" w:rsidRDefault="009D687F" w:rsidP="009D687F">
            <w:pPr>
              <w:keepNext/>
              <w:jc w:val="center"/>
              <w:rPr>
                <w:rFonts w:ascii="Geomanist" w:eastAsia="Times New Roman" w:hAnsi="Geomanist" w:cs="Calibri"/>
                <w:sz w:val="14"/>
                <w:szCs w:val="14"/>
                <w:lang w:val="es-MX" w:eastAsia="es-MX"/>
              </w:rPr>
            </w:pPr>
          </w:p>
        </w:tc>
      </w:tr>
      <w:tr w:rsidR="009D687F" w:rsidRPr="00833E2C" w14:paraId="060AD475" w14:textId="77777777" w:rsidTr="009A16F5">
        <w:trPr>
          <w:trHeight w:val="283"/>
          <w:jc w:val="center"/>
        </w:trPr>
        <w:tc>
          <w:tcPr>
            <w:tcW w:w="2750" w:type="pct"/>
            <w:tcBorders>
              <w:top w:val="nil"/>
              <w:left w:val="single" w:sz="8" w:space="0" w:color="auto"/>
              <w:bottom w:val="dashed" w:sz="4" w:space="0" w:color="auto"/>
              <w:right w:val="dashed" w:sz="4" w:space="0" w:color="auto"/>
            </w:tcBorders>
            <w:vAlign w:val="center"/>
            <w:hideMark/>
          </w:tcPr>
          <w:p w14:paraId="1C7B15D3" w14:textId="77777777"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preliminar del producto 2.</w:t>
            </w:r>
          </w:p>
        </w:tc>
        <w:tc>
          <w:tcPr>
            <w:tcW w:w="349" w:type="pct"/>
            <w:tcBorders>
              <w:top w:val="nil"/>
              <w:left w:val="nil"/>
              <w:bottom w:val="dashed" w:sz="4" w:space="0" w:color="auto"/>
              <w:right w:val="dashed" w:sz="4" w:space="0" w:color="auto"/>
            </w:tcBorders>
            <w:vAlign w:val="center"/>
            <w:hideMark/>
          </w:tcPr>
          <w:p w14:paraId="3900F647"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12" w:type="pct"/>
            <w:tcBorders>
              <w:top w:val="nil"/>
              <w:left w:val="nil"/>
              <w:bottom w:val="dashed" w:sz="4" w:space="0" w:color="auto"/>
              <w:right w:val="dashed" w:sz="4" w:space="0" w:color="auto"/>
            </w:tcBorders>
            <w:vAlign w:val="center"/>
            <w:hideMark/>
          </w:tcPr>
          <w:p w14:paraId="74F4C53A"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44" w:type="pct"/>
            <w:tcBorders>
              <w:top w:val="nil"/>
              <w:left w:val="nil"/>
              <w:bottom w:val="dashed" w:sz="4" w:space="0" w:color="auto"/>
              <w:right w:val="dashed" w:sz="4" w:space="0" w:color="auto"/>
            </w:tcBorders>
            <w:vAlign w:val="center"/>
            <w:hideMark/>
          </w:tcPr>
          <w:p w14:paraId="6D3F2E30"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15" w:type="pct"/>
            <w:tcBorders>
              <w:top w:val="nil"/>
              <w:left w:val="nil"/>
              <w:bottom w:val="dashed" w:sz="4" w:space="0" w:color="auto"/>
              <w:right w:val="dashed" w:sz="4" w:space="0" w:color="auto"/>
            </w:tcBorders>
            <w:vAlign w:val="center"/>
            <w:hideMark/>
          </w:tcPr>
          <w:p w14:paraId="2BDBEBD6"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271" w:type="pct"/>
            <w:tcBorders>
              <w:top w:val="nil"/>
              <w:left w:val="nil"/>
              <w:bottom w:val="dashed" w:sz="4" w:space="0" w:color="auto"/>
              <w:right w:val="dashed" w:sz="4" w:space="0" w:color="auto"/>
            </w:tcBorders>
            <w:vAlign w:val="center"/>
            <w:hideMark/>
          </w:tcPr>
          <w:p w14:paraId="2EF34916"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7</w:t>
            </w:r>
          </w:p>
        </w:tc>
        <w:tc>
          <w:tcPr>
            <w:tcW w:w="338" w:type="pct"/>
            <w:tcBorders>
              <w:top w:val="nil"/>
              <w:left w:val="nil"/>
              <w:bottom w:val="dashed" w:sz="4" w:space="0" w:color="auto"/>
              <w:right w:val="dashed" w:sz="4" w:space="0" w:color="auto"/>
            </w:tcBorders>
            <w:vAlign w:val="center"/>
            <w:hideMark/>
          </w:tcPr>
          <w:p w14:paraId="46478A63"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c>
          <w:tcPr>
            <w:tcW w:w="321" w:type="pct"/>
            <w:tcBorders>
              <w:top w:val="nil"/>
              <w:left w:val="nil"/>
              <w:bottom w:val="dashed" w:sz="4" w:space="0" w:color="auto"/>
              <w:right w:val="dashed" w:sz="4" w:space="0" w:color="auto"/>
            </w:tcBorders>
            <w:vAlign w:val="center"/>
            <w:hideMark/>
          </w:tcPr>
          <w:p w14:paraId="4194D70D" w14:textId="77777777" w:rsidR="009D687F" w:rsidRPr="00833E2C" w:rsidRDefault="009D687F" w:rsidP="009D687F">
            <w:pPr>
              <w:keepNext/>
              <w:jc w:val="center"/>
              <w:rPr>
                <w:rFonts w:ascii="Geomanist" w:eastAsia="Times New Roman" w:hAnsi="Geomanist" w:cs="Calibri"/>
                <w:sz w:val="14"/>
                <w:szCs w:val="14"/>
                <w:lang w:val="es-MX" w:eastAsia="es-MX"/>
              </w:rPr>
            </w:pPr>
          </w:p>
        </w:tc>
      </w:tr>
      <w:tr w:rsidR="009D687F" w:rsidRPr="00833E2C" w14:paraId="122E38C3" w14:textId="77777777" w:rsidTr="009A16F5">
        <w:trPr>
          <w:trHeight w:val="283"/>
          <w:jc w:val="center"/>
        </w:trPr>
        <w:tc>
          <w:tcPr>
            <w:tcW w:w="2750" w:type="pct"/>
            <w:tcBorders>
              <w:top w:val="nil"/>
              <w:left w:val="single" w:sz="8" w:space="0" w:color="auto"/>
              <w:bottom w:val="dashed" w:sz="4" w:space="0" w:color="auto"/>
              <w:right w:val="dashed" w:sz="4" w:space="0" w:color="auto"/>
            </w:tcBorders>
            <w:vAlign w:val="center"/>
            <w:hideMark/>
          </w:tcPr>
          <w:p w14:paraId="688551F6" w14:textId="7068D91D"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Revisión por parte del IMSS de la versión preliminar del producto 2</w:t>
            </w:r>
            <w:r w:rsidR="00E601B5">
              <w:rPr>
                <w:rFonts w:ascii="Geomanist" w:eastAsia="Times New Roman" w:hAnsi="Geomanist" w:cs="Calibri"/>
                <w:color w:val="000000"/>
                <w:sz w:val="16"/>
                <w:szCs w:val="16"/>
                <w:lang w:val="es-MX"/>
              </w:rPr>
              <w:t>, así como retroalimentación con el despacho consultor.</w:t>
            </w:r>
          </w:p>
        </w:tc>
        <w:tc>
          <w:tcPr>
            <w:tcW w:w="349" w:type="pct"/>
            <w:tcBorders>
              <w:top w:val="nil"/>
              <w:left w:val="nil"/>
              <w:bottom w:val="dashed" w:sz="4" w:space="0" w:color="auto"/>
              <w:right w:val="dashed" w:sz="4" w:space="0" w:color="auto"/>
            </w:tcBorders>
            <w:vAlign w:val="center"/>
            <w:hideMark/>
          </w:tcPr>
          <w:p w14:paraId="5DA632D1"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12" w:type="pct"/>
            <w:tcBorders>
              <w:top w:val="nil"/>
              <w:left w:val="nil"/>
              <w:bottom w:val="dashed" w:sz="4" w:space="0" w:color="auto"/>
              <w:right w:val="dashed" w:sz="4" w:space="0" w:color="auto"/>
            </w:tcBorders>
            <w:vAlign w:val="center"/>
            <w:hideMark/>
          </w:tcPr>
          <w:p w14:paraId="4BF85DB5"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44" w:type="pct"/>
            <w:tcBorders>
              <w:top w:val="nil"/>
              <w:left w:val="nil"/>
              <w:bottom w:val="dashed" w:sz="4" w:space="0" w:color="auto"/>
              <w:right w:val="dashed" w:sz="4" w:space="0" w:color="auto"/>
            </w:tcBorders>
            <w:vAlign w:val="center"/>
            <w:hideMark/>
          </w:tcPr>
          <w:p w14:paraId="122FC42B"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15" w:type="pct"/>
            <w:tcBorders>
              <w:top w:val="nil"/>
              <w:left w:val="nil"/>
              <w:bottom w:val="dashed" w:sz="4" w:space="0" w:color="auto"/>
              <w:right w:val="dashed" w:sz="4" w:space="0" w:color="auto"/>
            </w:tcBorders>
            <w:vAlign w:val="center"/>
            <w:hideMark/>
          </w:tcPr>
          <w:p w14:paraId="4D85702D"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271" w:type="pct"/>
            <w:tcBorders>
              <w:top w:val="nil"/>
              <w:left w:val="nil"/>
              <w:bottom w:val="dashed" w:sz="4" w:space="0" w:color="auto"/>
              <w:right w:val="dashed" w:sz="4" w:space="0" w:color="auto"/>
            </w:tcBorders>
            <w:vAlign w:val="center"/>
            <w:hideMark/>
          </w:tcPr>
          <w:p w14:paraId="132D3DED"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8-25</w:t>
            </w:r>
          </w:p>
        </w:tc>
        <w:tc>
          <w:tcPr>
            <w:tcW w:w="338" w:type="pct"/>
            <w:tcBorders>
              <w:top w:val="nil"/>
              <w:left w:val="nil"/>
              <w:bottom w:val="dashed" w:sz="4" w:space="0" w:color="auto"/>
              <w:right w:val="dashed" w:sz="4" w:space="0" w:color="auto"/>
            </w:tcBorders>
            <w:vAlign w:val="center"/>
            <w:hideMark/>
          </w:tcPr>
          <w:p w14:paraId="49AD5CD4"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c>
          <w:tcPr>
            <w:tcW w:w="321" w:type="pct"/>
            <w:tcBorders>
              <w:top w:val="nil"/>
              <w:left w:val="nil"/>
              <w:bottom w:val="dashed" w:sz="4" w:space="0" w:color="auto"/>
              <w:right w:val="dashed" w:sz="4" w:space="0" w:color="auto"/>
            </w:tcBorders>
            <w:vAlign w:val="center"/>
            <w:hideMark/>
          </w:tcPr>
          <w:p w14:paraId="1ACEFF8B" w14:textId="77777777" w:rsidR="009D687F" w:rsidRPr="00833E2C" w:rsidRDefault="009D687F" w:rsidP="009D687F">
            <w:pPr>
              <w:keepNext/>
              <w:jc w:val="center"/>
              <w:rPr>
                <w:rFonts w:ascii="Geomanist" w:eastAsia="Times New Roman" w:hAnsi="Geomanist" w:cs="Calibri"/>
                <w:sz w:val="14"/>
                <w:szCs w:val="14"/>
                <w:lang w:val="es-MX" w:eastAsia="es-MX"/>
              </w:rPr>
            </w:pPr>
          </w:p>
        </w:tc>
      </w:tr>
      <w:tr w:rsidR="009D687F" w:rsidRPr="00833E2C" w14:paraId="010C1C2C" w14:textId="77777777" w:rsidTr="009A16F5">
        <w:trPr>
          <w:trHeight w:val="283"/>
          <w:jc w:val="center"/>
        </w:trPr>
        <w:tc>
          <w:tcPr>
            <w:tcW w:w="2750" w:type="pct"/>
            <w:tcBorders>
              <w:top w:val="nil"/>
              <w:left w:val="single" w:sz="8" w:space="0" w:color="auto"/>
              <w:bottom w:val="dashed" w:sz="4" w:space="0" w:color="auto"/>
              <w:right w:val="dashed" w:sz="4" w:space="0" w:color="auto"/>
            </w:tcBorders>
            <w:vAlign w:val="center"/>
            <w:hideMark/>
          </w:tcPr>
          <w:p w14:paraId="12444C56" w14:textId="77777777"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final del producto 2.</w:t>
            </w:r>
          </w:p>
        </w:tc>
        <w:tc>
          <w:tcPr>
            <w:tcW w:w="349" w:type="pct"/>
            <w:tcBorders>
              <w:top w:val="nil"/>
              <w:left w:val="nil"/>
              <w:bottom w:val="dashed" w:sz="4" w:space="0" w:color="auto"/>
              <w:right w:val="dashed" w:sz="4" w:space="0" w:color="auto"/>
            </w:tcBorders>
            <w:vAlign w:val="center"/>
            <w:hideMark/>
          </w:tcPr>
          <w:p w14:paraId="61313B42"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12" w:type="pct"/>
            <w:tcBorders>
              <w:top w:val="nil"/>
              <w:left w:val="nil"/>
              <w:bottom w:val="dashed" w:sz="4" w:space="0" w:color="auto"/>
              <w:right w:val="dashed" w:sz="4" w:space="0" w:color="auto"/>
            </w:tcBorders>
            <w:vAlign w:val="center"/>
            <w:hideMark/>
          </w:tcPr>
          <w:p w14:paraId="38BB3FC6"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44" w:type="pct"/>
            <w:tcBorders>
              <w:top w:val="nil"/>
              <w:left w:val="nil"/>
              <w:bottom w:val="dashed" w:sz="4" w:space="0" w:color="auto"/>
              <w:right w:val="dashed" w:sz="4" w:space="0" w:color="auto"/>
            </w:tcBorders>
            <w:vAlign w:val="center"/>
            <w:hideMark/>
          </w:tcPr>
          <w:p w14:paraId="028A5EE2"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15" w:type="pct"/>
            <w:tcBorders>
              <w:top w:val="nil"/>
              <w:left w:val="nil"/>
              <w:bottom w:val="dashed" w:sz="4" w:space="0" w:color="auto"/>
              <w:right w:val="dashed" w:sz="4" w:space="0" w:color="auto"/>
            </w:tcBorders>
            <w:vAlign w:val="center"/>
            <w:hideMark/>
          </w:tcPr>
          <w:p w14:paraId="1166B050"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271" w:type="pct"/>
            <w:tcBorders>
              <w:top w:val="nil"/>
              <w:left w:val="nil"/>
              <w:bottom w:val="dashed" w:sz="4" w:space="0" w:color="auto"/>
              <w:right w:val="dashed" w:sz="4" w:space="0" w:color="auto"/>
            </w:tcBorders>
            <w:vAlign w:val="center"/>
            <w:hideMark/>
          </w:tcPr>
          <w:p w14:paraId="2B86A6FC" w14:textId="77777777" w:rsidR="009D687F" w:rsidRPr="00833E2C" w:rsidRDefault="009D687F" w:rsidP="009D687F">
            <w:pPr>
              <w:keepNext/>
              <w:jc w:val="center"/>
              <w:rPr>
                <w:rFonts w:ascii="Geomanist" w:eastAsia="Times New Roman" w:hAnsi="Geomanist" w:cs="Calibri"/>
                <w:sz w:val="14"/>
                <w:szCs w:val="14"/>
                <w:lang w:val="es-MX" w:eastAsia="es-MX"/>
              </w:rPr>
            </w:pPr>
            <w:r w:rsidRPr="00833E2C">
              <w:rPr>
                <w:rFonts w:ascii="Geomanist" w:eastAsia="Times New Roman" w:hAnsi="Geomanist" w:cs="Calibri"/>
                <w:sz w:val="14"/>
                <w:szCs w:val="14"/>
                <w:lang w:val="es-MX" w:eastAsia="es-MX"/>
              </w:rPr>
              <w:t>31</w:t>
            </w:r>
          </w:p>
        </w:tc>
        <w:tc>
          <w:tcPr>
            <w:tcW w:w="338" w:type="pct"/>
            <w:tcBorders>
              <w:top w:val="nil"/>
              <w:left w:val="nil"/>
              <w:bottom w:val="dashed" w:sz="4" w:space="0" w:color="auto"/>
              <w:right w:val="dashed" w:sz="4" w:space="0" w:color="auto"/>
            </w:tcBorders>
            <w:vAlign w:val="center"/>
            <w:hideMark/>
          </w:tcPr>
          <w:p w14:paraId="67C0EBAF"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c>
          <w:tcPr>
            <w:tcW w:w="321" w:type="pct"/>
            <w:tcBorders>
              <w:top w:val="nil"/>
              <w:left w:val="nil"/>
              <w:bottom w:val="dashed" w:sz="4" w:space="0" w:color="auto"/>
              <w:right w:val="dashed" w:sz="4" w:space="0" w:color="auto"/>
            </w:tcBorders>
            <w:vAlign w:val="center"/>
            <w:hideMark/>
          </w:tcPr>
          <w:p w14:paraId="6F1E861E"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r>
      <w:tr w:rsidR="009D687F" w:rsidRPr="00833E2C" w14:paraId="792F045B" w14:textId="77777777" w:rsidTr="009A16F5">
        <w:trPr>
          <w:trHeight w:val="283"/>
          <w:jc w:val="center"/>
        </w:trPr>
        <w:tc>
          <w:tcPr>
            <w:tcW w:w="2750" w:type="pct"/>
            <w:tcBorders>
              <w:top w:val="nil"/>
              <w:left w:val="single" w:sz="8" w:space="0" w:color="auto"/>
              <w:bottom w:val="dashed" w:sz="4" w:space="0" w:color="auto"/>
              <w:right w:val="dashed" w:sz="4" w:space="0" w:color="auto"/>
            </w:tcBorders>
            <w:vAlign w:val="center"/>
            <w:hideMark/>
          </w:tcPr>
          <w:p w14:paraId="48A16D6B" w14:textId="77777777"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Elaboración del reporte de estudios técnicos de apoyo (Producto 3).</w:t>
            </w:r>
          </w:p>
        </w:tc>
        <w:tc>
          <w:tcPr>
            <w:tcW w:w="349" w:type="pct"/>
            <w:tcBorders>
              <w:top w:val="nil"/>
              <w:left w:val="nil"/>
              <w:bottom w:val="dashed" w:sz="4" w:space="0" w:color="auto"/>
              <w:right w:val="dashed" w:sz="4" w:space="0" w:color="auto"/>
            </w:tcBorders>
            <w:vAlign w:val="center"/>
            <w:hideMark/>
          </w:tcPr>
          <w:p w14:paraId="73EF8CDE"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12" w:type="pct"/>
            <w:tcBorders>
              <w:top w:val="nil"/>
              <w:left w:val="nil"/>
              <w:bottom w:val="dashed" w:sz="4" w:space="0" w:color="auto"/>
              <w:right w:val="dashed" w:sz="4" w:space="0" w:color="auto"/>
            </w:tcBorders>
            <w:vAlign w:val="center"/>
            <w:hideMark/>
          </w:tcPr>
          <w:p w14:paraId="47FC14A3"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44" w:type="pct"/>
            <w:tcBorders>
              <w:top w:val="nil"/>
              <w:left w:val="nil"/>
              <w:bottom w:val="dashed" w:sz="4" w:space="0" w:color="auto"/>
              <w:right w:val="dashed" w:sz="4" w:space="0" w:color="auto"/>
            </w:tcBorders>
            <w:vAlign w:val="center"/>
            <w:hideMark/>
          </w:tcPr>
          <w:p w14:paraId="2CB091F3"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15" w:type="pct"/>
            <w:tcBorders>
              <w:top w:val="nil"/>
              <w:left w:val="nil"/>
              <w:bottom w:val="dashed" w:sz="4" w:space="0" w:color="auto"/>
              <w:right w:val="dashed" w:sz="4" w:space="0" w:color="auto"/>
            </w:tcBorders>
            <w:vAlign w:val="center"/>
            <w:hideMark/>
          </w:tcPr>
          <w:p w14:paraId="0CDBDDDD"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271" w:type="pct"/>
            <w:tcBorders>
              <w:top w:val="nil"/>
              <w:left w:val="nil"/>
              <w:bottom w:val="dashed" w:sz="4" w:space="0" w:color="auto"/>
              <w:right w:val="dashed" w:sz="4" w:space="0" w:color="auto"/>
            </w:tcBorders>
            <w:vAlign w:val="center"/>
            <w:hideMark/>
          </w:tcPr>
          <w:p w14:paraId="69DB1ECE" w14:textId="77777777" w:rsidR="009D687F" w:rsidRPr="00833E2C" w:rsidRDefault="009D687F" w:rsidP="009D687F">
            <w:pPr>
              <w:keepNext/>
              <w:jc w:val="center"/>
              <w:rPr>
                <w:rFonts w:ascii="Geomanist" w:eastAsia="Times New Roman" w:hAnsi="Geomanist" w:cs="Calibri"/>
                <w:sz w:val="14"/>
                <w:szCs w:val="14"/>
                <w:lang w:val="es-MX" w:eastAsia="es-MX"/>
              </w:rPr>
            </w:pPr>
            <w:r w:rsidRPr="00833E2C">
              <w:rPr>
                <w:rFonts w:ascii="Geomanist" w:eastAsia="Times New Roman" w:hAnsi="Geomanist" w:cs="Calibri"/>
                <w:sz w:val="14"/>
                <w:szCs w:val="14"/>
                <w:lang w:val="es-MX" w:eastAsia="es-MX"/>
              </w:rPr>
              <w:t>8-31</w:t>
            </w:r>
          </w:p>
        </w:tc>
        <w:tc>
          <w:tcPr>
            <w:tcW w:w="338" w:type="pct"/>
            <w:tcBorders>
              <w:top w:val="nil"/>
              <w:left w:val="nil"/>
              <w:bottom w:val="dashed" w:sz="4" w:space="0" w:color="auto"/>
              <w:right w:val="dashed" w:sz="4" w:space="0" w:color="auto"/>
            </w:tcBorders>
            <w:vAlign w:val="center"/>
            <w:hideMark/>
          </w:tcPr>
          <w:p w14:paraId="1639B588"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1-15</w:t>
            </w:r>
          </w:p>
        </w:tc>
        <w:tc>
          <w:tcPr>
            <w:tcW w:w="321" w:type="pct"/>
            <w:tcBorders>
              <w:top w:val="nil"/>
              <w:left w:val="nil"/>
              <w:bottom w:val="dashed" w:sz="4" w:space="0" w:color="auto"/>
              <w:right w:val="dashed" w:sz="4" w:space="0" w:color="auto"/>
            </w:tcBorders>
            <w:vAlign w:val="center"/>
            <w:hideMark/>
          </w:tcPr>
          <w:p w14:paraId="3EF5DD13"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r>
      <w:tr w:rsidR="009D687F" w:rsidRPr="00833E2C" w14:paraId="024501F0" w14:textId="77777777" w:rsidTr="009A16F5">
        <w:trPr>
          <w:trHeight w:val="283"/>
          <w:jc w:val="center"/>
        </w:trPr>
        <w:tc>
          <w:tcPr>
            <w:tcW w:w="2750" w:type="pct"/>
            <w:tcBorders>
              <w:top w:val="nil"/>
              <w:left w:val="single" w:sz="8" w:space="0" w:color="auto"/>
              <w:bottom w:val="dashed" w:sz="4" w:space="0" w:color="auto"/>
              <w:right w:val="dashed" w:sz="4" w:space="0" w:color="auto"/>
            </w:tcBorders>
            <w:vAlign w:val="center"/>
            <w:hideMark/>
          </w:tcPr>
          <w:p w14:paraId="1BC70AD3" w14:textId="77777777"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preliminar del producto 3.</w:t>
            </w:r>
          </w:p>
        </w:tc>
        <w:tc>
          <w:tcPr>
            <w:tcW w:w="349" w:type="pct"/>
            <w:tcBorders>
              <w:top w:val="nil"/>
              <w:left w:val="nil"/>
              <w:bottom w:val="dashed" w:sz="4" w:space="0" w:color="auto"/>
              <w:right w:val="dashed" w:sz="4" w:space="0" w:color="auto"/>
            </w:tcBorders>
            <w:vAlign w:val="center"/>
            <w:hideMark/>
          </w:tcPr>
          <w:p w14:paraId="3DF70C8E"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12" w:type="pct"/>
            <w:tcBorders>
              <w:top w:val="nil"/>
              <w:left w:val="nil"/>
              <w:bottom w:val="dashed" w:sz="4" w:space="0" w:color="auto"/>
              <w:right w:val="dashed" w:sz="4" w:space="0" w:color="auto"/>
            </w:tcBorders>
            <w:vAlign w:val="center"/>
            <w:hideMark/>
          </w:tcPr>
          <w:p w14:paraId="49A97D80"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44" w:type="pct"/>
            <w:tcBorders>
              <w:top w:val="nil"/>
              <w:left w:val="nil"/>
              <w:bottom w:val="dashed" w:sz="4" w:space="0" w:color="auto"/>
              <w:right w:val="dashed" w:sz="4" w:space="0" w:color="auto"/>
            </w:tcBorders>
            <w:vAlign w:val="center"/>
            <w:hideMark/>
          </w:tcPr>
          <w:p w14:paraId="06407025"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15" w:type="pct"/>
            <w:tcBorders>
              <w:top w:val="nil"/>
              <w:left w:val="nil"/>
              <w:bottom w:val="dashed" w:sz="4" w:space="0" w:color="auto"/>
              <w:right w:val="dashed" w:sz="4" w:space="0" w:color="auto"/>
            </w:tcBorders>
            <w:vAlign w:val="center"/>
            <w:hideMark/>
          </w:tcPr>
          <w:p w14:paraId="711AEA58"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271" w:type="pct"/>
            <w:tcBorders>
              <w:top w:val="nil"/>
              <w:left w:val="nil"/>
              <w:bottom w:val="dashed" w:sz="4" w:space="0" w:color="auto"/>
              <w:right w:val="dashed" w:sz="4" w:space="0" w:color="auto"/>
            </w:tcBorders>
            <w:vAlign w:val="center"/>
            <w:hideMark/>
          </w:tcPr>
          <w:p w14:paraId="309D26EF"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38" w:type="pct"/>
            <w:tcBorders>
              <w:top w:val="nil"/>
              <w:left w:val="nil"/>
              <w:bottom w:val="dashed" w:sz="4" w:space="0" w:color="auto"/>
              <w:right w:val="dashed" w:sz="4" w:space="0" w:color="auto"/>
            </w:tcBorders>
            <w:vAlign w:val="center"/>
            <w:hideMark/>
          </w:tcPr>
          <w:p w14:paraId="17EB6722"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18</w:t>
            </w:r>
          </w:p>
        </w:tc>
        <w:tc>
          <w:tcPr>
            <w:tcW w:w="321" w:type="pct"/>
            <w:tcBorders>
              <w:top w:val="nil"/>
              <w:left w:val="nil"/>
              <w:bottom w:val="dashed" w:sz="4" w:space="0" w:color="auto"/>
              <w:right w:val="dashed" w:sz="4" w:space="0" w:color="auto"/>
            </w:tcBorders>
            <w:vAlign w:val="center"/>
            <w:hideMark/>
          </w:tcPr>
          <w:p w14:paraId="3CE041B1"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p>
        </w:tc>
      </w:tr>
      <w:tr w:rsidR="009D687F" w:rsidRPr="00833E2C" w14:paraId="210ADC0B" w14:textId="77777777" w:rsidTr="009A16F5">
        <w:trPr>
          <w:trHeight w:val="283"/>
          <w:jc w:val="center"/>
        </w:trPr>
        <w:tc>
          <w:tcPr>
            <w:tcW w:w="2750" w:type="pct"/>
            <w:tcBorders>
              <w:top w:val="nil"/>
              <w:left w:val="single" w:sz="8" w:space="0" w:color="auto"/>
              <w:bottom w:val="dashed" w:sz="4" w:space="0" w:color="auto"/>
              <w:right w:val="dashed" w:sz="4" w:space="0" w:color="auto"/>
            </w:tcBorders>
            <w:vAlign w:val="center"/>
            <w:hideMark/>
          </w:tcPr>
          <w:p w14:paraId="2C68177A" w14:textId="62900941"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Revisión por parte del IMSS de la versión preliminar del producto 3</w:t>
            </w:r>
            <w:r w:rsidR="00E601B5">
              <w:rPr>
                <w:rFonts w:ascii="Geomanist" w:eastAsia="Times New Roman" w:hAnsi="Geomanist" w:cs="Calibri"/>
                <w:color w:val="000000"/>
                <w:sz w:val="16"/>
                <w:szCs w:val="16"/>
                <w:lang w:val="es-MX"/>
              </w:rPr>
              <w:t>, así como retroalimentación con el despacho consultor</w:t>
            </w:r>
            <w:r w:rsidRPr="00833E2C">
              <w:rPr>
                <w:rFonts w:ascii="Geomanist" w:eastAsia="Times New Roman" w:hAnsi="Geomanist" w:cs="Calibri"/>
                <w:color w:val="000000"/>
                <w:sz w:val="16"/>
                <w:szCs w:val="16"/>
                <w:lang w:val="es-MX"/>
              </w:rPr>
              <w:t>.</w:t>
            </w:r>
          </w:p>
        </w:tc>
        <w:tc>
          <w:tcPr>
            <w:tcW w:w="349" w:type="pct"/>
            <w:tcBorders>
              <w:top w:val="nil"/>
              <w:left w:val="nil"/>
              <w:bottom w:val="dashed" w:sz="4" w:space="0" w:color="auto"/>
              <w:right w:val="dashed" w:sz="4" w:space="0" w:color="auto"/>
            </w:tcBorders>
            <w:vAlign w:val="center"/>
            <w:hideMark/>
          </w:tcPr>
          <w:p w14:paraId="30595B25"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12" w:type="pct"/>
            <w:tcBorders>
              <w:top w:val="nil"/>
              <w:left w:val="nil"/>
              <w:bottom w:val="dashed" w:sz="4" w:space="0" w:color="auto"/>
              <w:right w:val="dashed" w:sz="4" w:space="0" w:color="auto"/>
            </w:tcBorders>
            <w:vAlign w:val="center"/>
            <w:hideMark/>
          </w:tcPr>
          <w:p w14:paraId="6F0A7148"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44" w:type="pct"/>
            <w:tcBorders>
              <w:top w:val="nil"/>
              <w:left w:val="nil"/>
              <w:bottom w:val="dashed" w:sz="4" w:space="0" w:color="auto"/>
              <w:right w:val="dashed" w:sz="4" w:space="0" w:color="auto"/>
            </w:tcBorders>
            <w:vAlign w:val="center"/>
            <w:hideMark/>
          </w:tcPr>
          <w:p w14:paraId="7EA8C4FF"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15" w:type="pct"/>
            <w:tcBorders>
              <w:top w:val="nil"/>
              <w:left w:val="nil"/>
              <w:bottom w:val="dashed" w:sz="4" w:space="0" w:color="auto"/>
              <w:right w:val="dashed" w:sz="4" w:space="0" w:color="auto"/>
            </w:tcBorders>
            <w:vAlign w:val="center"/>
            <w:hideMark/>
          </w:tcPr>
          <w:p w14:paraId="2B9A75EE"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271" w:type="pct"/>
            <w:tcBorders>
              <w:top w:val="nil"/>
              <w:left w:val="nil"/>
              <w:bottom w:val="dashed" w:sz="4" w:space="0" w:color="auto"/>
              <w:right w:val="dashed" w:sz="4" w:space="0" w:color="auto"/>
            </w:tcBorders>
            <w:vAlign w:val="center"/>
            <w:hideMark/>
          </w:tcPr>
          <w:p w14:paraId="5FAAF8B6"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38" w:type="pct"/>
            <w:tcBorders>
              <w:top w:val="nil"/>
              <w:left w:val="nil"/>
              <w:bottom w:val="dashed" w:sz="4" w:space="0" w:color="auto"/>
              <w:right w:val="dashed" w:sz="4" w:space="0" w:color="auto"/>
            </w:tcBorders>
            <w:vAlign w:val="center"/>
            <w:hideMark/>
          </w:tcPr>
          <w:p w14:paraId="3D14425F"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19-29</w:t>
            </w:r>
          </w:p>
        </w:tc>
        <w:tc>
          <w:tcPr>
            <w:tcW w:w="321" w:type="pct"/>
            <w:tcBorders>
              <w:top w:val="nil"/>
              <w:left w:val="nil"/>
              <w:bottom w:val="dashed" w:sz="4" w:space="0" w:color="auto"/>
              <w:right w:val="dashed" w:sz="4" w:space="0" w:color="auto"/>
            </w:tcBorders>
            <w:vAlign w:val="center"/>
            <w:hideMark/>
          </w:tcPr>
          <w:p w14:paraId="4D4311B3"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1-5</w:t>
            </w:r>
          </w:p>
        </w:tc>
      </w:tr>
      <w:tr w:rsidR="009D687F" w:rsidRPr="00833E2C" w14:paraId="02B6AFDD" w14:textId="77777777" w:rsidTr="009A16F5">
        <w:trPr>
          <w:trHeight w:val="283"/>
          <w:jc w:val="center"/>
        </w:trPr>
        <w:tc>
          <w:tcPr>
            <w:tcW w:w="2750" w:type="pct"/>
            <w:tcBorders>
              <w:top w:val="nil"/>
              <w:left w:val="single" w:sz="8" w:space="0" w:color="auto"/>
              <w:bottom w:val="single" w:sz="8" w:space="0" w:color="auto"/>
              <w:right w:val="dashed" w:sz="4" w:space="0" w:color="auto"/>
            </w:tcBorders>
            <w:vAlign w:val="center"/>
            <w:hideMark/>
          </w:tcPr>
          <w:p w14:paraId="38A84792" w14:textId="77777777" w:rsidR="009D687F" w:rsidRPr="00833E2C" w:rsidRDefault="009D687F">
            <w:pPr>
              <w:keepNext/>
              <w:numPr>
                <w:ilvl w:val="0"/>
                <w:numId w:val="55"/>
              </w:numPr>
              <w:spacing w:line="259" w:lineRule="auto"/>
              <w:ind w:left="267" w:hanging="267"/>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final del producto 3.</w:t>
            </w:r>
          </w:p>
        </w:tc>
        <w:tc>
          <w:tcPr>
            <w:tcW w:w="349" w:type="pct"/>
            <w:tcBorders>
              <w:top w:val="nil"/>
              <w:left w:val="nil"/>
              <w:bottom w:val="single" w:sz="8" w:space="0" w:color="auto"/>
              <w:right w:val="dashed" w:sz="4" w:space="0" w:color="auto"/>
            </w:tcBorders>
            <w:vAlign w:val="center"/>
            <w:hideMark/>
          </w:tcPr>
          <w:p w14:paraId="2ACE8102"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12" w:type="pct"/>
            <w:tcBorders>
              <w:top w:val="nil"/>
              <w:left w:val="nil"/>
              <w:bottom w:val="single" w:sz="8" w:space="0" w:color="auto"/>
              <w:right w:val="dashed" w:sz="4" w:space="0" w:color="auto"/>
            </w:tcBorders>
            <w:vAlign w:val="center"/>
            <w:hideMark/>
          </w:tcPr>
          <w:p w14:paraId="4F3802D1" w14:textId="77777777" w:rsidR="009D687F" w:rsidRPr="00833E2C" w:rsidRDefault="009D687F" w:rsidP="009D687F">
            <w:pPr>
              <w:keepNext/>
              <w:jc w:val="center"/>
              <w:rPr>
                <w:rFonts w:ascii="Geomanist" w:eastAsia="Times New Roman" w:hAnsi="Geomanist" w:cs="Calibri"/>
                <w:sz w:val="20"/>
                <w:szCs w:val="20"/>
                <w:lang w:val="es-MX" w:eastAsia="es-MX"/>
              </w:rPr>
            </w:pPr>
          </w:p>
        </w:tc>
        <w:tc>
          <w:tcPr>
            <w:tcW w:w="344" w:type="pct"/>
            <w:tcBorders>
              <w:top w:val="nil"/>
              <w:left w:val="nil"/>
              <w:bottom w:val="single" w:sz="8" w:space="0" w:color="auto"/>
              <w:right w:val="dashed" w:sz="4" w:space="0" w:color="auto"/>
            </w:tcBorders>
            <w:vAlign w:val="center"/>
            <w:hideMark/>
          </w:tcPr>
          <w:p w14:paraId="32D0E4A4"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15" w:type="pct"/>
            <w:tcBorders>
              <w:top w:val="nil"/>
              <w:left w:val="nil"/>
              <w:bottom w:val="single" w:sz="8" w:space="0" w:color="auto"/>
              <w:right w:val="dashed" w:sz="4" w:space="0" w:color="auto"/>
            </w:tcBorders>
            <w:vAlign w:val="center"/>
            <w:hideMark/>
          </w:tcPr>
          <w:p w14:paraId="12E043D1"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271" w:type="pct"/>
            <w:tcBorders>
              <w:top w:val="nil"/>
              <w:left w:val="nil"/>
              <w:bottom w:val="single" w:sz="8" w:space="0" w:color="auto"/>
              <w:right w:val="dashed" w:sz="4" w:space="0" w:color="auto"/>
            </w:tcBorders>
            <w:vAlign w:val="center"/>
            <w:hideMark/>
          </w:tcPr>
          <w:p w14:paraId="40967368"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38" w:type="pct"/>
            <w:tcBorders>
              <w:top w:val="nil"/>
              <w:left w:val="nil"/>
              <w:bottom w:val="single" w:sz="8" w:space="0" w:color="auto"/>
              <w:right w:val="dashed" w:sz="4" w:space="0" w:color="auto"/>
            </w:tcBorders>
            <w:vAlign w:val="center"/>
            <w:hideMark/>
          </w:tcPr>
          <w:p w14:paraId="66D62562" w14:textId="77777777" w:rsidR="009D687F" w:rsidRPr="00833E2C" w:rsidRDefault="009D687F" w:rsidP="009D687F">
            <w:pPr>
              <w:keepNext/>
              <w:jc w:val="center"/>
              <w:rPr>
                <w:rFonts w:ascii="Geomanist" w:eastAsia="Times New Roman" w:hAnsi="Geomanist" w:cs="Calibri"/>
                <w:sz w:val="14"/>
                <w:szCs w:val="14"/>
                <w:lang w:val="es-MX" w:eastAsia="es-MX"/>
              </w:rPr>
            </w:pPr>
          </w:p>
        </w:tc>
        <w:tc>
          <w:tcPr>
            <w:tcW w:w="321" w:type="pct"/>
            <w:tcBorders>
              <w:top w:val="nil"/>
              <w:left w:val="nil"/>
              <w:bottom w:val="single" w:sz="8" w:space="0" w:color="auto"/>
              <w:right w:val="dashed" w:sz="4" w:space="0" w:color="auto"/>
            </w:tcBorders>
            <w:vAlign w:val="center"/>
            <w:hideMark/>
          </w:tcPr>
          <w:p w14:paraId="4065212E" w14:textId="77777777" w:rsidR="009D687F" w:rsidRPr="00833E2C" w:rsidRDefault="009D687F" w:rsidP="009D687F">
            <w:pPr>
              <w:keepNext/>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8</w:t>
            </w:r>
          </w:p>
        </w:tc>
      </w:tr>
    </w:tbl>
    <w:p w14:paraId="35857612" w14:textId="238763D5" w:rsidR="009D687F" w:rsidRPr="00833E2C" w:rsidRDefault="009D687F" w:rsidP="009D687F">
      <w:pPr>
        <w:keepNext/>
        <w:ind w:left="-70" w:right="-79"/>
        <w:jc w:val="both"/>
        <w:rPr>
          <w:rFonts w:ascii="Geomanist" w:eastAsia="MS Mincho" w:hAnsi="Geomanist" w:cs="Times New Roman"/>
          <w:sz w:val="14"/>
          <w:szCs w:val="14"/>
          <w:lang w:val="es-MX" w:eastAsia="es-MX"/>
        </w:rPr>
      </w:pPr>
      <w:r w:rsidRPr="00833E2C">
        <w:rPr>
          <w:rFonts w:ascii="Geomanist" w:eastAsia="MS Mincho" w:hAnsi="Geomanist" w:cs="Times New Roman"/>
          <w:b/>
          <w:sz w:val="14"/>
          <w:szCs w:val="14"/>
          <w:lang w:val="es-MX" w:eastAsia="es-MX"/>
        </w:rPr>
        <w:t xml:space="preserve">Nota: </w:t>
      </w:r>
      <w:r w:rsidRPr="00833E2C">
        <w:rPr>
          <w:rFonts w:ascii="Geomanist" w:eastAsia="MS Mincho" w:hAnsi="Geomanist" w:cs="Times New Roman"/>
          <w:sz w:val="14"/>
          <w:szCs w:val="14"/>
          <w:lang w:val="es-MX" w:eastAsia="es-MX"/>
        </w:rPr>
        <w:t xml:space="preserve">Las actividades que se establecen en el cronograma de trabajo para la partida 1 (UNO) se podrán </w:t>
      </w:r>
      <w:r w:rsidR="00A87A28">
        <w:rPr>
          <w:rFonts w:ascii="Geomanist" w:eastAsia="MS Mincho" w:hAnsi="Geomanist" w:cs="Times New Roman"/>
          <w:sz w:val="14"/>
          <w:szCs w:val="14"/>
          <w:lang w:val="es-MX" w:eastAsia="es-MX"/>
        </w:rPr>
        <w:t xml:space="preserve">adicionar, modificar o </w:t>
      </w:r>
      <w:r w:rsidRPr="00833E2C">
        <w:rPr>
          <w:rFonts w:ascii="Geomanist" w:eastAsia="MS Mincho" w:hAnsi="Geomanist" w:cs="Times New Roman"/>
          <w:sz w:val="14"/>
          <w:szCs w:val="14"/>
          <w:lang w:val="es-MX" w:eastAsia="es-MX"/>
        </w:rPr>
        <w:t>ajustar por parte del licitante ganador, siempre que se respeten las fechas de entrega de los productos que se mencionan en los numerales 3, 7 y 11.</w:t>
      </w:r>
    </w:p>
    <w:p w14:paraId="5C0F60A3" w14:textId="77777777" w:rsidR="009D687F" w:rsidRPr="00833E2C" w:rsidRDefault="009D687F" w:rsidP="009D687F">
      <w:pPr>
        <w:spacing w:line="276" w:lineRule="auto"/>
        <w:rPr>
          <w:rFonts w:ascii="Geomanist" w:eastAsia="MS Mincho" w:hAnsi="Geomanist" w:cs="Times New Roman"/>
          <w:lang w:val="es-MX" w:eastAsia="es-MX"/>
        </w:rPr>
      </w:pPr>
    </w:p>
    <w:p w14:paraId="54FB44B9" w14:textId="77777777" w:rsidR="009D687F" w:rsidRPr="00833E2C" w:rsidRDefault="009D687F" w:rsidP="009D687F">
      <w:pPr>
        <w:spacing w:after="200" w:line="276" w:lineRule="auto"/>
        <w:rPr>
          <w:rFonts w:ascii="Geomanist" w:eastAsia="MS Gothic" w:hAnsi="Geomanist" w:cs="Times New Roman"/>
          <w:b/>
          <w:bCs/>
          <w:color w:val="000000"/>
          <w:sz w:val="22"/>
          <w:szCs w:val="22"/>
          <w:lang w:val="es-MX" w:eastAsia="es-MX"/>
        </w:rPr>
      </w:pPr>
      <w:bookmarkStart w:id="23" w:name="_Toc140860831"/>
      <w:r w:rsidRPr="00833E2C">
        <w:rPr>
          <w:rFonts w:ascii="Geomanist" w:eastAsia="MS Gothic" w:hAnsi="Geomanist" w:cs="Times New Roman"/>
          <w:b/>
          <w:bCs/>
          <w:color w:val="000000"/>
          <w:sz w:val="22"/>
          <w:szCs w:val="22"/>
          <w:lang w:val="es-MX" w:eastAsia="es-MX"/>
        </w:rPr>
        <w:br w:type="page"/>
      </w:r>
    </w:p>
    <w:p w14:paraId="4688628B" w14:textId="77777777" w:rsidR="009D687F" w:rsidRPr="004578E2" w:rsidRDefault="009D687F">
      <w:pPr>
        <w:keepNext/>
        <w:keepLines/>
        <w:numPr>
          <w:ilvl w:val="1"/>
          <w:numId w:val="3"/>
        </w:numPr>
        <w:spacing w:line="276" w:lineRule="auto"/>
        <w:ind w:left="567" w:hanging="567"/>
        <w:jc w:val="both"/>
        <w:outlineLvl w:val="0"/>
        <w:rPr>
          <w:rFonts w:ascii="Geomanist" w:eastAsia="MS Gothic" w:hAnsi="Geomanist" w:cs="Times New Roman"/>
          <w:b/>
          <w:bCs/>
          <w:color w:val="000000"/>
          <w:sz w:val="22"/>
          <w:szCs w:val="22"/>
          <w:lang w:val="es-MX" w:eastAsia="es-MX"/>
        </w:rPr>
      </w:pPr>
      <w:bookmarkStart w:id="24" w:name="_Toc180606983"/>
      <w:r w:rsidRPr="004578E2">
        <w:rPr>
          <w:rFonts w:ascii="Geomanist" w:eastAsia="MS Gothic" w:hAnsi="Geomanist" w:cs="Times New Roman"/>
          <w:b/>
          <w:bCs/>
          <w:color w:val="000000"/>
          <w:sz w:val="22"/>
          <w:szCs w:val="22"/>
          <w:lang w:val="es-MX" w:eastAsia="es-MX"/>
        </w:rPr>
        <w:lastRenderedPageBreak/>
        <w:t>Especificaciones Técnicas de la Partida 2 (DOS) Valuación Actuarial del Régimen de Jubilaciones y Pensiones y de la Prima de Antigüedad e Indemnizaciones de los Trabajadores del Instituto Mexicano del Seguro Social</w:t>
      </w:r>
      <w:bookmarkEnd w:id="23"/>
      <w:bookmarkEnd w:id="24"/>
    </w:p>
    <w:p w14:paraId="79395991"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282DFF2C"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Para dar cumplimiento a lo que se establece en los artículos 268 fracciones V, VI y XI y 273 de la Ley del Seguro Social el IMSS elabora anualmente los siguientes documentos:</w:t>
      </w:r>
    </w:p>
    <w:p w14:paraId="07A2F941"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1240E3EB" w14:textId="77777777" w:rsidR="009D687F" w:rsidRPr="00833E2C" w:rsidRDefault="009D687F">
      <w:pPr>
        <w:numPr>
          <w:ilvl w:val="0"/>
          <w:numId w:val="18"/>
        </w:numPr>
        <w:spacing w:line="276" w:lineRule="auto"/>
        <w:ind w:left="546" w:hanging="29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El Estado de Ingresos y Gastos,</w:t>
      </w:r>
    </w:p>
    <w:p w14:paraId="5E7475C7" w14:textId="592DA9C8" w:rsidR="009D687F" w:rsidRPr="00833E2C" w:rsidRDefault="009D687F">
      <w:pPr>
        <w:numPr>
          <w:ilvl w:val="0"/>
          <w:numId w:val="18"/>
        </w:numPr>
        <w:spacing w:line="276" w:lineRule="auto"/>
        <w:ind w:left="546" w:hanging="29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 xml:space="preserve">El </w:t>
      </w:r>
      <w:r w:rsidR="000B6678">
        <w:rPr>
          <w:rFonts w:ascii="Geomanist" w:eastAsia="Times New Roman" w:hAnsi="Geomanist" w:cs="Times New Roman"/>
          <w:color w:val="000000"/>
          <w:sz w:val="22"/>
          <w:szCs w:val="20"/>
          <w:lang w:val="es-MX" w:eastAsia="es-ES"/>
        </w:rPr>
        <w:t>I</w:t>
      </w:r>
      <w:r w:rsidRPr="00833E2C">
        <w:rPr>
          <w:rFonts w:ascii="Geomanist" w:eastAsia="Times New Roman" w:hAnsi="Geomanist" w:cs="Times New Roman"/>
          <w:color w:val="000000"/>
          <w:sz w:val="22"/>
          <w:szCs w:val="20"/>
          <w:lang w:val="es-MX" w:eastAsia="es-ES"/>
        </w:rPr>
        <w:t xml:space="preserve">nforme </w:t>
      </w:r>
      <w:r w:rsidR="000B6678">
        <w:rPr>
          <w:rFonts w:ascii="Geomanist" w:eastAsia="Times New Roman" w:hAnsi="Geomanist" w:cs="Times New Roman"/>
          <w:color w:val="000000"/>
          <w:sz w:val="22"/>
          <w:szCs w:val="20"/>
          <w:lang w:val="es-MX" w:eastAsia="es-ES"/>
        </w:rPr>
        <w:t>F</w:t>
      </w:r>
      <w:r w:rsidRPr="00833E2C">
        <w:rPr>
          <w:rFonts w:ascii="Geomanist" w:eastAsia="Times New Roman" w:hAnsi="Geomanist" w:cs="Times New Roman"/>
          <w:color w:val="000000"/>
          <w:sz w:val="22"/>
          <w:szCs w:val="20"/>
          <w:lang w:val="es-MX" w:eastAsia="es-ES"/>
        </w:rPr>
        <w:t xml:space="preserve">inanciero y </w:t>
      </w:r>
      <w:r w:rsidR="000B6678">
        <w:rPr>
          <w:rFonts w:ascii="Geomanist" w:eastAsia="Times New Roman" w:hAnsi="Geomanist" w:cs="Times New Roman"/>
          <w:color w:val="000000"/>
          <w:sz w:val="22"/>
          <w:szCs w:val="20"/>
          <w:lang w:val="es-MX" w:eastAsia="es-ES"/>
        </w:rPr>
        <w:t>Ac</w:t>
      </w:r>
      <w:r w:rsidRPr="00833E2C">
        <w:rPr>
          <w:rFonts w:ascii="Geomanist" w:eastAsia="Times New Roman" w:hAnsi="Geomanist" w:cs="Times New Roman"/>
          <w:color w:val="000000"/>
          <w:sz w:val="22"/>
          <w:szCs w:val="20"/>
          <w:lang w:val="es-MX" w:eastAsia="es-ES"/>
        </w:rPr>
        <w:t>tuarial, y</w:t>
      </w:r>
    </w:p>
    <w:p w14:paraId="34D7311B" w14:textId="28A0BBFB" w:rsidR="009D687F" w:rsidRPr="00833E2C" w:rsidRDefault="009D687F">
      <w:pPr>
        <w:numPr>
          <w:ilvl w:val="0"/>
          <w:numId w:val="18"/>
        </w:numPr>
        <w:spacing w:line="276" w:lineRule="auto"/>
        <w:ind w:left="546" w:hanging="294"/>
        <w:jc w:val="both"/>
        <w:rPr>
          <w:rFonts w:ascii="Geomanist" w:eastAsia="Times New Roman" w:hAnsi="Geomanist" w:cs="Times New Roman"/>
          <w:bCs/>
          <w:color w:val="000000"/>
          <w:sz w:val="22"/>
          <w:szCs w:val="20"/>
          <w:lang w:val="es-MX" w:eastAsia="es-ES"/>
        </w:rPr>
      </w:pPr>
      <w:r w:rsidRPr="00833E2C">
        <w:rPr>
          <w:rFonts w:ascii="Geomanist" w:eastAsia="Times New Roman" w:hAnsi="Geomanist" w:cs="Times New Roman"/>
          <w:color w:val="000000"/>
          <w:sz w:val="22"/>
          <w:szCs w:val="20"/>
          <w:lang w:val="es-MX" w:eastAsia="es-ES"/>
        </w:rPr>
        <w:t xml:space="preserve">El </w:t>
      </w:r>
      <w:r w:rsidR="000B6678">
        <w:rPr>
          <w:rFonts w:ascii="Geomanist" w:eastAsia="Times New Roman" w:hAnsi="Geomanist" w:cs="Times New Roman"/>
          <w:color w:val="000000"/>
          <w:sz w:val="22"/>
          <w:szCs w:val="20"/>
          <w:lang w:val="es-MX" w:eastAsia="es-ES"/>
        </w:rPr>
        <w:t>I</w:t>
      </w:r>
      <w:r w:rsidRPr="00833E2C">
        <w:rPr>
          <w:rFonts w:ascii="Geomanist" w:eastAsia="Times New Roman" w:hAnsi="Geomanist" w:cs="Times New Roman"/>
          <w:color w:val="000000"/>
          <w:sz w:val="22"/>
          <w:szCs w:val="20"/>
          <w:lang w:val="es-MX" w:eastAsia="es-ES"/>
        </w:rPr>
        <w:t>nforme al Ejecutivo Federal y al Congreso de la Unión sobre la situación financiera y los riesgos del Instituto Mexicano del Seguro Social (Informe al Ejecutivo).</w:t>
      </w:r>
    </w:p>
    <w:p w14:paraId="3E839C2B"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5A0B02C6"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 xml:space="preserve">Dentro de los temas que se reportan en los documentos antes señalados se encuentra el que se refiere a la situación del pasivo laboral del IMSS en su carácter de patrón, para lo cual se requiere realizar anualmente la “Valuación Actuarial del Régimen de Jubilaciones y Pensiones y de la Prima de Antigüedad e Indemnizaciones de los Trabajadores del Instituto Mexicano del Seguro Social”. </w:t>
      </w:r>
      <w:bookmarkStart w:id="25" w:name="OLE_LINK3"/>
      <w:bookmarkStart w:id="26" w:name="OLE_LINK4"/>
      <w:r w:rsidRPr="00833E2C">
        <w:rPr>
          <w:rFonts w:ascii="Geomanist" w:eastAsia="MS Mincho" w:hAnsi="Geomanist" w:cs="Arial"/>
          <w:color w:val="000000"/>
          <w:sz w:val="22"/>
          <w:szCs w:val="22"/>
          <w:lang w:val="es-MX" w:eastAsia="es-MX"/>
        </w:rPr>
        <w:t>Para llevar a cabo la valuación actuarial antes referida hay que tomar en cuenta las siguientes consideraciones:</w:t>
      </w:r>
    </w:p>
    <w:p w14:paraId="73764802"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1BB56C04" w14:textId="77777777" w:rsidR="009D687F" w:rsidRPr="00833E2C" w:rsidRDefault="009D687F">
      <w:pPr>
        <w:numPr>
          <w:ilvl w:val="0"/>
          <w:numId w:val="19"/>
        </w:numPr>
        <w:spacing w:line="276" w:lineRule="auto"/>
        <w:ind w:left="546" w:hanging="322"/>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El Régimen de Jubilaciones y Pensiones (RJP) es un plan de pensiones complementario al establecido en la Ley del Seguro Social (LSS) y se encuentra inserto en el Contrato Colectivo de Trabajo (CCT) que el IMSS tiene celebrado con su población trabajadora.</w:t>
      </w:r>
    </w:p>
    <w:p w14:paraId="19FD8F86" w14:textId="77777777" w:rsidR="009D687F" w:rsidRPr="00833E2C" w:rsidRDefault="009D687F">
      <w:pPr>
        <w:numPr>
          <w:ilvl w:val="0"/>
          <w:numId w:val="19"/>
        </w:numPr>
        <w:spacing w:line="276" w:lineRule="auto"/>
        <w:ind w:left="546" w:hanging="322"/>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El RJP amplía los beneficios por pensión que otorga la LSS en los Seguros de Invalidez y Vida, Riesgos de Trabajo y Cesantía en Edad Avanzada y Vejez, por lo que los importes complementarios de pensiones se determinan con la diferencia entre la jubilación o pensión que otorga el RJP y la pensión correspondiente conforme a la LSS.</w:t>
      </w:r>
    </w:p>
    <w:p w14:paraId="2F77D8C1" w14:textId="77777777" w:rsidR="009D687F" w:rsidRPr="00833E2C" w:rsidRDefault="009D687F">
      <w:pPr>
        <w:numPr>
          <w:ilvl w:val="0"/>
          <w:numId w:val="19"/>
        </w:numPr>
        <w:spacing w:line="276" w:lineRule="auto"/>
        <w:ind w:left="546" w:hanging="322"/>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En adición a los beneficios por pensión, la población trabajadora tiene derecho al pago por indemnización y prima de antigüedad conforme a lo que se establece en el “Contrato Colectivo de Trabajo y en el Estatuto de Trabajadores de Confianza “A” del IMSS”. La realización de estos pagos se efectúa al término de la relación laboral de la persona trabajadora con el Instituto, ya sea por fallecimiento, invalidez, incapacidad permanente, jubilación por años de servicio, cesantía en edad avanzada, vejez, despido o renuncia.</w:t>
      </w:r>
    </w:p>
    <w:p w14:paraId="23C32C1F" w14:textId="77777777" w:rsidR="009D687F" w:rsidRPr="00833E2C" w:rsidRDefault="009D687F" w:rsidP="009D687F">
      <w:pPr>
        <w:spacing w:line="276" w:lineRule="auto"/>
        <w:ind w:left="357"/>
        <w:jc w:val="both"/>
        <w:rPr>
          <w:rFonts w:ascii="Geomanist" w:eastAsia="Times New Roman" w:hAnsi="Geomanist" w:cs="Times New Roman"/>
          <w:color w:val="000000"/>
          <w:sz w:val="22"/>
          <w:szCs w:val="20"/>
          <w:lang w:val="es-MX" w:eastAsia="es-ES"/>
        </w:rPr>
      </w:pPr>
    </w:p>
    <w:p w14:paraId="11806A18"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Para llevar a cabo la medición de los pasivos laborales, la valuación actuarial se elabora bajo dos metodologías, una es el método de crédito unitario proyectado que se define en la Norma de Información Financiera D-3 (NIF D-3) que emite el Consejo de Normas de Información Financiera, y otra es el método de proyecciones demográficas y financieras.</w:t>
      </w:r>
    </w:p>
    <w:p w14:paraId="0672E37A"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008D811D"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lastRenderedPageBreak/>
        <w:t>El método de crédito unitario proyectado permite evaluar los pasivos a una fecha determinada y a partir de su medición se obtienen los resultados, que conforme a la NIF-D3 y la Norma de Información Financiera Gubernamental General para el Sector Paraestatal 05 (NIFGGSP-05), se revelan en las notas a los Estados Financieros del Instituto, siendo estos: la situación financiera de los pasivos laborales devengados a la fecha de valuación, los cambios de activos y pasivos, a la conciliación del pasivo reconocido en el balance general y a los costos de las obligaciones laborales.</w:t>
      </w:r>
    </w:p>
    <w:p w14:paraId="4F9ED514"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1B614C2B" w14:textId="77777777" w:rsidR="009D687F" w:rsidRPr="00833E2C" w:rsidRDefault="009D687F" w:rsidP="009D687F">
      <w:pPr>
        <w:spacing w:line="276" w:lineRule="auto"/>
        <w:jc w:val="both"/>
        <w:rPr>
          <w:rFonts w:ascii="Geomanist" w:eastAsia="MS Mincho" w:hAnsi="Geomanist" w:cs="Arial"/>
          <w:bCs/>
          <w:color w:val="000000"/>
          <w:sz w:val="22"/>
          <w:szCs w:val="22"/>
          <w:lang w:val="es-MX" w:eastAsia="es-MX"/>
        </w:rPr>
      </w:pPr>
      <w:r w:rsidRPr="00833E2C">
        <w:rPr>
          <w:rFonts w:ascii="Geomanist" w:eastAsia="MS Mincho" w:hAnsi="Geomanist" w:cs="Arial"/>
          <w:bCs/>
          <w:color w:val="000000"/>
          <w:sz w:val="22"/>
          <w:szCs w:val="22"/>
          <w:lang w:val="es-MX" w:eastAsia="es-MX"/>
        </w:rPr>
        <w:t>El método de proyecciones demográficas y financieras permite calcular el comportamiento probable anual de la población con derecho a los beneficios del RJP (personas pensionadas en curso de pago y nuevas) y la que accederá a los beneficios por prima de antigüedad de indemnizaciones. Asimismo, permite estimar los flujos anuales del gasto total del RJP, del que corresponde a la seguridad social, las aportaciones de las personas trabajadoras y los costos asociados a la prima de antigüedad e indemnizaciones.</w:t>
      </w:r>
    </w:p>
    <w:p w14:paraId="7EB3BBC6" w14:textId="77777777" w:rsidR="009D687F" w:rsidRPr="00833E2C" w:rsidRDefault="009D687F" w:rsidP="009D687F">
      <w:pPr>
        <w:spacing w:line="276" w:lineRule="auto"/>
        <w:jc w:val="both"/>
        <w:rPr>
          <w:rFonts w:ascii="Geomanist" w:eastAsia="MS Mincho" w:hAnsi="Geomanist" w:cs="Arial"/>
          <w:bCs/>
          <w:color w:val="000000"/>
          <w:sz w:val="22"/>
          <w:szCs w:val="22"/>
          <w:lang w:val="es-MX" w:eastAsia="es-MX"/>
        </w:rPr>
      </w:pPr>
    </w:p>
    <w:p w14:paraId="503796EF"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bCs/>
          <w:color w:val="000000"/>
          <w:sz w:val="22"/>
          <w:szCs w:val="22"/>
          <w:lang w:val="es-MX" w:eastAsia="es-MX"/>
        </w:rPr>
        <w:t xml:space="preserve">A partir, de dichas estimaciones es posible </w:t>
      </w:r>
      <w:r w:rsidRPr="00833E2C">
        <w:rPr>
          <w:rFonts w:ascii="Geomanist" w:eastAsia="MS Mincho" w:hAnsi="Geomanist" w:cs="Arial"/>
          <w:color w:val="000000"/>
          <w:sz w:val="22"/>
          <w:szCs w:val="22"/>
          <w:lang w:val="es-MX" w:eastAsia="es-MX"/>
        </w:rPr>
        <w:t>determinar la situación financiera de los pasivos laborales totales a cargo del IMSS en su carácter de patrón (obligaciones devengadas y obligaciones futuras) a la fecha de evaluación, misma que se realiza a través del balance actuarial, el que se muestra el valor presente de las obligaciones y de los recursos que financian el plan de pensiones.</w:t>
      </w:r>
    </w:p>
    <w:p w14:paraId="7FA64056" w14:textId="77777777" w:rsidR="009D687F" w:rsidRPr="00833E2C" w:rsidRDefault="009D687F" w:rsidP="009D687F">
      <w:pPr>
        <w:spacing w:line="276" w:lineRule="auto"/>
        <w:jc w:val="both"/>
        <w:rPr>
          <w:rFonts w:ascii="Geomanist" w:eastAsia="MS Mincho" w:hAnsi="Geomanist" w:cs="Arial"/>
          <w:bCs/>
          <w:color w:val="000000"/>
          <w:sz w:val="22"/>
          <w:szCs w:val="22"/>
          <w:lang w:val="es-MX" w:eastAsia="es-MX"/>
        </w:rPr>
      </w:pPr>
    </w:p>
    <w:p w14:paraId="27FF2A91"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Los resultados antes referidos sirven de base para dar cumplimiento a la fracción IV del artículo 273 de la LSS, en la que se establece que el Instituto debe presentar al Ejecutivo Federal y al Congreso de la Unión un informe dictaminado por auditor externo sobre la situación de sus pasivos laborales totales y de cualquier otra índole que comprometan su gasto por más de un ejercicio fiscal.</w:t>
      </w:r>
    </w:p>
    <w:p w14:paraId="0310B1F4"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328796BD"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En este sentido, el proceso para realizar durante 2025 la Valuación Actuarial del Régimen de Jubilaciones y Pensiones y de la Prima de Antigüedad e Indemnizaciones de los Trabajadores del Instituto Mexicano del Seguro Social con corte al 31 de diciembre de 2024, debe considerar los siguientes puntos que se plantean para esta partida 2 (DOS):</w:t>
      </w:r>
    </w:p>
    <w:p w14:paraId="16AE93E0"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426BC03B" w14:textId="77777777" w:rsidR="009D687F" w:rsidRPr="00833E2C" w:rsidRDefault="009D687F">
      <w:pPr>
        <w:numPr>
          <w:ilvl w:val="0"/>
          <w:numId w:val="8"/>
        </w:numPr>
        <w:spacing w:line="276" w:lineRule="auto"/>
        <w:ind w:left="546" w:hanging="33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Objetivos.</w:t>
      </w:r>
    </w:p>
    <w:p w14:paraId="3ABA78B1" w14:textId="77777777" w:rsidR="009D687F" w:rsidRPr="00833E2C" w:rsidRDefault="009D687F">
      <w:pPr>
        <w:numPr>
          <w:ilvl w:val="0"/>
          <w:numId w:val="8"/>
        </w:numPr>
        <w:spacing w:line="276" w:lineRule="auto"/>
        <w:ind w:left="546" w:hanging="33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Actividades generales.</w:t>
      </w:r>
    </w:p>
    <w:p w14:paraId="1EB4EF4D" w14:textId="77777777" w:rsidR="009D687F" w:rsidRPr="00833E2C" w:rsidRDefault="009D687F">
      <w:pPr>
        <w:numPr>
          <w:ilvl w:val="0"/>
          <w:numId w:val="8"/>
        </w:numPr>
        <w:spacing w:line="276" w:lineRule="auto"/>
        <w:ind w:left="546" w:hanging="33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Productos esperados.</w:t>
      </w:r>
    </w:p>
    <w:p w14:paraId="1E4D1E03" w14:textId="77777777" w:rsidR="009D687F" w:rsidRPr="00833E2C" w:rsidRDefault="009D687F">
      <w:pPr>
        <w:numPr>
          <w:ilvl w:val="0"/>
          <w:numId w:val="8"/>
        </w:numPr>
        <w:spacing w:line="276" w:lineRule="auto"/>
        <w:ind w:left="546" w:hanging="33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Información que proporciona el Instituto.</w:t>
      </w:r>
    </w:p>
    <w:p w14:paraId="0F85260B" w14:textId="77777777" w:rsidR="009D687F" w:rsidRPr="00833E2C" w:rsidRDefault="009D687F">
      <w:pPr>
        <w:numPr>
          <w:ilvl w:val="0"/>
          <w:numId w:val="8"/>
        </w:numPr>
        <w:spacing w:line="276" w:lineRule="auto"/>
        <w:ind w:left="546" w:hanging="33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Coordinación de los trabajos a realizar.</w:t>
      </w:r>
    </w:p>
    <w:p w14:paraId="02113C62" w14:textId="77777777" w:rsidR="009D687F" w:rsidRPr="00833E2C" w:rsidRDefault="009D687F">
      <w:pPr>
        <w:numPr>
          <w:ilvl w:val="0"/>
          <w:numId w:val="8"/>
        </w:numPr>
        <w:spacing w:line="276" w:lineRule="auto"/>
        <w:ind w:left="546" w:hanging="334"/>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Duración de la valuación actuarial.</w:t>
      </w:r>
    </w:p>
    <w:p w14:paraId="6A461A8B" w14:textId="77777777" w:rsidR="009D687F" w:rsidRPr="00833E2C" w:rsidRDefault="009D687F" w:rsidP="009D687F">
      <w:pPr>
        <w:spacing w:line="276" w:lineRule="auto"/>
        <w:jc w:val="both"/>
        <w:rPr>
          <w:rFonts w:ascii="Geomanist" w:eastAsia="Times New Roman" w:hAnsi="Geomanist" w:cs="Times New Roman"/>
          <w:color w:val="000000"/>
          <w:sz w:val="22"/>
          <w:szCs w:val="20"/>
          <w:lang w:val="es-MX" w:eastAsia="es-ES"/>
        </w:rPr>
      </w:pPr>
    </w:p>
    <w:p w14:paraId="1E754761"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lastRenderedPageBreak/>
        <w:t>La descripción detallada de cada uno de los puntos anteriores se indica a continuación.</w:t>
      </w:r>
    </w:p>
    <w:p w14:paraId="1440088B"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779467BA" w14:textId="77777777" w:rsidR="009D687F" w:rsidRPr="00833E2C" w:rsidRDefault="009D687F">
      <w:pPr>
        <w:keepNext/>
        <w:keepLines/>
        <w:numPr>
          <w:ilvl w:val="2"/>
          <w:numId w:val="3"/>
        </w:numPr>
        <w:spacing w:after="200" w:line="276" w:lineRule="auto"/>
        <w:ind w:left="709" w:hanging="709"/>
        <w:outlineLvl w:val="1"/>
        <w:rPr>
          <w:rFonts w:ascii="Geomanist" w:eastAsia="MS Gothic" w:hAnsi="Geomanist" w:cs="Times New Roman"/>
          <w:b/>
          <w:bCs/>
          <w:color w:val="000000"/>
          <w:sz w:val="22"/>
          <w:szCs w:val="22"/>
          <w:lang w:val="es-MX" w:eastAsia="es-MX"/>
        </w:rPr>
      </w:pPr>
      <w:bookmarkStart w:id="27" w:name="_Toc21535376"/>
      <w:bookmarkStart w:id="28" w:name="_Toc140860832"/>
      <w:bookmarkStart w:id="29" w:name="_Toc180606984"/>
      <w:r w:rsidRPr="00833E2C">
        <w:rPr>
          <w:rFonts w:ascii="Geomanist" w:eastAsia="MS Gothic" w:hAnsi="Geomanist" w:cs="Times New Roman"/>
          <w:b/>
          <w:bCs/>
          <w:color w:val="000000"/>
          <w:sz w:val="22"/>
          <w:szCs w:val="22"/>
          <w:lang w:val="es-MX" w:eastAsia="es-MX"/>
        </w:rPr>
        <w:t>Objetivos de la Valuación Actuarial</w:t>
      </w:r>
      <w:bookmarkEnd w:id="27"/>
      <w:bookmarkEnd w:id="28"/>
      <w:bookmarkEnd w:id="29"/>
    </w:p>
    <w:p w14:paraId="135C435C" w14:textId="77777777" w:rsidR="009D687F" w:rsidRPr="00833E2C" w:rsidRDefault="009D687F">
      <w:pPr>
        <w:numPr>
          <w:ilvl w:val="0"/>
          <w:numId w:val="20"/>
        </w:numPr>
        <w:spacing w:line="276" w:lineRule="auto"/>
        <w:ind w:left="426" w:hanging="42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Objetivo General</w:t>
      </w:r>
    </w:p>
    <w:p w14:paraId="5590CC67"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2EFE7D29" w14:textId="1EA73CB3"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 xml:space="preserve">Que el Instituto Mexicano del Seguro Social cuente </w:t>
      </w:r>
      <w:r w:rsidR="000B6678">
        <w:rPr>
          <w:rFonts w:ascii="Geomanist" w:eastAsia="MS Mincho" w:hAnsi="Geomanist" w:cs="Arial"/>
          <w:color w:val="000000"/>
          <w:sz w:val="22"/>
          <w:szCs w:val="22"/>
          <w:lang w:val="es-MX" w:eastAsia="es-MX"/>
        </w:rPr>
        <w:t>para</w:t>
      </w:r>
      <w:r w:rsidRPr="00833E2C">
        <w:rPr>
          <w:rFonts w:ascii="Geomanist" w:eastAsia="MS Mincho" w:hAnsi="Geomanist" w:cs="Arial"/>
          <w:color w:val="000000"/>
          <w:sz w:val="22"/>
          <w:szCs w:val="22"/>
          <w:lang w:val="es-MX" w:eastAsia="es-MX"/>
        </w:rPr>
        <w:t xml:space="preserve"> la evaluación de la situación financiera de los pasivos laborales que se generan en su carácter de patrón derivado de los beneficios que se otorgan en el Régimen de Jubilaciones y Pensiones y de las obligaciones contractuales por prima de antigüedad e indemnizaciones</w:t>
      </w:r>
      <w:r w:rsidR="000B6678">
        <w:rPr>
          <w:rFonts w:ascii="Geomanist" w:eastAsia="MS Mincho" w:hAnsi="Geomanist" w:cs="Arial"/>
          <w:color w:val="000000"/>
          <w:sz w:val="22"/>
          <w:szCs w:val="22"/>
          <w:lang w:val="es-MX" w:eastAsia="es-MX"/>
        </w:rPr>
        <w:t>, la certificación de la información empleada, de la metodología de cálculo y de los resultados</w:t>
      </w:r>
      <w:r w:rsidRPr="00833E2C">
        <w:rPr>
          <w:rFonts w:ascii="Geomanist" w:eastAsia="MS Mincho" w:hAnsi="Geomanist" w:cs="Arial"/>
          <w:color w:val="000000"/>
          <w:sz w:val="22"/>
          <w:szCs w:val="22"/>
          <w:lang w:val="es-MX" w:eastAsia="es-MX"/>
        </w:rPr>
        <w:t>.</w:t>
      </w:r>
    </w:p>
    <w:p w14:paraId="74145D64"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4C4FBAD1" w14:textId="77777777" w:rsidR="009D687F" w:rsidRPr="00833E2C" w:rsidRDefault="009D687F">
      <w:pPr>
        <w:numPr>
          <w:ilvl w:val="0"/>
          <w:numId w:val="20"/>
        </w:numPr>
        <w:spacing w:line="276" w:lineRule="auto"/>
        <w:ind w:left="425" w:hanging="425"/>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 xml:space="preserve">Objetivos Particulares </w:t>
      </w:r>
    </w:p>
    <w:p w14:paraId="29BEB693" w14:textId="77777777" w:rsidR="009D687F" w:rsidRPr="00833E2C" w:rsidRDefault="009D687F" w:rsidP="009D687F">
      <w:pPr>
        <w:spacing w:line="276" w:lineRule="auto"/>
        <w:jc w:val="both"/>
        <w:rPr>
          <w:rFonts w:ascii="Geomanist" w:eastAsia="Times New Roman" w:hAnsi="Geomanist" w:cs="Times New Roman"/>
          <w:color w:val="000000"/>
          <w:sz w:val="22"/>
          <w:szCs w:val="20"/>
          <w:lang w:val="es-MX" w:eastAsia="es-ES"/>
        </w:rPr>
      </w:pPr>
    </w:p>
    <w:p w14:paraId="146EE64B" w14:textId="77777777" w:rsidR="009D687F" w:rsidRPr="00833E2C" w:rsidRDefault="009D687F">
      <w:pPr>
        <w:numPr>
          <w:ilvl w:val="2"/>
          <w:numId w:val="11"/>
        </w:numPr>
        <w:spacing w:line="276" w:lineRule="auto"/>
        <w:ind w:left="504" w:hanging="252"/>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Evaluar el pasivo laboral a cargo del IMSS en su carácter de patrón que proviene de:</w:t>
      </w:r>
    </w:p>
    <w:p w14:paraId="7D858A42" w14:textId="77777777" w:rsidR="009D687F" w:rsidRPr="00833E2C" w:rsidRDefault="009D687F">
      <w:pPr>
        <w:numPr>
          <w:ilvl w:val="1"/>
          <w:numId w:val="21"/>
        </w:numPr>
        <w:spacing w:line="276" w:lineRule="auto"/>
        <w:ind w:left="812" w:hanging="29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Las obligaciones contractuales por el pago de la prima de antigüedad e indemnizaciones que se otorgan a las personas trabajadoras al término de su relación laboral con el Instituto ya sea por jubilación o pensión, fallecimiento de personas trabajadoras, despido o renuncia.</w:t>
      </w:r>
    </w:p>
    <w:p w14:paraId="0715FCF7" w14:textId="77777777" w:rsidR="009D687F" w:rsidRPr="00833E2C" w:rsidRDefault="009D687F">
      <w:pPr>
        <w:numPr>
          <w:ilvl w:val="1"/>
          <w:numId w:val="21"/>
        </w:numPr>
        <w:spacing w:line="276" w:lineRule="auto"/>
        <w:ind w:left="812" w:hanging="29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El costo por pensiones complementarias que se deriva del plan de pensiones al que accede la población trabajadora del Instituto contratada hasta el 15 de octubre de 2005, denominado Régimen de Jubilaciones y Pensiones (RJP).</w:t>
      </w:r>
    </w:p>
    <w:p w14:paraId="7196544A" w14:textId="77777777" w:rsidR="009D687F" w:rsidRPr="00833E2C" w:rsidRDefault="009D687F">
      <w:pPr>
        <w:numPr>
          <w:ilvl w:val="2"/>
          <w:numId w:val="11"/>
        </w:numPr>
        <w:spacing w:line="276" w:lineRule="auto"/>
        <w:ind w:left="504" w:hanging="252"/>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Obtener los resultados que conforme a la NIFGGSP-05 “Obligaciones Laborales” de la SHCP y a la NIF D-3 “Beneficios a los Empleados” el Instituto reconoce y revela en sus estados financieros.</w:t>
      </w:r>
    </w:p>
    <w:p w14:paraId="2F2C7C71" w14:textId="3F903ECB" w:rsidR="009D687F" w:rsidRPr="00833E2C" w:rsidRDefault="009D687F">
      <w:pPr>
        <w:numPr>
          <w:ilvl w:val="2"/>
          <w:numId w:val="11"/>
        </w:numPr>
        <w:spacing w:line="276" w:lineRule="auto"/>
        <w:ind w:left="504" w:hanging="252"/>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Obtener los resultados que requiere el IMSS para reportar en el Informe al Ejecutivo sobre la situación de los pasivos laborales en el corto, mediano y largo plazos que se derivan del RJP y las obligaciones por prima de antigüedad e indemnizaciones.</w:t>
      </w:r>
    </w:p>
    <w:p w14:paraId="58AEC1B5" w14:textId="77777777" w:rsidR="009D687F" w:rsidRPr="00833E2C" w:rsidRDefault="009D687F" w:rsidP="009D687F">
      <w:pPr>
        <w:spacing w:line="276" w:lineRule="auto"/>
        <w:contextualSpacing/>
        <w:jc w:val="both"/>
        <w:rPr>
          <w:rFonts w:ascii="Geomanist" w:eastAsia="Times New Roman" w:hAnsi="Geomanist" w:cs="Times New Roman"/>
          <w:color w:val="000000"/>
          <w:sz w:val="22"/>
          <w:szCs w:val="20"/>
          <w:lang w:val="es-MX" w:eastAsia="es-ES"/>
        </w:rPr>
      </w:pPr>
    </w:p>
    <w:p w14:paraId="434A219C" w14:textId="77777777" w:rsidR="009D687F" w:rsidRPr="00833E2C" w:rsidRDefault="009D687F">
      <w:pPr>
        <w:keepNext/>
        <w:keepLines/>
        <w:numPr>
          <w:ilvl w:val="2"/>
          <w:numId w:val="3"/>
        </w:numPr>
        <w:spacing w:after="200" w:line="276" w:lineRule="auto"/>
        <w:ind w:left="709" w:hanging="709"/>
        <w:outlineLvl w:val="1"/>
        <w:rPr>
          <w:rFonts w:ascii="Geomanist" w:eastAsia="MS Gothic" w:hAnsi="Geomanist" w:cs="Times New Roman"/>
          <w:b/>
          <w:bCs/>
          <w:color w:val="000000"/>
          <w:sz w:val="22"/>
          <w:szCs w:val="22"/>
          <w:lang w:val="es-MX" w:eastAsia="es-MX"/>
        </w:rPr>
      </w:pPr>
      <w:bookmarkStart w:id="30" w:name="_Toc21535377"/>
      <w:bookmarkStart w:id="31" w:name="_Toc140860833"/>
      <w:bookmarkStart w:id="32" w:name="_Toc180606985"/>
      <w:r w:rsidRPr="00833E2C">
        <w:rPr>
          <w:rFonts w:ascii="Geomanist" w:eastAsia="MS Gothic" w:hAnsi="Geomanist" w:cs="Times New Roman"/>
          <w:b/>
          <w:bCs/>
          <w:color w:val="000000"/>
          <w:sz w:val="22"/>
          <w:szCs w:val="22"/>
          <w:lang w:val="es-MX" w:eastAsia="es-MX"/>
        </w:rPr>
        <w:t>Actividades</w:t>
      </w:r>
      <w:r w:rsidRPr="00833E2C">
        <w:rPr>
          <w:rFonts w:ascii="Geomanist" w:eastAsia="MS Gothic" w:hAnsi="Geomanist" w:cs="Times New Roman"/>
          <w:color w:val="000000"/>
          <w:sz w:val="22"/>
          <w:szCs w:val="22"/>
          <w:lang w:val="es-MX" w:eastAsia="es-MX"/>
        </w:rPr>
        <w:t xml:space="preserve"> </w:t>
      </w:r>
      <w:r w:rsidRPr="00833E2C">
        <w:rPr>
          <w:rFonts w:ascii="Geomanist" w:eastAsia="MS Gothic" w:hAnsi="Geomanist" w:cs="Times New Roman"/>
          <w:b/>
          <w:bCs/>
          <w:color w:val="000000"/>
          <w:sz w:val="22"/>
          <w:szCs w:val="22"/>
          <w:lang w:val="es-MX" w:eastAsia="es-MX"/>
        </w:rPr>
        <w:t>Generales de la Valuación Actuarial</w:t>
      </w:r>
      <w:bookmarkEnd w:id="30"/>
      <w:bookmarkEnd w:id="31"/>
      <w:bookmarkEnd w:id="32"/>
    </w:p>
    <w:p w14:paraId="0DF823E2"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Las actividades mínimas que se desarrollarán por parte del licitante adjudicado de la partida 2 (DOS) “Valuación Actuarial del Régimen de Jubilaciones y Pensiones y de la Prima de Antigüedad e Indemnizaciones de los Trabajadores del IMSS” para la elaboración de los estudios con corte al 31 de diciembre de 2024, serán las siguientes:</w:t>
      </w:r>
    </w:p>
    <w:p w14:paraId="03855026"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bookmarkEnd w:id="25"/>
    <w:bookmarkEnd w:id="26"/>
    <w:p w14:paraId="2C607A61" w14:textId="77777777" w:rsidR="009D687F" w:rsidRPr="00833E2C" w:rsidRDefault="009D687F">
      <w:pPr>
        <w:numPr>
          <w:ilvl w:val="0"/>
          <w:numId w:val="22"/>
        </w:numPr>
        <w:spacing w:line="276" w:lineRule="auto"/>
        <w:ind w:left="357" w:hanging="357"/>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 xml:space="preserve">Analizar el esquema de beneficios que se establecen en el plan de pensiones denominado Régimen de Jubilaciones y Pensiones; así como el esquema de beneficios por indemnizaciones </w:t>
      </w:r>
      <w:r w:rsidRPr="00833E2C">
        <w:rPr>
          <w:rFonts w:ascii="Geomanist" w:eastAsia="Times New Roman" w:hAnsi="Geomanist" w:cs="Times New Roman"/>
          <w:color w:val="000000"/>
          <w:sz w:val="22"/>
          <w:szCs w:val="20"/>
          <w:lang w:val="es-MX" w:eastAsia="es-ES"/>
        </w:rPr>
        <w:lastRenderedPageBreak/>
        <w:t>y prima de antigüedad que otorga el IMSS a su población trabajadora al término de la relación laboral por fallecimiento, rotación, jubilación o pensión.</w:t>
      </w:r>
    </w:p>
    <w:p w14:paraId="0C43940A" w14:textId="77777777" w:rsidR="009D687F" w:rsidRPr="00833E2C" w:rsidRDefault="009D687F">
      <w:pPr>
        <w:numPr>
          <w:ilvl w:val="0"/>
          <w:numId w:val="22"/>
        </w:numPr>
        <w:spacing w:line="276" w:lineRule="auto"/>
        <w:ind w:left="357" w:hanging="357"/>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Analizar y verificar la consistencia de la información proporcionada por el IMSS para llevar a cabo la valuación actuarial al 31 de diciembre 2024.</w:t>
      </w:r>
    </w:p>
    <w:p w14:paraId="1792EAF9" w14:textId="77777777" w:rsidR="009D687F" w:rsidRPr="00833E2C" w:rsidRDefault="009D687F">
      <w:pPr>
        <w:numPr>
          <w:ilvl w:val="0"/>
          <w:numId w:val="22"/>
        </w:numPr>
        <w:spacing w:line="276" w:lineRule="auto"/>
        <w:ind w:left="357" w:hanging="357"/>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Diseñar y/o realizar las adecuaciones del software actuarial que se utilizará para evaluar los pasivos laborales del IMSS conforme a la NIF-D3.</w:t>
      </w:r>
    </w:p>
    <w:p w14:paraId="7A4D13CB" w14:textId="77777777" w:rsidR="009D687F" w:rsidRPr="00833E2C" w:rsidRDefault="009D687F">
      <w:pPr>
        <w:numPr>
          <w:ilvl w:val="0"/>
          <w:numId w:val="22"/>
        </w:numPr>
        <w:spacing w:line="276" w:lineRule="auto"/>
        <w:ind w:left="357" w:hanging="357"/>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Acordar con la persona titular de la CARI y/o la persona titular de la DSA los supuestos demográficos y financieros que se emplearán en la valuación actuarial.</w:t>
      </w:r>
    </w:p>
    <w:p w14:paraId="79FD3B91" w14:textId="77777777" w:rsidR="009D687F" w:rsidRPr="00833E2C" w:rsidRDefault="009D687F">
      <w:pPr>
        <w:numPr>
          <w:ilvl w:val="0"/>
          <w:numId w:val="22"/>
        </w:numPr>
        <w:spacing w:line="276" w:lineRule="auto"/>
        <w:ind w:left="357" w:hanging="357"/>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Efectuar los cálculos necesarios para determinar bajo las disposiciones de la NIF D-3 “Beneficios a los Empleados”, los importes de los pasivos por obligaciones laborales al 31 de diciembre de 2024.</w:t>
      </w:r>
    </w:p>
    <w:p w14:paraId="02E32E61" w14:textId="77777777" w:rsidR="009D687F" w:rsidRPr="00833E2C" w:rsidRDefault="009D687F">
      <w:pPr>
        <w:numPr>
          <w:ilvl w:val="0"/>
          <w:numId w:val="22"/>
        </w:numPr>
        <w:spacing w:line="276" w:lineRule="auto"/>
        <w:ind w:left="357" w:hanging="357"/>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Cuantificar el Costo Neto del Periodo (CNP) de las obligaciones laborales al 31 de diciembre de 2024 y su proyección al año siguiente.</w:t>
      </w:r>
    </w:p>
    <w:p w14:paraId="6076E6B9" w14:textId="77777777" w:rsidR="009D687F" w:rsidRPr="00833E2C" w:rsidRDefault="009D687F">
      <w:pPr>
        <w:numPr>
          <w:ilvl w:val="0"/>
          <w:numId w:val="22"/>
        </w:numPr>
        <w:spacing w:line="276" w:lineRule="auto"/>
        <w:ind w:left="357" w:hanging="357"/>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A partir de los resultados de la valuación al 31 de diciembre de 2024 determinar los importes que se deben reconocer y revelar en los estados financieros, desglosados para el RJP y para la prima de antigüedad e indemnizaciones.</w:t>
      </w:r>
    </w:p>
    <w:p w14:paraId="4C7E3CD9" w14:textId="77777777" w:rsidR="009D687F" w:rsidRPr="00833E2C" w:rsidRDefault="009D687F">
      <w:pPr>
        <w:numPr>
          <w:ilvl w:val="0"/>
          <w:numId w:val="22"/>
        </w:numPr>
        <w:spacing w:line="276" w:lineRule="auto"/>
        <w:ind w:left="357" w:hanging="357"/>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Realizar los cálculos actuariales necesarios para obtener las proyecciones demográficas y financieras anuales de largo plazo para los pagos de indemnizaciones y prima de antigüedad, así como para las aportaciones de la población trabajadora al RJP, y del gasto anual del RJP a cargo del IMSS en su carácter de patrón con corte al 31 de diciembre de 2024, presentando por separado las proyecciones correspondientes al programa IMSS-Bienestar.</w:t>
      </w:r>
    </w:p>
    <w:p w14:paraId="21F1220E" w14:textId="137106D4" w:rsidR="009D687F" w:rsidRPr="00833E2C" w:rsidRDefault="009D687F">
      <w:pPr>
        <w:numPr>
          <w:ilvl w:val="0"/>
          <w:numId w:val="22"/>
        </w:numPr>
        <w:spacing w:line="276" w:lineRule="auto"/>
        <w:ind w:left="357" w:hanging="357"/>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 xml:space="preserve">Generar los resultados que requiere el IMSS para dar a conocer en el </w:t>
      </w:r>
      <w:r w:rsidR="000C04E0">
        <w:rPr>
          <w:rFonts w:ascii="Geomanist" w:eastAsia="Times New Roman" w:hAnsi="Geomanist" w:cs="Times New Roman"/>
          <w:color w:val="000000"/>
          <w:sz w:val="22"/>
          <w:szCs w:val="20"/>
          <w:lang w:val="es-MX" w:eastAsia="es-ES"/>
        </w:rPr>
        <w:t>I</w:t>
      </w:r>
      <w:r w:rsidRPr="00833E2C">
        <w:rPr>
          <w:rFonts w:ascii="Geomanist" w:eastAsia="Times New Roman" w:hAnsi="Geomanist" w:cs="Times New Roman"/>
          <w:color w:val="000000"/>
          <w:sz w:val="22"/>
          <w:szCs w:val="20"/>
          <w:lang w:val="es-MX" w:eastAsia="es-ES"/>
        </w:rPr>
        <w:t xml:space="preserve">nforme al Ejecutivo </w:t>
      </w:r>
      <w:r w:rsidR="000C04E0">
        <w:rPr>
          <w:rFonts w:ascii="Geomanist" w:eastAsia="Times New Roman" w:hAnsi="Geomanist" w:cs="Times New Roman"/>
          <w:color w:val="000000"/>
          <w:sz w:val="22"/>
          <w:szCs w:val="20"/>
          <w:lang w:val="es-MX" w:eastAsia="es-ES"/>
        </w:rPr>
        <w:t>l</w:t>
      </w:r>
      <w:r w:rsidRPr="00833E2C">
        <w:rPr>
          <w:rFonts w:ascii="Geomanist" w:eastAsia="Times New Roman" w:hAnsi="Geomanist" w:cs="Times New Roman"/>
          <w:color w:val="000000"/>
          <w:sz w:val="22"/>
          <w:szCs w:val="20"/>
          <w:lang w:val="es-MX" w:eastAsia="es-ES"/>
        </w:rPr>
        <w:t>a situación de sus pasivos laborales en el corto, mediano y largo plazo.</w:t>
      </w:r>
    </w:p>
    <w:p w14:paraId="3AB44908" w14:textId="77777777" w:rsidR="009D687F" w:rsidRPr="00833E2C" w:rsidRDefault="009D687F">
      <w:pPr>
        <w:numPr>
          <w:ilvl w:val="0"/>
          <w:numId w:val="22"/>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Elaborar los productos esperados que se indican el numeral 1.2.3 siguiente de esta partida 2 (DOS).</w:t>
      </w:r>
    </w:p>
    <w:p w14:paraId="3162787F"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p>
    <w:p w14:paraId="29B569A5" w14:textId="77777777" w:rsidR="009D687F" w:rsidRPr="00833E2C" w:rsidRDefault="009D687F" w:rsidP="009D687F">
      <w:pPr>
        <w:spacing w:line="276" w:lineRule="auto"/>
        <w:jc w:val="both"/>
        <w:rPr>
          <w:rFonts w:ascii="Geomanist" w:eastAsia="MS Mincho" w:hAnsi="Geomanist" w:cs="Times New Roman"/>
          <w:sz w:val="22"/>
          <w:szCs w:val="22"/>
          <w:lang w:val="es-MX" w:eastAsia="es-MX"/>
        </w:rPr>
      </w:pPr>
      <w:r w:rsidRPr="00833E2C">
        <w:rPr>
          <w:rFonts w:ascii="Geomanist" w:eastAsia="MS Mincho" w:hAnsi="Geomanist" w:cs="Times New Roman"/>
          <w:sz w:val="22"/>
          <w:szCs w:val="22"/>
          <w:lang w:val="es-MX" w:eastAsia="es-MX"/>
        </w:rPr>
        <w:t>Para el desarrollo de las actividades descritas anteriormente, el licitante adjudicado de la partida 2 objeto de contratación</w:t>
      </w:r>
      <w:r w:rsidRPr="00833E2C" w:rsidDel="00D71A05">
        <w:rPr>
          <w:rFonts w:ascii="Geomanist" w:eastAsia="MS Mincho" w:hAnsi="Geomanist" w:cs="Times New Roman"/>
          <w:sz w:val="22"/>
          <w:szCs w:val="22"/>
          <w:lang w:val="es-MX" w:eastAsia="es-MX"/>
        </w:rPr>
        <w:t xml:space="preserve"> </w:t>
      </w:r>
      <w:r w:rsidRPr="00833E2C">
        <w:rPr>
          <w:rFonts w:ascii="Geomanist" w:eastAsia="MS Mincho" w:hAnsi="Geomanist" w:cs="Times New Roman"/>
          <w:sz w:val="22"/>
          <w:szCs w:val="22"/>
          <w:lang w:val="es-MX" w:eastAsia="es-MX"/>
        </w:rPr>
        <w:t>deberá asistir a las reuniones de trabajo que programen la URFA, la CARI y/o la DSA.</w:t>
      </w:r>
    </w:p>
    <w:p w14:paraId="3A3C06F4" w14:textId="77777777" w:rsidR="003140DD" w:rsidRPr="00833E2C" w:rsidRDefault="003140DD" w:rsidP="009D687F">
      <w:pPr>
        <w:rPr>
          <w:rFonts w:ascii="Geomanist" w:eastAsia="MS Mincho" w:hAnsi="Geomanist" w:cs="Times New Roman"/>
          <w:sz w:val="22"/>
          <w:szCs w:val="22"/>
          <w:lang w:val="es-MX" w:eastAsia="es-MX"/>
        </w:rPr>
      </w:pPr>
    </w:p>
    <w:p w14:paraId="6015A147" w14:textId="77777777" w:rsidR="009D687F" w:rsidRPr="00833E2C" w:rsidRDefault="009D687F">
      <w:pPr>
        <w:keepNext/>
        <w:keepLines/>
        <w:numPr>
          <w:ilvl w:val="2"/>
          <w:numId w:val="3"/>
        </w:numPr>
        <w:spacing w:after="200" w:line="276" w:lineRule="auto"/>
        <w:ind w:left="709" w:hanging="709"/>
        <w:outlineLvl w:val="1"/>
        <w:rPr>
          <w:rFonts w:ascii="Geomanist" w:eastAsia="MS Gothic" w:hAnsi="Geomanist" w:cs="Arial"/>
          <w:color w:val="000000"/>
          <w:sz w:val="22"/>
          <w:szCs w:val="22"/>
          <w:lang w:val="es-MX" w:eastAsia="es-MX"/>
        </w:rPr>
      </w:pPr>
      <w:bookmarkStart w:id="33" w:name="_Toc21535378"/>
      <w:bookmarkStart w:id="34" w:name="_Toc140860834"/>
      <w:bookmarkStart w:id="35" w:name="_Toc180606986"/>
      <w:r w:rsidRPr="00833E2C">
        <w:rPr>
          <w:rFonts w:ascii="Geomanist" w:eastAsia="MS Gothic" w:hAnsi="Geomanist" w:cs="Arial"/>
          <w:b/>
          <w:bCs/>
          <w:color w:val="000000"/>
          <w:sz w:val="22"/>
          <w:szCs w:val="22"/>
          <w:lang w:val="es-MX" w:eastAsia="es-MX"/>
        </w:rPr>
        <w:t>Productos esperados de la Valuación Actuarial</w:t>
      </w:r>
      <w:bookmarkEnd w:id="33"/>
      <w:bookmarkEnd w:id="34"/>
      <w:bookmarkEnd w:id="35"/>
    </w:p>
    <w:p w14:paraId="38D9135C" w14:textId="77777777" w:rsidR="009D687F" w:rsidRPr="00833E2C" w:rsidRDefault="009D687F" w:rsidP="009D687F">
      <w:pPr>
        <w:spacing w:line="276" w:lineRule="auto"/>
        <w:contextualSpacing/>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Los productos esperados de la Valuación Actuarial del Régimen de Jubilaciones y Pensiones y de la Prima de Antigüedad e Indemnizaciones de los Trabajadores del IMSS al 31 de diciembre de 2024 son:</w:t>
      </w:r>
    </w:p>
    <w:p w14:paraId="7AC87FD8"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78DD6FFC" w14:textId="77777777" w:rsidR="009D687F" w:rsidRPr="00833E2C" w:rsidRDefault="009D687F">
      <w:pPr>
        <w:numPr>
          <w:ilvl w:val="0"/>
          <w:numId w:val="23"/>
        </w:numPr>
        <w:spacing w:line="276" w:lineRule="auto"/>
        <w:ind w:left="360" w:hanging="360"/>
        <w:contextualSpacing/>
        <w:jc w:val="both"/>
        <w:rPr>
          <w:rFonts w:ascii="Geomanist" w:eastAsia="Times New Roman" w:hAnsi="Geomanist" w:cs="Times New Roman"/>
          <w:color w:val="000000"/>
          <w:sz w:val="22"/>
          <w:szCs w:val="20"/>
          <w:lang w:val="es-MX" w:eastAsia="es-ES"/>
        </w:rPr>
      </w:pPr>
      <w:bookmarkStart w:id="36" w:name="_Hlk178847081"/>
      <w:r w:rsidRPr="00833E2C">
        <w:rPr>
          <w:rFonts w:ascii="Geomanist" w:eastAsia="Times New Roman" w:hAnsi="Geomanist" w:cs="Times New Roman"/>
          <w:color w:val="000000"/>
          <w:sz w:val="22"/>
          <w:szCs w:val="20"/>
          <w:lang w:val="es-MX" w:eastAsia="es-ES"/>
        </w:rPr>
        <w:t>Carta de certificación actuarial del proceso para llevar a cabo la valuación actuarial y de los resultados obtenidos, la cual deberá avalar como mínimo la información empleada y la metodología utilizada.</w:t>
      </w:r>
    </w:p>
    <w:bookmarkEnd w:id="36"/>
    <w:p w14:paraId="621E13C0" w14:textId="77777777" w:rsidR="009D687F" w:rsidRPr="00833E2C" w:rsidRDefault="009D687F">
      <w:pPr>
        <w:numPr>
          <w:ilvl w:val="0"/>
          <w:numId w:val="23"/>
        </w:numPr>
        <w:spacing w:line="276" w:lineRule="auto"/>
        <w:ind w:left="360" w:hanging="360"/>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lastRenderedPageBreak/>
        <w:t>Reporte de la valuación actuarial con corte al 31 de diciembre de 2024, el cual deberá contener como mínimo lo siguiente:</w:t>
      </w:r>
    </w:p>
    <w:p w14:paraId="36E89AAC" w14:textId="77777777" w:rsidR="009D687F" w:rsidRPr="00833E2C" w:rsidRDefault="009D687F">
      <w:pPr>
        <w:numPr>
          <w:ilvl w:val="1"/>
          <w:numId w:val="23"/>
        </w:numPr>
        <w:spacing w:line="276" w:lineRule="auto"/>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Certificación actuarial del proceso para llevar a cabo la valuación actuarial.</w:t>
      </w:r>
    </w:p>
    <w:p w14:paraId="14827DDF" w14:textId="77777777" w:rsidR="009D687F" w:rsidRPr="00833E2C" w:rsidRDefault="009D687F">
      <w:pPr>
        <w:numPr>
          <w:ilvl w:val="1"/>
          <w:numId w:val="23"/>
        </w:numPr>
        <w:spacing w:line="276" w:lineRule="auto"/>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Resumen ejecutivo.</w:t>
      </w:r>
    </w:p>
    <w:p w14:paraId="6D238F21" w14:textId="77777777" w:rsidR="009D687F" w:rsidRPr="00833E2C" w:rsidRDefault="009D687F">
      <w:pPr>
        <w:numPr>
          <w:ilvl w:val="1"/>
          <w:numId w:val="23"/>
        </w:numPr>
        <w:spacing w:line="276" w:lineRule="auto"/>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Análisis de los principales elementos considerados en la valuación de los pasivos laborales (información empleada y supuestos).</w:t>
      </w:r>
    </w:p>
    <w:p w14:paraId="0836CAE5" w14:textId="77777777" w:rsidR="009D687F" w:rsidRPr="00833E2C" w:rsidRDefault="009D687F">
      <w:pPr>
        <w:numPr>
          <w:ilvl w:val="1"/>
          <w:numId w:val="23"/>
        </w:numPr>
        <w:spacing w:line="276" w:lineRule="auto"/>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Presentación y análisis de los resultados obtenidos conforme a lo que se establece en la NIF D-3 “Beneficios a los Empleados” y en la NIFGGSP-05 de la SHCP, separados para el RJP y la prima de antigüedad e indemnizaciones.</w:t>
      </w:r>
    </w:p>
    <w:p w14:paraId="391267DE" w14:textId="77777777" w:rsidR="009D687F" w:rsidRPr="00833E2C" w:rsidRDefault="009D687F">
      <w:pPr>
        <w:numPr>
          <w:ilvl w:val="2"/>
          <w:numId w:val="23"/>
        </w:numPr>
        <w:spacing w:line="276" w:lineRule="auto"/>
        <w:ind w:left="1414" w:hanging="61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Obligaciones laborales a cargo del IMSS en su carácter de patrón.</w:t>
      </w:r>
    </w:p>
    <w:p w14:paraId="12277DBA" w14:textId="77777777" w:rsidR="009D687F" w:rsidRPr="00833E2C" w:rsidRDefault="009D687F">
      <w:pPr>
        <w:numPr>
          <w:ilvl w:val="1"/>
          <w:numId w:val="24"/>
        </w:numPr>
        <w:spacing w:line="276" w:lineRule="auto"/>
        <w:ind w:left="1624" w:hanging="283"/>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Presentación y análisis de resultados de los diferentes elementos que conforme a la NIF D-3 “Beneficios a los Empleados” y a la NIFGGSP-05 de la SHCP, deben considerarse por el Instituto en su carácter de patrón para su reconocimiento y revelación en los Estados Financieros al 31 de diciembre de 2024, incluyendo su tratamiento contable.</w:t>
      </w:r>
    </w:p>
    <w:p w14:paraId="100F0664" w14:textId="77777777" w:rsidR="009D687F" w:rsidRPr="00833E2C" w:rsidRDefault="009D687F">
      <w:pPr>
        <w:numPr>
          <w:ilvl w:val="1"/>
          <w:numId w:val="24"/>
        </w:numPr>
        <w:spacing w:line="276" w:lineRule="auto"/>
        <w:ind w:left="1624" w:hanging="283"/>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Situación financiera de las obligaciones laborales al 31 de diciembre de 2024.</w:t>
      </w:r>
    </w:p>
    <w:p w14:paraId="2B74D830" w14:textId="77777777" w:rsidR="009D687F" w:rsidRPr="00833E2C" w:rsidRDefault="009D687F">
      <w:pPr>
        <w:numPr>
          <w:ilvl w:val="1"/>
          <w:numId w:val="24"/>
        </w:numPr>
        <w:spacing w:line="276" w:lineRule="auto"/>
        <w:ind w:left="1624" w:hanging="283"/>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Registro pleno de las obligaciones totales al cierre de diciembre de 2024.</w:t>
      </w:r>
    </w:p>
    <w:p w14:paraId="3C966335" w14:textId="77777777" w:rsidR="009D687F" w:rsidRPr="00833E2C" w:rsidRDefault="009D687F">
      <w:pPr>
        <w:numPr>
          <w:ilvl w:val="1"/>
          <w:numId w:val="24"/>
        </w:numPr>
        <w:spacing w:line="276" w:lineRule="auto"/>
        <w:ind w:left="1624" w:hanging="283"/>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La Estimación del Costo Neto del Periodo de las obligaciones laborales al 31 de diciembre de 2024 y proyecciones para 2025, sin considerar la aplicación de la NIFGGSP-05 en 2024, es decir a partir del año de proceso se reconoce totalmente el Costo Neto del Periodo.</w:t>
      </w:r>
    </w:p>
    <w:p w14:paraId="7068C3D0" w14:textId="77777777" w:rsidR="009D687F" w:rsidRPr="00833E2C" w:rsidRDefault="009D687F">
      <w:pPr>
        <w:numPr>
          <w:ilvl w:val="1"/>
          <w:numId w:val="24"/>
        </w:numPr>
        <w:spacing w:line="276" w:lineRule="auto"/>
        <w:ind w:left="1624" w:hanging="283"/>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Obligaciones laborales para el programa de IMSS Bienestar, relativas a las obligaciones por beneficios definidos del Régimen de Jubilaciones y Pensiones, separadas para el personal activo y para la población pensionada en curso de pago.</w:t>
      </w:r>
    </w:p>
    <w:p w14:paraId="7E2D016A" w14:textId="77777777" w:rsidR="009D687F" w:rsidRPr="00833E2C" w:rsidRDefault="009D687F">
      <w:pPr>
        <w:numPr>
          <w:ilvl w:val="1"/>
          <w:numId w:val="23"/>
        </w:numPr>
        <w:spacing w:line="276" w:lineRule="auto"/>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Presentación y análisis de los resultados sobre los pasivos laborales en el corto, mediano y largo plazos, obtenidos con la valuación actuarial bajo el método de proyecciones demográficas y financieras.</w:t>
      </w:r>
    </w:p>
    <w:p w14:paraId="1F9C2D48" w14:textId="77777777" w:rsidR="009D687F" w:rsidRPr="00833E2C" w:rsidRDefault="009D687F">
      <w:pPr>
        <w:numPr>
          <w:ilvl w:val="1"/>
          <w:numId w:val="24"/>
        </w:numPr>
        <w:spacing w:line="276" w:lineRule="auto"/>
        <w:ind w:left="1134" w:hanging="283"/>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Presentar las proyecciones sobre la evolución futura del plan de pensiones y de la prima de antigüedad e indemnizaciones, presentando por separado las correspondientes al programa IMSS-Bienestar.</w:t>
      </w:r>
    </w:p>
    <w:p w14:paraId="4581DAAE" w14:textId="77777777" w:rsidR="009D687F" w:rsidRPr="00833E2C" w:rsidRDefault="009D687F">
      <w:pPr>
        <w:numPr>
          <w:ilvl w:val="1"/>
          <w:numId w:val="24"/>
        </w:numPr>
        <w:spacing w:line="276" w:lineRule="auto"/>
        <w:ind w:left="1134" w:hanging="283"/>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Presentar la situación financiera actual por el pasivo laboral a cargo del IMSS patrón mediante:</w:t>
      </w:r>
    </w:p>
    <w:p w14:paraId="21AF0F8B" w14:textId="77777777" w:rsidR="009D687F" w:rsidRPr="00833E2C" w:rsidRDefault="009D687F">
      <w:pPr>
        <w:numPr>
          <w:ilvl w:val="0"/>
          <w:numId w:val="25"/>
        </w:numPr>
        <w:spacing w:line="276" w:lineRule="auto"/>
        <w:ind w:left="1560"/>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El Balance Actuarial al 31 de diciembre de 2024 para el plan de pensiones.</w:t>
      </w:r>
    </w:p>
    <w:p w14:paraId="53F4022A" w14:textId="77777777" w:rsidR="009D687F" w:rsidRPr="00833E2C" w:rsidRDefault="009D687F">
      <w:pPr>
        <w:numPr>
          <w:ilvl w:val="0"/>
          <w:numId w:val="25"/>
        </w:numPr>
        <w:spacing w:line="276" w:lineRule="auto"/>
        <w:ind w:left="1560"/>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El Balance Actuarial al 31 de diciembre de 2024 para la prima de antigüedad e indemnizaciones.</w:t>
      </w:r>
    </w:p>
    <w:p w14:paraId="5303E7B6" w14:textId="77777777" w:rsidR="009D687F" w:rsidRPr="00833E2C" w:rsidRDefault="009D687F">
      <w:pPr>
        <w:numPr>
          <w:ilvl w:val="1"/>
          <w:numId w:val="23"/>
        </w:numPr>
        <w:spacing w:line="276" w:lineRule="auto"/>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0"/>
          <w:lang w:val="es-MX" w:eastAsia="es-ES"/>
        </w:rPr>
        <w:t>Sustento</w:t>
      </w:r>
      <w:r w:rsidRPr="00833E2C">
        <w:rPr>
          <w:rFonts w:ascii="Geomanist" w:eastAsia="Times New Roman" w:hAnsi="Geomanist" w:cs="Times New Roman"/>
          <w:color w:val="000000"/>
          <w:sz w:val="22"/>
          <w:szCs w:val="22"/>
          <w:lang w:val="es-MX" w:eastAsia="es-ES"/>
        </w:rPr>
        <w:t xml:space="preserve"> técnico, el cual deberá contener:</w:t>
      </w:r>
    </w:p>
    <w:p w14:paraId="57DD24E1" w14:textId="77777777" w:rsidR="009D687F" w:rsidRPr="00833E2C" w:rsidRDefault="009D687F">
      <w:pPr>
        <w:numPr>
          <w:ilvl w:val="2"/>
          <w:numId w:val="23"/>
        </w:numPr>
        <w:spacing w:line="276" w:lineRule="auto"/>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Análisis y soporte documental de los supuestos empleados en la valuación actuarial.</w:t>
      </w:r>
    </w:p>
    <w:p w14:paraId="59DCBDEE" w14:textId="77777777" w:rsidR="009D687F" w:rsidRPr="00833E2C" w:rsidRDefault="009D687F">
      <w:pPr>
        <w:numPr>
          <w:ilvl w:val="2"/>
          <w:numId w:val="23"/>
        </w:numPr>
        <w:spacing w:line="276" w:lineRule="auto"/>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lastRenderedPageBreak/>
        <w:t>Descripción de la información utilizada.</w:t>
      </w:r>
    </w:p>
    <w:p w14:paraId="046F2669" w14:textId="77777777" w:rsidR="009D687F" w:rsidRPr="00833E2C" w:rsidRDefault="009D687F">
      <w:pPr>
        <w:numPr>
          <w:ilvl w:val="2"/>
          <w:numId w:val="23"/>
        </w:numPr>
        <w:spacing w:line="276" w:lineRule="auto"/>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Descripción de los beneficios valuados.</w:t>
      </w:r>
    </w:p>
    <w:p w14:paraId="3721408B" w14:textId="77777777" w:rsidR="009D687F" w:rsidRPr="00833E2C" w:rsidRDefault="009D687F">
      <w:pPr>
        <w:numPr>
          <w:ilvl w:val="2"/>
          <w:numId w:val="23"/>
        </w:numPr>
        <w:spacing w:line="276" w:lineRule="auto"/>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Descripción del esquema de financiamiento del RJP.</w:t>
      </w:r>
    </w:p>
    <w:p w14:paraId="11B5E965" w14:textId="77777777" w:rsidR="009D687F" w:rsidRDefault="009D687F">
      <w:pPr>
        <w:numPr>
          <w:ilvl w:val="1"/>
          <w:numId w:val="23"/>
        </w:numPr>
        <w:spacing w:line="276" w:lineRule="auto"/>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Nota técnica en la que se explique detalladamente el proceso empleado para la elaboración de la “Valuación Actuarial del RJP y Prima de Antigüedad de los Trabajadores del IMSS bajo la Norma de Información Financiera D-3 (NIF D-3) “Beneficios a los Empleados””.</w:t>
      </w:r>
    </w:p>
    <w:p w14:paraId="21B0961C" w14:textId="77777777" w:rsidR="009D2AD3" w:rsidRPr="00833E2C" w:rsidRDefault="009D2AD3" w:rsidP="009D2AD3">
      <w:pPr>
        <w:spacing w:line="276" w:lineRule="auto"/>
        <w:contextualSpacing/>
        <w:jc w:val="both"/>
        <w:rPr>
          <w:rFonts w:ascii="Geomanist" w:eastAsia="Times New Roman" w:hAnsi="Geomanist" w:cs="Times New Roman"/>
          <w:color w:val="000000"/>
          <w:sz w:val="22"/>
          <w:szCs w:val="20"/>
          <w:lang w:val="es-MX" w:eastAsia="es-ES"/>
        </w:rPr>
      </w:pPr>
    </w:p>
    <w:p w14:paraId="20A4DF9E" w14:textId="5A0E4CA0" w:rsidR="009D687F" w:rsidRPr="00833E2C" w:rsidRDefault="009D687F">
      <w:pPr>
        <w:numPr>
          <w:ilvl w:val="0"/>
          <w:numId w:val="23"/>
        </w:numPr>
        <w:spacing w:line="276" w:lineRule="auto"/>
        <w:ind w:left="360" w:hanging="360"/>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0"/>
          <w:lang w:val="es-MX" w:eastAsia="es-ES"/>
        </w:rPr>
        <w:t>B</w:t>
      </w:r>
      <w:r w:rsidRPr="00833E2C">
        <w:rPr>
          <w:rFonts w:ascii="Geomanist" w:eastAsia="Times New Roman" w:hAnsi="Geomanist" w:cs="Times New Roman"/>
          <w:color w:val="000000"/>
          <w:sz w:val="22"/>
          <w:szCs w:val="22"/>
          <w:lang w:val="es-MX" w:eastAsia="es-ES"/>
        </w:rPr>
        <w:t>ases de datos que contengan el Valor Presente de Obligaciones Totales (VPOT) para cada persona trabajadora y pensionada, conforme a la estructura</w:t>
      </w:r>
      <w:r w:rsidR="00774286">
        <w:rPr>
          <w:rFonts w:ascii="Geomanist" w:eastAsia="Times New Roman" w:hAnsi="Geomanist" w:cs="Times New Roman"/>
          <w:color w:val="000000"/>
          <w:sz w:val="22"/>
          <w:szCs w:val="22"/>
          <w:lang w:val="es-MX" w:eastAsia="es-ES"/>
        </w:rPr>
        <w:t xml:space="preserve"> siguiente</w:t>
      </w:r>
      <w:r w:rsidR="00F87EB5">
        <w:rPr>
          <w:rFonts w:ascii="Geomanist" w:eastAsia="Times New Roman" w:hAnsi="Geomanist" w:cs="Times New Roman"/>
          <w:color w:val="000000"/>
          <w:sz w:val="22"/>
          <w:szCs w:val="22"/>
          <w:lang w:val="es-MX" w:eastAsia="es-ES"/>
        </w:rPr>
        <w:t xml:space="preserve"> (Ver archivo de “Resultados Actuariales”)</w:t>
      </w:r>
      <w:r w:rsidRPr="00833E2C">
        <w:rPr>
          <w:rFonts w:ascii="Geomanist" w:eastAsia="Times New Roman" w:hAnsi="Geomanist" w:cs="Times New Roman"/>
          <w:color w:val="000000"/>
          <w:sz w:val="22"/>
          <w:szCs w:val="22"/>
          <w:lang w:val="es-MX" w:eastAsia="es-ES"/>
        </w:rPr>
        <w:t>:</w:t>
      </w:r>
    </w:p>
    <w:p w14:paraId="68B5140A" w14:textId="77777777" w:rsidR="00671945" w:rsidRPr="00833E2C" w:rsidRDefault="00671945" w:rsidP="009D687F">
      <w:pPr>
        <w:spacing w:line="276" w:lineRule="auto"/>
        <w:ind w:left="360"/>
        <w:contextualSpacing/>
        <w:jc w:val="both"/>
        <w:rPr>
          <w:rFonts w:ascii="Geomanist" w:eastAsia="Times New Roman" w:hAnsi="Geomanist" w:cs="Times New Roman"/>
          <w:color w:val="000000"/>
          <w:sz w:val="22"/>
          <w:szCs w:val="20"/>
          <w:lang w:val="es-MX" w:eastAsia="es-ES"/>
        </w:rPr>
      </w:pPr>
    </w:p>
    <w:p w14:paraId="1908F68F" w14:textId="4A8958A1" w:rsidR="009D687F" w:rsidRPr="00833E2C" w:rsidRDefault="009D687F" w:rsidP="00774286">
      <w:pPr>
        <w:spacing w:line="276" w:lineRule="auto"/>
        <w:ind w:left="28"/>
        <w:contextualSpacing/>
        <w:jc w:val="center"/>
        <w:rPr>
          <w:rFonts w:ascii="Geomanist" w:eastAsia="Times New Roman" w:hAnsi="Geomanist" w:cs="Times New Roman"/>
          <w:color w:val="000000"/>
          <w:sz w:val="20"/>
          <w:szCs w:val="20"/>
          <w:lang w:val="es-MX" w:eastAsia="es-ES"/>
        </w:rPr>
      </w:pPr>
      <w:r w:rsidRPr="00833E2C">
        <w:rPr>
          <w:rFonts w:ascii="Geomanist" w:eastAsia="Times New Roman" w:hAnsi="Geomanist" w:cs="Times New Roman"/>
          <w:color w:val="000000"/>
          <w:sz w:val="20"/>
          <w:szCs w:val="20"/>
          <w:lang w:val="es-MX" w:eastAsia="es-ES"/>
        </w:rPr>
        <w:t xml:space="preserve">Layout para las </w:t>
      </w:r>
      <w:r w:rsidRPr="00F25C47">
        <w:rPr>
          <w:rFonts w:ascii="Geomanist" w:eastAsia="Times New Roman" w:hAnsi="Geomanist" w:cs="Times New Roman"/>
          <w:color w:val="000000"/>
          <w:sz w:val="20"/>
          <w:szCs w:val="20"/>
          <w:lang w:val="es-MX" w:eastAsia="es-ES"/>
        </w:rPr>
        <w:t>personas trabajadoras</w:t>
      </w:r>
      <w:r w:rsidRPr="00833E2C">
        <w:rPr>
          <w:rFonts w:ascii="Geomanist" w:eastAsia="Times New Roman" w:hAnsi="Geomanist" w:cs="Times New Roman"/>
          <w:color w:val="000000"/>
          <w:sz w:val="20"/>
          <w:szCs w:val="20"/>
          <w:lang w:val="es-MX" w:eastAsia="es-ES"/>
        </w:rPr>
        <w:t xml:space="preserve"> con derecho al RJP vigentes al 31 de diciembre de 2024</w:t>
      </w:r>
      <w:r w:rsidR="004929B7">
        <w:rPr>
          <w:rFonts w:ascii="Geomanist" w:eastAsia="Times New Roman" w:hAnsi="Geomanist" w:cs="Times New Roman"/>
          <w:color w:val="000000"/>
          <w:sz w:val="20"/>
          <w:szCs w:val="20"/>
          <w:lang w:val="es-MX" w:eastAsia="es-ES"/>
        </w:rPr>
        <w:t xml:space="preserve"> </w:t>
      </w:r>
      <w:r w:rsidR="004929B7">
        <w:rPr>
          <w:rFonts w:ascii="Geomanist" w:hAnsi="Geomanist"/>
          <w:color w:val="000000"/>
          <w:sz w:val="20"/>
          <w:szCs w:val="20"/>
          <w:lang w:eastAsia="es-ES"/>
        </w:rPr>
        <w:t>separando para el Régimen Ordinario y para el Programa IMSS-Bienestar</w:t>
      </w:r>
    </w:p>
    <w:tbl>
      <w:tblPr>
        <w:tblW w:w="5000" w:type="pct"/>
        <w:jc w:val="center"/>
        <w:tblLayout w:type="fixed"/>
        <w:tblCellMar>
          <w:left w:w="70" w:type="dxa"/>
          <w:right w:w="70" w:type="dxa"/>
        </w:tblCellMar>
        <w:tblLook w:val="04A0" w:firstRow="1" w:lastRow="0" w:firstColumn="1" w:lastColumn="0" w:noHBand="0" w:noVBand="1"/>
      </w:tblPr>
      <w:tblGrid>
        <w:gridCol w:w="2272"/>
        <w:gridCol w:w="523"/>
        <w:gridCol w:w="6609"/>
      </w:tblGrid>
      <w:tr w:rsidR="009D687F" w:rsidRPr="00833E2C" w14:paraId="77A5196C" w14:textId="77777777" w:rsidTr="00F23A9E">
        <w:trPr>
          <w:trHeight w:val="300"/>
          <w:tblHeader/>
          <w:jc w:val="center"/>
        </w:trPr>
        <w:tc>
          <w:tcPr>
            <w:tcW w:w="1208" w:type="pct"/>
            <w:tcBorders>
              <w:top w:val="nil"/>
              <w:left w:val="nil"/>
              <w:bottom w:val="nil"/>
              <w:right w:val="nil"/>
            </w:tcBorders>
            <w:shd w:val="clear" w:color="000000" w:fill="074F69"/>
            <w:noWrap/>
            <w:vAlign w:val="center"/>
            <w:hideMark/>
          </w:tcPr>
          <w:p w14:paraId="07E782E0" w14:textId="77777777" w:rsidR="009D687F" w:rsidRPr="00833E2C" w:rsidRDefault="009D687F" w:rsidP="009D687F">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3792" w:type="pct"/>
            <w:gridSpan w:val="2"/>
            <w:tcBorders>
              <w:top w:val="nil"/>
              <w:left w:val="nil"/>
              <w:bottom w:val="nil"/>
              <w:right w:val="nil"/>
            </w:tcBorders>
            <w:shd w:val="clear" w:color="auto" w:fill="074F69"/>
            <w:noWrap/>
            <w:vAlign w:val="center"/>
            <w:hideMark/>
          </w:tcPr>
          <w:p w14:paraId="57948452" w14:textId="77777777" w:rsidR="009D687F" w:rsidRPr="00833E2C" w:rsidRDefault="009D687F" w:rsidP="009D687F">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9D687F" w:rsidRPr="00833E2C" w14:paraId="459EE4CF" w14:textId="77777777" w:rsidTr="00774286">
        <w:trPr>
          <w:trHeight w:val="300"/>
          <w:jc w:val="center"/>
        </w:trPr>
        <w:tc>
          <w:tcPr>
            <w:tcW w:w="5000" w:type="pct"/>
            <w:gridSpan w:val="3"/>
            <w:tcBorders>
              <w:top w:val="nil"/>
              <w:left w:val="nil"/>
              <w:bottom w:val="nil"/>
              <w:right w:val="nil"/>
            </w:tcBorders>
            <w:shd w:val="clear" w:color="000000" w:fill="D0D0D0"/>
            <w:noWrap/>
            <w:vAlign w:val="center"/>
            <w:hideMark/>
          </w:tcPr>
          <w:p w14:paraId="13CD4A0F" w14:textId="77777777" w:rsidR="009D687F" w:rsidRPr="00833E2C" w:rsidRDefault="009D687F" w:rsidP="009D687F">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Datos generales de la persona trabajadora con derecho al RJP</w:t>
            </w:r>
          </w:p>
        </w:tc>
      </w:tr>
      <w:tr w:rsidR="009D687F" w:rsidRPr="00833E2C" w14:paraId="1F29F74B" w14:textId="77777777" w:rsidTr="00F23A9E">
        <w:trPr>
          <w:trHeight w:val="300"/>
          <w:jc w:val="center"/>
        </w:trPr>
        <w:tc>
          <w:tcPr>
            <w:tcW w:w="1208" w:type="pct"/>
            <w:tcBorders>
              <w:top w:val="nil"/>
              <w:left w:val="nil"/>
              <w:bottom w:val="nil"/>
              <w:right w:val="nil"/>
            </w:tcBorders>
            <w:noWrap/>
            <w:vAlign w:val="center"/>
            <w:hideMark/>
          </w:tcPr>
          <w:p w14:paraId="7BBCBE59" w14:textId="77777777"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w:t>
            </w:r>
          </w:p>
        </w:tc>
        <w:tc>
          <w:tcPr>
            <w:tcW w:w="3792" w:type="pct"/>
            <w:gridSpan w:val="2"/>
            <w:tcBorders>
              <w:top w:val="nil"/>
              <w:left w:val="nil"/>
              <w:bottom w:val="nil"/>
              <w:right w:val="nil"/>
            </w:tcBorders>
            <w:noWrap/>
            <w:vAlign w:val="center"/>
            <w:hideMark/>
          </w:tcPr>
          <w:p w14:paraId="12DF64C8" w14:textId="77777777"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 de la persona trabajadora.</w:t>
            </w:r>
          </w:p>
        </w:tc>
      </w:tr>
      <w:tr w:rsidR="009D687F" w:rsidRPr="00833E2C" w14:paraId="17C2F3D3" w14:textId="77777777" w:rsidTr="00F23A9E">
        <w:trPr>
          <w:trHeight w:val="300"/>
          <w:jc w:val="center"/>
        </w:trPr>
        <w:tc>
          <w:tcPr>
            <w:tcW w:w="1208" w:type="pct"/>
            <w:vMerge w:val="restart"/>
            <w:tcBorders>
              <w:top w:val="nil"/>
              <w:left w:val="nil"/>
              <w:bottom w:val="nil"/>
              <w:right w:val="nil"/>
            </w:tcBorders>
            <w:noWrap/>
            <w:vAlign w:val="center"/>
            <w:hideMark/>
          </w:tcPr>
          <w:p w14:paraId="59F05270" w14:textId="77777777"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LSS</w:t>
            </w:r>
          </w:p>
        </w:tc>
        <w:tc>
          <w:tcPr>
            <w:tcW w:w="3792" w:type="pct"/>
            <w:gridSpan w:val="2"/>
            <w:tcBorders>
              <w:top w:val="nil"/>
              <w:left w:val="nil"/>
              <w:bottom w:val="nil"/>
              <w:right w:val="nil"/>
            </w:tcBorders>
            <w:noWrap/>
            <w:vAlign w:val="center"/>
            <w:hideMark/>
          </w:tcPr>
          <w:p w14:paraId="73978B2B" w14:textId="749278B7"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al que pertenece la persona trabajadora</w:t>
            </w:r>
            <w:r w:rsidR="007D1566">
              <w:rPr>
                <w:rFonts w:ascii="Geomanist" w:eastAsia="Times New Roman" w:hAnsi="Geomanist" w:cs="Times New Roman"/>
                <w:color w:val="000000"/>
                <w:sz w:val="16"/>
                <w:szCs w:val="16"/>
                <w:lang w:val="es-MX" w:eastAsia="es-MX"/>
              </w:rPr>
              <w:t>.</w:t>
            </w:r>
          </w:p>
        </w:tc>
      </w:tr>
      <w:tr w:rsidR="009D687F" w:rsidRPr="00833E2C" w14:paraId="4DADC6FF" w14:textId="77777777" w:rsidTr="00F23A9E">
        <w:trPr>
          <w:trHeight w:val="300"/>
          <w:jc w:val="center"/>
        </w:trPr>
        <w:tc>
          <w:tcPr>
            <w:tcW w:w="1208" w:type="pct"/>
            <w:vMerge/>
            <w:tcBorders>
              <w:top w:val="nil"/>
              <w:left w:val="nil"/>
              <w:bottom w:val="nil"/>
              <w:right w:val="nil"/>
            </w:tcBorders>
            <w:vAlign w:val="center"/>
            <w:hideMark/>
          </w:tcPr>
          <w:p w14:paraId="2D109B3A" w14:textId="77777777" w:rsidR="009D687F" w:rsidRPr="00833E2C" w:rsidRDefault="009D687F" w:rsidP="009D687F">
            <w:pPr>
              <w:rPr>
                <w:rFonts w:ascii="Geomanist" w:eastAsia="Times New Roman" w:hAnsi="Geomanist" w:cs="Times New Roman"/>
                <w:color w:val="000000"/>
                <w:sz w:val="16"/>
                <w:szCs w:val="16"/>
                <w:lang w:val="es-MX" w:eastAsia="es-MX"/>
              </w:rPr>
            </w:pPr>
          </w:p>
        </w:tc>
        <w:tc>
          <w:tcPr>
            <w:tcW w:w="278" w:type="pct"/>
            <w:tcBorders>
              <w:top w:val="nil"/>
              <w:left w:val="nil"/>
              <w:bottom w:val="nil"/>
              <w:right w:val="nil"/>
            </w:tcBorders>
            <w:noWrap/>
            <w:vAlign w:val="center"/>
            <w:hideMark/>
          </w:tcPr>
          <w:p w14:paraId="711FD509" w14:textId="77777777"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L73</w:t>
            </w:r>
          </w:p>
        </w:tc>
        <w:tc>
          <w:tcPr>
            <w:tcW w:w="3514" w:type="pct"/>
            <w:tcBorders>
              <w:top w:val="nil"/>
              <w:left w:val="nil"/>
              <w:bottom w:val="nil"/>
              <w:right w:val="nil"/>
            </w:tcBorders>
            <w:noWrap/>
            <w:vAlign w:val="center"/>
            <w:hideMark/>
          </w:tcPr>
          <w:p w14:paraId="6D3CB9B8" w14:textId="524DE9F8"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de 1973</w:t>
            </w:r>
            <w:r w:rsidR="007D1566">
              <w:rPr>
                <w:rFonts w:ascii="Geomanist" w:eastAsia="Times New Roman" w:hAnsi="Geomanist" w:cs="Times New Roman"/>
                <w:color w:val="000000"/>
                <w:sz w:val="16"/>
                <w:szCs w:val="16"/>
                <w:lang w:val="es-MX" w:eastAsia="es-MX"/>
              </w:rPr>
              <w:t>.</w:t>
            </w:r>
          </w:p>
        </w:tc>
      </w:tr>
      <w:tr w:rsidR="009D687F" w:rsidRPr="00833E2C" w14:paraId="44B1FD88" w14:textId="77777777" w:rsidTr="00F23A9E">
        <w:trPr>
          <w:trHeight w:val="300"/>
          <w:jc w:val="center"/>
        </w:trPr>
        <w:tc>
          <w:tcPr>
            <w:tcW w:w="1208" w:type="pct"/>
            <w:vMerge/>
            <w:tcBorders>
              <w:top w:val="nil"/>
              <w:left w:val="nil"/>
              <w:bottom w:val="nil"/>
              <w:right w:val="nil"/>
            </w:tcBorders>
            <w:vAlign w:val="center"/>
            <w:hideMark/>
          </w:tcPr>
          <w:p w14:paraId="1EB807EB" w14:textId="77777777" w:rsidR="009D687F" w:rsidRPr="00833E2C" w:rsidRDefault="009D687F" w:rsidP="009D687F">
            <w:pPr>
              <w:rPr>
                <w:rFonts w:ascii="Geomanist" w:eastAsia="Times New Roman" w:hAnsi="Geomanist" w:cs="Times New Roman"/>
                <w:color w:val="000000"/>
                <w:sz w:val="16"/>
                <w:szCs w:val="16"/>
                <w:lang w:val="es-MX" w:eastAsia="es-MX"/>
              </w:rPr>
            </w:pPr>
          </w:p>
        </w:tc>
        <w:tc>
          <w:tcPr>
            <w:tcW w:w="278" w:type="pct"/>
            <w:tcBorders>
              <w:top w:val="nil"/>
              <w:left w:val="nil"/>
              <w:bottom w:val="nil"/>
              <w:right w:val="nil"/>
            </w:tcBorders>
            <w:noWrap/>
            <w:vAlign w:val="center"/>
            <w:hideMark/>
          </w:tcPr>
          <w:p w14:paraId="15148FB3" w14:textId="77777777"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L97</w:t>
            </w:r>
          </w:p>
        </w:tc>
        <w:tc>
          <w:tcPr>
            <w:tcW w:w="3514" w:type="pct"/>
            <w:tcBorders>
              <w:top w:val="nil"/>
              <w:left w:val="nil"/>
              <w:bottom w:val="nil"/>
              <w:right w:val="nil"/>
            </w:tcBorders>
            <w:noWrap/>
            <w:vAlign w:val="center"/>
            <w:hideMark/>
          </w:tcPr>
          <w:p w14:paraId="50D98AE3" w14:textId="0581740E"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de 1997</w:t>
            </w:r>
            <w:r w:rsidR="007D1566">
              <w:rPr>
                <w:rFonts w:ascii="Geomanist" w:eastAsia="Times New Roman" w:hAnsi="Geomanist" w:cs="Times New Roman"/>
                <w:color w:val="000000"/>
                <w:sz w:val="16"/>
                <w:szCs w:val="16"/>
                <w:lang w:val="es-MX" w:eastAsia="es-MX"/>
              </w:rPr>
              <w:t>.</w:t>
            </w:r>
          </w:p>
        </w:tc>
      </w:tr>
      <w:tr w:rsidR="009D687F" w:rsidRPr="00833E2C" w14:paraId="7FD51228" w14:textId="77777777" w:rsidTr="00774286">
        <w:trPr>
          <w:trHeight w:val="300"/>
          <w:jc w:val="center"/>
        </w:trPr>
        <w:tc>
          <w:tcPr>
            <w:tcW w:w="5000" w:type="pct"/>
            <w:gridSpan w:val="3"/>
            <w:tcBorders>
              <w:top w:val="nil"/>
              <w:left w:val="nil"/>
              <w:bottom w:val="nil"/>
              <w:right w:val="nil"/>
            </w:tcBorders>
            <w:shd w:val="clear" w:color="000000" w:fill="D0D0D0"/>
            <w:vAlign w:val="center"/>
            <w:hideMark/>
          </w:tcPr>
          <w:p w14:paraId="7B5826CA" w14:textId="391B4370" w:rsidR="009D687F" w:rsidRPr="00833E2C" w:rsidRDefault="00774286" w:rsidP="009D687F">
            <w:pPr>
              <w:jc w:val="center"/>
              <w:rPr>
                <w:rFonts w:ascii="Geomanist" w:eastAsia="Times New Roman" w:hAnsi="Geomanist" w:cs="Times New Roman"/>
                <w:b/>
                <w:bCs/>
                <w:color w:val="000000"/>
                <w:sz w:val="16"/>
                <w:szCs w:val="16"/>
                <w:lang w:val="es-MX" w:eastAsia="es-MX"/>
              </w:rPr>
            </w:pPr>
            <w:r>
              <w:rPr>
                <w:rFonts w:ascii="Geomanist" w:eastAsia="Times New Roman" w:hAnsi="Geomanist" w:cs="Times New Roman"/>
                <w:b/>
                <w:bCs/>
                <w:color w:val="000000"/>
                <w:sz w:val="16"/>
                <w:szCs w:val="16"/>
                <w:lang w:val="es-MX" w:eastAsia="es-MX"/>
              </w:rPr>
              <w:t>Jubilación por años de servicio o P</w:t>
            </w:r>
            <w:r w:rsidR="009D687F" w:rsidRPr="00833E2C">
              <w:rPr>
                <w:rFonts w:ascii="Geomanist" w:eastAsia="Times New Roman" w:hAnsi="Geomanist" w:cs="Times New Roman"/>
                <w:b/>
                <w:bCs/>
                <w:color w:val="000000"/>
                <w:sz w:val="16"/>
                <w:szCs w:val="16"/>
                <w:lang w:val="es-MX" w:eastAsia="es-MX"/>
              </w:rPr>
              <w:t>ensión</w:t>
            </w:r>
            <w:r>
              <w:rPr>
                <w:rFonts w:ascii="Geomanist" w:eastAsia="Times New Roman" w:hAnsi="Geomanist" w:cs="Times New Roman"/>
                <w:b/>
                <w:bCs/>
                <w:color w:val="000000"/>
                <w:sz w:val="16"/>
                <w:szCs w:val="16"/>
                <w:lang w:val="es-MX" w:eastAsia="es-MX"/>
              </w:rPr>
              <w:t xml:space="preserve"> (</w:t>
            </w:r>
            <w:r w:rsidR="009D687F" w:rsidRPr="00833E2C">
              <w:rPr>
                <w:rFonts w:ascii="Geomanist" w:eastAsia="Times New Roman" w:hAnsi="Geomanist" w:cs="Times New Roman"/>
                <w:b/>
                <w:bCs/>
                <w:color w:val="000000"/>
                <w:sz w:val="16"/>
                <w:szCs w:val="16"/>
                <w:lang w:val="es-MX" w:eastAsia="es-MX"/>
              </w:rPr>
              <w:t xml:space="preserve">por </w:t>
            </w:r>
            <w:r>
              <w:rPr>
                <w:rFonts w:ascii="Geomanist" w:eastAsia="Times New Roman" w:hAnsi="Geomanist" w:cs="Times New Roman"/>
                <w:b/>
                <w:bCs/>
                <w:color w:val="000000"/>
                <w:sz w:val="16"/>
                <w:szCs w:val="16"/>
                <w:lang w:val="es-MX" w:eastAsia="es-MX"/>
              </w:rPr>
              <w:t xml:space="preserve">invalidez por enfermedad general, </w:t>
            </w:r>
            <w:r w:rsidRPr="00833E2C">
              <w:rPr>
                <w:rFonts w:ascii="Geomanist" w:eastAsia="Times New Roman" w:hAnsi="Geomanist" w:cs="Times New Roman"/>
                <w:b/>
                <w:bCs/>
                <w:color w:val="000000"/>
                <w:sz w:val="16"/>
                <w:szCs w:val="16"/>
                <w:lang w:val="es-MX" w:eastAsia="es-MX"/>
              </w:rPr>
              <w:t>incapacidad permanente total por Riesgos de Trabajo</w:t>
            </w:r>
            <w:r>
              <w:rPr>
                <w:rFonts w:ascii="Geomanist" w:eastAsia="Times New Roman" w:hAnsi="Geomanist" w:cs="Times New Roman"/>
                <w:b/>
                <w:bCs/>
                <w:color w:val="000000"/>
                <w:sz w:val="16"/>
                <w:szCs w:val="16"/>
                <w:lang w:val="es-MX" w:eastAsia="es-MX"/>
              </w:rPr>
              <w:t xml:space="preserve">, o </w:t>
            </w:r>
            <w:r w:rsidR="009D687F" w:rsidRPr="00833E2C">
              <w:rPr>
                <w:rFonts w:ascii="Geomanist" w:eastAsia="Times New Roman" w:hAnsi="Geomanist" w:cs="Times New Roman"/>
                <w:b/>
                <w:bCs/>
                <w:color w:val="000000"/>
                <w:sz w:val="16"/>
                <w:szCs w:val="16"/>
                <w:lang w:val="es-MX" w:eastAsia="es-MX"/>
              </w:rPr>
              <w:t>edad</w:t>
            </w:r>
            <w:r>
              <w:rPr>
                <w:rFonts w:ascii="Geomanist" w:eastAsia="Times New Roman" w:hAnsi="Geomanist" w:cs="Times New Roman"/>
                <w:b/>
                <w:bCs/>
                <w:color w:val="000000"/>
                <w:sz w:val="16"/>
                <w:szCs w:val="16"/>
                <w:lang w:val="es-MX" w:eastAsia="es-MX"/>
              </w:rPr>
              <w:t>)</w:t>
            </w:r>
            <w:r w:rsidR="00F23A9E">
              <w:rPr>
                <w:rFonts w:ascii="Geomanist" w:eastAsia="Times New Roman" w:hAnsi="Geomanist" w:cs="Times New Roman"/>
                <w:b/>
                <w:bCs/>
                <w:color w:val="000000"/>
                <w:sz w:val="16"/>
                <w:szCs w:val="16"/>
                <w:lang w:val="es-MX" w:eastAsia="es-MX"/>
              </w:rPr>
              <w:t xml:space="preserve"> </w:t>
            </w:r>
            <w:r w:rsidR="00F23A9E" w:rsidRPr="00F23A9E">
              <w:rPr>
                <w:rFonts w:ascii="Geomanist" w:eastAsia="Times New Roman" w:hAnsi="Geomanist" w:cs="Times New Roman"/>
                <w:b/>
                <w:bCs/>
                <w:color w:val="000000"/>
                <w:sz w:val="16"/>
                <w:szCs w:val="16"/>
                <w:vertAlign w:val="superscript"/>
                <w:lang w:val="es-MX" w:eastAsia="es-MX"/>
              </w:rPr>
              <w:t>1/</w:t>
            </w:r>
          </w:p>
        </w:tc>
      </w:tr>
      <w:tr w:rsidR="009D687F" w:rsidRPr="00833E2C" w14:paraId="3A9EB98C" w14:textId="77777777" w:rsidTr="00F23A9E">
        <w:trPr>
          <w:trHeight w:val="300"/>
          <w:jc w:val="center"/>
        </w:trPr>
        <w:tc>
          <w:tcPr>
            <w:tcW w:w="1208" w:type="pct"/>
            <w:tcBorders>
              <w:top w:val="nil"/>
              <w:left w:val="nil"/>
              <w:bottom w:val="nil"/>
              <w:right w:val="nil"/>
            </w:tcBorders>
            <w:noWrap/>
            <w:vAlign w:val="center"/>
            <w:hideMark/>
          </w:tcPr>
          <w:p w14:paraId="2C26959F" w14:textId="134AD9C4"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VPOT_RJP</w:t>
            </w:r>
          </w:p>
        </w:tc>
        <w:tc>
          <w:tcPr>
            <w:tcW w:w="3792" w:type="pct"/>
            <w:gridSpan w:val="2"/>
            <w:tcBorders>
              <w:top w:val="nil"/>
              <w:left w:val="nil"/>
              <w:bottom w:val="nil"/>
              <w:right w:val="nil"/>
            </w:tcBorders>
            <w:noWrap/>
            <w:vAlign w:val="bottom"/>
            <w:hideMark/>
          </w:tcPr>
          <w:p w14:paraId="5F46CFCC" w14:textId="469B4B40"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del RJP por la persona jubilada o pensionada</w:t>
            </w:r>
            <w:r w:rsidR="00774286">
              <w:rPr>
                <w:rFonts w:ascii="Geomanist" w:eastAsia="Times New Roman" w:hAnsi="Geomanist" w:cs="Times New Roman"/>
                <w:color w:val="000000"/>
                <w:sz w:val="16"/>
                <w:szCs w:val="16"/>
                <w:lang w:val="es-MX" w:eastAsia="es-MX"/>
              </w:rPr>
              <w:t>.</w:t>
            </w:r>
          </w:p>
        </w:tc>
      </w:tr>
      <w:tr w:rsidR="009D687F" w:rsidRPr="00833E2C" w14:paraId="60906654" w14:textId="77777777" w:rsidTr="00F23A9E">
        <w:trPr>
          <w:trHeight w:val="300"/>
          <w:jc w:val="center"/>
        </w:trPr>
        <w:tc>
          <w:tcPr>
            <w:tcW w:w="1208" w:type="pct"/>
            <w:tcBorders>
              <w:top w:val="nil"/>
              <w:left w:val="nil"/>
              <w:bottom w:val="nil"/>
              <w:right w:val="nil"/>
            </w:tcBorders>
            <w:noWrap/>
            <w:vAlign w:val="center"/>
            <w:hideMark/>
          </w:tcPr>
          <w:p w14:paraId="76411409" w14:textId="3B4FA857"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VPOT_LSS</w:t>
            </w:r>
          </w:p>
        </w:tc>
        <w:tc>
          <w:tcPr>
            <w:tcW w:w="3792" w:type="pct"/>
            <w:gridSpan w:val="2"/>
            <w:tcBorders>
              <w:top w:val="nil"/>
              <w:left w:val="nil"/>
              <w:bottom w:val="nil"/>
              <w:right w:val="nil"/>
            </w:tcBorders>
            <w:noWrap/>
            <w:vAlign w:val="bottom"/>
            <w:hideMark/>
          </w:tcPr>
          <w:p w14:paraId="39AA97DA" w14:textId="77777777"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la LSS por la persona jubilada o pensionada por edad.</w:t>
            </w:r>
          </w:p>
        </w:tc>
      </w:tr>
      <w:tr w:rsidR="009D687F" w:rsidRPr="00833E2C" w14:paraId="2C7B74CF" w14:textId="77777777" w:rsidTr="00F23A9E">
        <w:trPr>
          <w:trHeight w:val="300"/>
          <w:jc w:val="center"/>
        </w:trPr>
        <w:tc>
          <w:tcPr>
            <w:tcW w:w="1208" w:type="pct"/>
            <w:tcBorders>
              <w:top w:val="nil"/>
              <w:left w:val="nil"/>
              <w:bottom w:val="nil"/>
              <w:right w:val="nil"/>
            </w:tcBorders>
            <w:noWrap/>
            <w:vAlign w:val="center"/>
            <w:hideMark/>
          </w:tcPr>
          <w:p w14:paraId="1EB28015" w14:textId="13C0A7D1"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VPOT_COMP</w:t>
            </w:r>
          </w:p>
        </w:tc>
        <w:tc>
          <w:tcPr>
            <w:tcW w:w="3792" w:type="pct"/>
            <w:gridSpan w:val="2"/>
            <w:tcBorders>
              <w:top w:val="nil"/>
              <w:left w:val="nil"/>
              <w:bottom w:val="nil"/>
              <w:right w:val="nil"/>
            </w:tcBorders>
            <w:noWrap/>
            <w:vAlign w:val="bottom"/>
            <w:hideMark/>
          </w:tcPr>
          <w:p w14:paraId="40E857C2" w14:textId="77777777"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Complementario por la persona jubilada o pensionada por edad.</w:t>
            </w:r>
          </w:p>
        </w:tc>
      </w:tr>
      <w:tr w:rsidR="009D687F" w:rsidRPr="00833E2C" w14:paraId="5B6FC619" w14:textId="77777777" w:rsidTr="00F23A9E">
        <w:trPr>
          <w:trHeight w:val="300"/>
          <w:jc w:val="center"/>
        </w:trPr>
        <w:tc>
          <w:tcPr>
            <w:tcW w:w="1208" w:type="pct"/>
            <w:tcBorders>
              <w:top w:val="nil"/>
              <w:left w:val="nil"/>
              <w:bottom w:val="nil"/>
              <w:right w:val="nil"/>
            </w:tcBorders>
            <w:noWrap/>
            <w:vAlign w:val="center"/>
            <w:hideMark/>
          </w:tcPr>
          <w:p w14:paraId="173D000B" w14:textId="37E00057"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VPOT_RJP_BENEF</w:t>
            </w:r>
          </w:p>
        </w:tc>
        <w:tc>
          <w:tcPr>
            <w:tcW w:w="3792" w:type="pct"/>
            <w:gridSpan w:val="2"/>
            <w:tcBorders>
              <w:top w:val="nil"/>
              <w:left w:val="nil"/>
              <w:bottom w:val="nil"/>
              <w:right w:val="nil"/>
            </w:tcBorders>
            <w:noWrap/>
            <w:vAlign w:val="bottom"/>
            <w:hideMark/>
          </w:tcPr>
          <w:p w14:paraId="1A376D7B" w14:textId="77777777"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del RJP por la persona beneficiaria derivada de la muerte del jubilado o pensionado por edad.</w:t>
            </w:r>
          </w:p>
        </w:tc>
      </w:tr>
      <w:tr w:rsidR="009D687F" w:rsidRPr="00833E2C" w14:paraId="79E4A900" w14:textId="77777777" w:rsidTr="00F23A9E">
        <w:trPr>
          <w:trHeight w:val="300"/>
          <w:jc w:val="center"/>
        </w:trPr>
        <w:tc>
          <w:tcPr>
            <w:tcW w:w="1208" w:type="pct"/>
            <w:tcBorders>
              <w:top w:val="nil"/>
              <w:left w:val="nil"/>
              <w:bottom w:val="nil"/>
              <w:right w:val="nil"/>
            </w:tcBorders>
            <w:noWrap/>
            <w:vAlign w:val="center"/>
            <w:hideMark/>
          </w:tcPr>
          <w:p w14:paraId="6A0F92AF" w14:textId="4530DEDB"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VPOT_LSS_BENEF</w:t>
            </w:r>
          </w:p>
        </w:tc>
        <w:tc>
          <w:tcPr>
            <w:tcW w:w="3792" w:type="pct"/>
            <w:gridSpan w:val="2"/>
            <w:tcBorders>
              <w:top w:val="nil"/>
              <w:left w:val="nil"/>
              <w:bottom w:val="nil"/>
              <w:right w:val="nil"/>
            </w:tcBorders>
            <w:noWrap/>
            <w:vAlign w:val="bottom"/>
            <w:hideMark/>
          </w:tcPr>
          <w:p w14:paraId="727B2919" w14:textId="77777777"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la LSS por la persona beneficiaria derivada de la muerte del jubilado o pensionado por edad.</w:t>
            </w:r>
          </w:p>
        </w:tc>
      </w:tr>
      <w:tr w:rsidR="009D687F" w:rsidRPr="00833E2C" w14:paraId="587FE973" w14:textId="77777777" w:rsidTr="00F23A9E">
        <w:trPr>
          <w:trHeight w:val="300"/>
          <w:jc w:val="center"/>
        </w:trPr>
        <w:tc>
          <w:tcPr>
            <w:tcW w:w="1208" w:type="pct"/>
            <w:tcBorders>
              <w:top w:val="nil"/>
              <w:left w:val="nil"/>
              <w:bottom w:val="nil"/>
              <w:right w:val="nil"/>
            </w:tcBorders>
            <w:noWrap/>
            <w:vAlign w:val="center"/>
            <w:hideMark/>
          </w:tcPr>
          <w:p w14:paraId="54346E31" w14:textId="1DBCC4FE"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VPOT_COMP_BENEF</w:t>
            </w:r>
          </w:p>
        </w:tc>
        <w:tc>
          <w:tcPr>
            <w:tcW w:w="3792" w:type="pct"/>
            <w:gridSpan w:val="2"/>
            <w:tcBorders>
              <w:top w:val="nil"/>
              <w:left w:val="nil"/>
              <w:bottom w:val="nil"/>
              <w:right w:val="nil"/>
            </w:tcBorders>
            <w:noWrap/>
            <w:vAlign w:val="bottom"/>
            <w:hideMark/>
          </w:tcPr>
          <w:p w14:paraId="7A743E1D" w14:textId="77777777"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Complementario por la persona beneficiaria derivada de la muerte del jubilado o pensionado por edad.</w:t>
            </w:r>
          </w:p>
        </w:tc>
      </w:tr>
      <w:tr w:rsidR="009D687F" w:rsidRPr="00833E2C" w14:paraId="1CA4DE12" w14:textId="77777777" w:rsidTr="00F23A9E">
        <w:trPr>
          <w:trHeight w:val="300"/>
          <w:jc w:val="center"/>
        </w:trPr>
        <w:tc>
          <w:tcPr>
            <w:tcW w:w="1208" w:type="pct"/>
            <w:tcBorders>
              <w:top w:val="nil"/>
              <w:left w:val="nil"/>
              <w:bottom w:val="nil"/>
              <w:right w:val="nil"/>
            </w:tcBorders>
            <w:noWrap/>
            <w:vAlign w:val="center"/>
            <w:hideMark/>
          </w:tcPr>
          <w:p w14:paraId="3E2BD7FD" w14:textId="3FC26FF6"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w:t>
            </w:r>
            <w:r w:rsidR="00774286">
              <w:rPr>
                <w:rFonts w:ascii="Geomanist" w:eastAsia="Times New Roman" w:hAnsi="Geomanist" w:cs="Times New Roman"/>
                <w:color w:val="000000"/>
                <w:sz w:val="16"/>
                <w:szCs w:val="16"/>
                <w:lang w:val="es-MX" w:eastAsia="es-MX"/>
              </w:rPr>
              <w:t>G</w:t>
            </w:r>
            <w:r w:rsidRPr="00833E2C">
              <w:rPr>
                <w:rFonts w:ascii="Geomanist" w:eastAsia="Times New Roman" w:hAnsi="Geomanist" w:cs="Times New Roman"/>
                <w:color w:val="000000"/>
                <w:sz w:val="16"/>
                <w:szCs w:val="16"/>
                <w:lang w:val="es-MX" w:eastAsia="es-MX"/>
              </w:rPr>
              <w:t>F_TIT</w:t>
            </w:r>
          </w:p>
        </w:tc>
        <w:tc>
          <w:tcPr>
            <w:tcW w:w="3792" w:type="pct"/>
            <w:gridSpan w:val="2"/>
            <w:tcBorders>
              <w:top w:val="nil"/>
              <w:left w:val="nil"/>
              <w:bottom w:val="nil"/>
              <w:right w:val="nil"/>
            </w:tcBorders>
            <w:noWrap/>
            <w:vAlign w:val="bottom"/>
            <w:hideMark/>
          </w:tcPr>
          <w:p w14:paraId="3309DE60" w14:textId="77777777"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funeral por la muerte de la persona jubilada o pensionada por edad.</w:t>
            </w:r>
          </w:p>
        </w:tc>
      </w:tr>
      <w:tr w:rsidR="009D687F" w:rsidRPr="00833E2C" w14:paraId="5ADE34AD" w14:textId="77777777" w:rsidTr="00F23A9E">
        <w:trPr>
          <w:trHeight w:val="300"/>
          <w:jc w:val="center"/>
        </w:trPr>
        <w:tc>
          <w:tcPr>
            <w:tcW w:w="1208" w:type="pct"/>
            <w:tcBorders>
              <w:top w:val="nil"/>
              <w:left w:val="nil"/>
              <w:bottom w:val="nil"/>
              <w:right w:val="nil"/>
            </w:tcBorders>
            <w:noWrap/>
            <w:vAlign w:val="center"/>
            <w:hideMark/>
          </w:tcPr>
          <w:p w14:paraId="7BE8202B" w14:textId="57AFBE57" w:rsidR="009D687F" w:rsidRPr="00833E2C" w:rsidRDefault="009D687F" w:rsidP="00F23A9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VPOT_GF_BENEF</w:t>
            </w:r>
          </w:p>
        </w:tc>
        <w:tc>
          <w:tcPr>
            <w:tcW w:w="3792" w:type="pct"/>
            <w:gridSpan w:val="2"/>
            <w:tcBorders>
              <w:top w:val="nil"/>
              <w:left w:val="nil"/>
              <w:bottom w:val="nil"/>
              <w:right w:val="nil"/>
            </w:tcBorders>
            <w:noWrap/>
            <w:vAlign w:val="bottom"/>
            <w:hideMark/>
          </w:tcPr>
          <w:p w14:paraId="13270457" w14:textId="77777777"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funeral por la muerte de la persona beneficiaria derivada de la muerte del jubilado o pensionado por edad.</w:t>
            </w:r>
          </w:p>
        </w:tc>
      </w:tr>
      <w:tr w:rsidR="009D687F" w:rsidRPr="00833E2C" w14:paraId="5768BD8F" w14:textId="77777777" w:rsidTr="00774286">
        <w:trPr>
          <w:trHeight w:val="300"/>
          <w:jc w:val="center"/>
        </w:trPr>
        <w:tc>
          <w:tcPr>
            <w:tcW w:w="5000" w:type="pct"/>
            <w:gridSpan w:val="3"/>
            <w:tcBorders>
              <w:top w:val="nil"/>
              <w:left w:val="nil"/>
              <w:bottom w:val="nil"/>
              <w:right w:val="nil"/>
            </w:tcBorders>
            <w:shd w:val="clear" w:color="000000" w:fill="D0D0D0"/>
            <w:noWrap/>
            <w:vAlign w:val="center"/>
            <w:hideMark/>
          </w:tcPr>
          <w:p w14:paraId="7D8E4E8F" w14:textId="373ADD0C" w:rsidR="009D687F" w:rsidRPr="00833E2C" w:rsidRDefault="009D687F" w:rsidP="009D687F">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Pensión por la muerte de la persona trabajadora en activo por enfermedad general</w:t>
            </w:r>
            <w:r w:rsidR="00F23A9E">
              <w:rPr>
                <w:rFonts w:ascii="Geomanist" w:eastAsia="Times New Roman" w:hAnsi="Geomanist" w:cs="Times New Roman"/>
                <w:b/>
                <w:bCs/>
                <w:color w:val="000000"/>
                <w:sz w:val="16"/>
                <w:szCs w:val="16"/>
                <w:lang w:val="es-MX" w:eastAsia="es-MX"/>
              </w:rPr>
              <w:t xml:space="preserve"> o </w:t>
            </w:r>
            <w:r w:rsidR="00F23A9E" w:rsidRPr="00833E2C">
              <w:rPr>
                <w:rFonts w:ascii="Geomanist" w:eastAsia="Times New Roman" w:hAnsi="Geomanist" w:cs="Times New Roman"/>
                <w:b/>
                <w:bCs/>
                <w:color w:val="000000"/>
                <w:sz w:val="16"/>
                <w:szCs w:val="16"/>
                <w:lang w:val="es-MX" w:eastAsia="es-MX"/>
              </w:rPr>
              <w:t xml:space="preserve">por </w:t>
            </w:r>
            <w:r w:rsidR="00593BBF">
              <w:rPr>
                <w:rFonts w:ascii="Geomanist" w:eastAsia="Times New Roman" w:hAnsi="Geomanist" w:cs="Times New Roman"/>
                <w:b/>
                <w:bCs/>
                <w:color w:val="000000"/>
                <w:sz w:val="16"/>
                <w:szCs w:val="16"/>
                <w:lang w:val="es-MX" w:eastAsia="es-MX"/>
              </w:rPr>
              <w:t>R</w:t>
            </w:r>
            <w:r w:rsidR="00F23A9E" w:rsidRPr="00833E2C">
              <w:rPr>
                <w:rFonts w:ascii="Geomanist" w:eastAsia="Times New Roman" w:hAnsi="Geomanist" w:cs="Times New Roman"/>
                <w:b/>
                <w:bCs/>
                <w:color w:val="000000"/>
                <w:sz w:val="16"/>
                <w:szCs w:val="16"/>
                <w:lang w:val="es-MX" w:eastAsia="es-MX"/>
              </w:rPr>
              <w:t xml:space="preserve">iesgos de </w:t>
            </w:r>
            <w:r w:rsidR="00593BBF">
              <w:rPr>
                <w:rFonts w:ascii="Geomanist" w:eastAsia="Times New Roman" w:hAnsi="Geomanist" w:cs="Times New Roman"/>
                <w:b/>
                <w:bCs/>
                <w:color w:val="000000"/>
                <w:sz w:val="16"/>
                <w:szCs w:val="16"/>
                <w:lang w:val="es-MX" w:eastAsia="es-MX"/>
              </w:rPr>
              <w:t>T</w:t>
            </w:r>
            <w:r w:rsidR="00F23A9E" w:rsidRPr="00833E2C">
              <w:rPr>
                <w:rFonts w:ascii="Geomanist" w:eastAsia="Times New Roman" w:hAnsi="Geomanist" w:cs="Times New Roman"/>
                <w:b/>
                <w:bCs/>
                <w:color w:val="000000"/>
                <w:sz w:val="16"/>
                <w:szCs w:val="16"/>
                <w:lang w:val="es-MX" w:eastAsia="es-MX"/>
              </w:rPr>
              <w:t>rabajo</w:t>
            </w:r>
            <w:r w:rsidR="00F23A9E">
              <w:rPr>
                <w:rFonts w:ascii="Geomanist" w:eastAsia="Times New Roman" w:hAnsi="Geomanist" w:cs="Times New Roman"/>
                <w:b/>
                <w:bCs/>
                <w:color w:val="000000"/>
                <w:sz w:val="16"/>
                <w:szCs w:val="16"/>
                <w:lang w:val="es-MX" w:eastAsia="es-MX"/>
              </w:rPr>
              <w:t xml:space="preserve"> </w:t>
            </w:r>
            <w:r w:rsidR="00F23A9E" w:rsidRPr="00F23A9E">
              <w:rPr>
                <w:rFonts w:ascii="Geomanist" w:eastAsia="Times New Roman" w:hAnsi="Geomanist" w:cs="Times New Roman"/>
                <w:b/>
                <w:bCs/>
                <w:color w:val="000000"/>
                <w:sz w:val="16"/>
                <w:szCs w:val="16"/>
                <w:vertAlign w:val="superscript"/>
                <w:lang w:val="es-MX" w:eastAsia="es-MX"/>
              </w:rPr>
              <w:t>2/</w:t>
            </w:r>
          </w:p>
        </w:tc>
      </w:tr>
      <w:tr w:rsidR="009D687F" w:rsidRPr="00833E2C" w14:paraId="30A76069" w14:textId="77777777" w:rsidTr="00F23A9E">
        <w:trPr>
          <w:trHeight w:val="300"/>
          <w:jc w:val="center"/>
        </w:trPr>
        <w:tc>
          <w:tcPr>
            <w:tcW w:w="1208" w:type="pct"/>
            <w:tcBorders>
              <w:top w:val="nil"/>
              <w:left w:val="nil"/>
              <w:bottom w:val="nil"/>
              <w:right w:val="nil"/>
            </w:tcBorders>
            <w:noWrap/>
            <w:vAlign w:val="center"/>
            <w:hideMark/>
          </w:tcPr>
          <w:p w14:paraId="683CE94B" w14:textId="1E8E9391" w:rsidR="009D687F" w:rsidRPr="00833E2C" w:rsidRDefault="009D687F" w:rsidP="00F23A9E">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VPOT_MTE_RJP_BENEF</w:t>
            </w:r>
          </w:p>
        </w:tc>
        <w:tc>
          <w:tcPr>
            <w:tcW w:w="3792" w:type="pct"/>
            <w:gridSpan w:val="2"/>
            <w:tcBorders>
              <w:top w:val="nil"/>
              <w:left w:val="nil"/>
              <w:bottom w:val="nil"/>
              <w:right w:val="nil"/>
            </w:tcBorders>
            <w:noWrap/>
            <w:vAlign w:val="bottom"/>
            <w:hideMark/>
          </w:tcPr>
          <w:p w14:paraId="03CED3FE" w14:textId="7A3B3A74"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del RJP por la persona beneficiaria derivada de la muerte del trabajador en activo.</w:t>
            </w:r>
          </w:p>
        </w:tc>
      </w:tr>
      <w:tr w:rsidR="009D687F" w:rsidRPr="00833E2C" w14:paraId="49F5155E" w14:textId="77777777" w:rsidTr="00F23A9E">
        <w:trPr>
          <w:trHeight w:val="300"/>
          <w:jc w:val="center"/>
        </w:trPr>
        <w:tc>
          <w:tcPr>
            <w:tcW w:w="1208" w:type="pct"/>
            <w:tcBorders>
              <w:top w:val="nil"/>
              <w:left w:val="nil"/>
              <w:bottom w:val="nil"/>
              <w:right w:val="nil"/>
            </w:tcBorders>
            <w:noWrap/>
            <w:vAlign w:val="center"/>
            <w:hideMark/>
          </w:tcPr>
          <w:p w14:paraId="202A6B45" w14:textId="232903AF" w:rsidR="009D687F" w:rsidRPr="00833E2C" w:rsidRDefault="009D687F" w:rsidP="00F23A9E">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VPOT_MTE_LSS_BENEF</w:t>
            </w:r>
          </w:p>
        </w:tc>
        <w:tc>
          <w:tcPr>
            <w:tcW w:w="3792" w:type="pct"/>
            <w:gridSpan w:val="2"/>
            <w:tcBorders>
              <w:top w:val="nil"/>
              <w:left w:val="nil"/>
              <w:bottom w:val="nil"/>
              <w:right w:val="nil"/>
            </w:tcBorders>
            <w:noWrap/>
            <w:vAlign w:val="bottom"/>
            <w:hideMark/>
          </w:tcPr>
          <w:p w14:paraId="166208B7" w14:textId="34552B05"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la LSS por la persona beneficiaria derivada de la muerte del trabajador en activo.</w:t>
            </w:r>
          </w:p>
        </w:tc>
      </w:tr>
      <w:tr w:rsidR="009D687F" w:rsidRPr="00833E2C" w14:paraId="0F78DFAF" w14:textId="77777777" w:rsidTr="00F23A9E">
        <w:trPr>
          <w:trHeight w:val="300"/>
          <w:jc w:val="center"/>
        </w:trPr>
        <w:tc>
          <w:tcPr>
            <w:tcW w:w="1208" w:type="pct"/>
            <w:tcBorders>
              <w:top w:val="nil"/>
              <w:left w:val="nil"/>
              <w:right w:val="nil"/>
            </w:tcBorders>
            <w:noWrap/>
            <w:vAlign w:val="center"/>
            <w:hideMark/>
          </w:tcPr>
          <w:p w14:paraId="5A419C86" w14:textId="4B46EAA7" w:rsidR="009D687F" w:rsidRPr="00833E2C" w:rsidRDefault="009D687F" w:rsidP="00F23A9E">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VPOT_MTE_COMP_BENEF</w:t>
            </w:r>
          </w:p>
        </w:tc>
        <w:tc>
          <w:tcPr>
            <w:tcW w:w="3792" w:type="pct"/>
            <w:gridSpan w:val="2"/>
            <w:tcBorders>
              <w:top w:val="nil"/>
              <w:left w:val="nil"/>
              <w:right w:val="nil"/>
            </w:tcBorders>
            <w:noWrap/>
            <w:vAlign w:val="bottom"/>
            <w:hideMark/>
          </w:tcPr>
          <w:p w14:paraId="221EB7AB" w14:textId="78B0D00A"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Complementario por la persona beneficiaria derivada de la muerte del trabajador en activo.</w:t>
            </w:r>
          </w:p>
        </w:tc>
      </w:tr>
      <w:tr w:rsidR="009D687F" w:rsidRPr="00833E2C" w14:paraId="69033AD1" w14:textId="77777777" w:rsidTr="00F23A9E">
        <w:trPr>
          <w:trHeight w:val="300"/>
          <w:jc w:val="center"/>
        </w:trPr>
        <w:tc>
          <w:tcPr>
            <w:tcW w:w="1208" w:type="pct"/>
            <w:tcBorders>
              <w:top w:val="nil"/>
              <w:left w:val="nil"/>
              <w:bottom w:val="single" w:sz="12" w:space="0" w:color="074F69"/>
              <w:right w:val="nil"/>
            </w:tcBorders>
            <w:noWrap/>
            <w:vAlign w:val="center"/>
            <w:hideMark/>
          </w:tcPr>
          <w:p w14:paraId="2B29F7C5" w14:textId="39D81103" w:rsidR="009D687F" w:rsidRPr="00833E2C" w:rsidRDefault="009D687F" w:rsidP="00F23A9E">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VPOT_GF_MTE_BENEF</w:t>
            </w:r>
          </w:p>
        </w:tc>
        <w:tc>
          <w:tcPr>
            <w:tcW w:w="3792" w:type="pct"/>
            <w:gridSpan w:val="2"/>
            <w:tcBorders>
              <w:top w:val="nil"/>
              <w:left w:val="nil"/>
              <w:bottom w:val="single" w:sz="12" w:space="0" w:color="074F69"/>
              <w:right w:val="nil"/>
            </w:tcBorders>
            <w:noWrap/>
            <w:vAlign w:val="bottom"/>
            <w:hideMark/>
          </w:tcPr>
          <w:p w14:paraId="04130714" w14:textId="5261C0CF" w:rsidR="009D687F" w:rsidRPr="00833E2C" w:rsidRDefault="009D687F" w:rsidP="009D687F">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funeral por la muerte de la persona beneficiaria derivada de la muerte del trabajador en activo.</w:t>
            </w:r>
          </w:p>
        </w:tc>
      </w:tr>
    </w:tbl>
    <w:p w14:paraId="576B7A61" w14:textId="7EF4B71B" w:rsidR="009D687F" w:rsidRPr="000A5E45" w:rsidRDefault="00F23A9E" w:rsidP="00F23A9E">
      <w:pPr>
        <w:spacing w:line="276" w:lineRule="auto"/>
        <w:contextualSpacing/>
        <w:jc w:val="both"/>
        <w:rPr>
          <w:rFonts w:ascii="Geomanist" w:eastAsia="Times New Roman" w:hAnsi="Geomanist" w:cs="Times New Roman"/>
          <w:color w:val="000000"/>
          <w:sz w:val="14"/>
          <w:szCs w:val="14"/>
          <w:lang w:val="es-MX" w:eastAsia="es-ES"/>
        </w:rPr>
      </w:pPr>
      <w:r w:rsidRPr="000A5E45">
        <w:rPr>
          <w:rFonts w:ascii="Geomanist" w:eastAsia="Times New Roman" w:hAnsi="Geomanist" w:cs="Times New Roman"/>
          <w:color w:val="000000"/>
          <w:sz w:val="14"/>
          <w:szCs w:val="14"/>
          <w:vertAlign w:val="superscript"/>
          <w:lang w:val="es-MX" w:eastAsia="es-ES"/>
        </w:rPr>
        <w:t>1/</w:t>
      </w:r>
      <w:r w:rsidRPr="000A5E45">
        <w:rPr>
          <w:rFonts w:ascii="Geomanist" w:eastAsia="Times New Roman" w:hAnsi="Geomanist" w:cs="Times New Roman"/>
          <w:color w:val="000000"/>
          <w:sz w:val="14"/>
          <w:szCs w:val="14"/>
          <w:lang w:val="es-MX" w:eastAsia="es-ES"/>
        </w:rPr>
        <w:t xml:space="preserve"> Para cada </w:t>
      </w:r>
      <w:r w:rsidR="00B32799" w:rsidRPr="000A5E45">
        <w:rPr>
          <w:rFonts w:ascii="Geomanist" w:eastAsia="Times New Roman" w:hAnsi="Geomanist" w:cs="Times New Roman"/>
          <w:color w:val="000000"/>
          <w:sz w:val="14"/>
          <w:szCs w:val="14"/>
          <w:lang w:val="es-MX" w:eastAsia="es-ES"/>
        </w:rPr>
        <w:t xml:space="preserve">registro y de acuerdo con el </w:t>
      </w:r>
      <w:r w:rsidRPr="000A5E45">
        <w:rPr>
          <w:rFonts w:ascii="Geomanist" w:eastAsia="Times New Roman" w:hAnsi="Geomanist" w:cs="Times New Roman"/>
          <w:color w:val="000000"/>
          <w:sz w:val="14"/>
          <w:szCs w:val="14"/>
          <w:lang w:val="es-MX" w:eastAsia="es-ES"/>
        </w:rPr>
        <w:t>tipo de pensión se deberá de presentar la información de los campos señalados en esta sección.</w:t>
      </w:r>
    </w:p>
    <w:p w14:paraId="0F2479C6" w14:textId="2F9C8ECB" w:rsidR="00F23A9E" w:rsidRPr="000A5E45" w:rsidRDefault="00F23A9E" w:rsidP="00F23A9E">
      <w:pPr>
        <w:spacing w:line="276" w:lineRule="auto"/>
        <w:contextualSpacing/>
        <w:jc w:val="both"/>
        <w:rPr>
          <w:rFonts w:ascii="Geomanist" w:eastAsia="Times New Roman" w:hAnsi="Geomanist" w:cs="Times New Roman"/>
          <w:color w:val="000000"/>
          <w:sz w:val="14"/>
          <w:szCs w:val="14"/>
          <w:lang w:val="es-MX" w:eastAsia="es-ES"/>
        </w:rPr>
      </w:pPr>
      <w:r w:rsidRPr="000A5E45">
        <w:rPr>
          <w:rFonts w:ascii="Geomanist" w:eastAsia="Times New Roman" w:hAnsi="Geomanist" w:cs="Times New Roman"/>
          <w:color w:val="000000"/>
          <w:sz w:val="14"/>
          <w:szCs w:val="14"/>
          <w:vertAlign w:val="superscript"/>
          <w:lang w:val="es-MX" w:eastAsia="es-ES"/>
        </w:rPr>
        <w:t>2/</w:t>
      </w:r>
      <w:r w:rsidRPr="000A5E45">
        <w:rPr>
          <w:rFonts w:ascii="Geomanist" w:eastAsia="Times New Roman" w:hAnsi="Geomanist" w:cs="Times New Roman"/>
          <w:color w:val="000000"/>
          <w:sz w:val="14"/>
          <w:szCs w:val="14"/>
          <w:lang w:val="es-MX" w:eastAsia="es-ES"/>
        </w:rPr>
        <w:t xml:space="preserve"> Para cada </w:t>
      </w:r>
      <w:r w:rsidR="00B32799" w:rsidRPr="000A5E45">
        <w:rPr>
          <w:rFonts w:ascii="Geomanist" w:eastAsia="Times New Roman" w:hAnsi="Geomanist" w:cs="Times New Roman"/>
          <w:color w:val="000000"/>
          <w:sz w:val="14"/>
          <w:szCs w:val="14"/>
          <w:lang w:val="es-MX" w:eastAsia="es-ES"/>
        </w:rPr>
        <w:t xml:space="preserve">registro y de acuerdo con la </w:t>
      </w:r>
      <w:r w:rsidRPr="000A5E45">
        <w:rPr>
          <w:rFonts w:ascii="Geomanist" w:eastAsia="Times New Roman" w:hAnsi="Geomanist" w:cs="Times New Roman"/>
          <w:color w:val="000000"/>
          <w:sz w:val="14"/>
          <w:szCs w:val="14"/>
          <w:lang w:val="es-MX" w:eastAsia="es-ES"/>
        </w:rPr>
        <w:t>causa de fallecimiento</w:t>
      </w:r>
      <w:r w:rsidR="00B32799" w:rsidRPr="000A5E45">
        <w:rPr>
          <w:rFonts w:ascii="Geomanist" w:eastAsia="Times New Roman" w:hAnsi="Geomanist" w:cs="Times New Roman"/>
          <w:color w:val="000000"/>
          <w:sz w:val="14"/>
          <w:szCs w:val="14"/>
          <w:lang w:val="es-MX" w:eastAsia="es-ES"/>
        </w:rPr>
        <w:t xml:space="preserve"> del trabajador en activo</w:t>
      </w:r>
      <w:r w:rsidRPr="000A5E45">
        <w:rPr>
          <w:rFonts w:ascii="Geomanist" w:eastAsia="Times New Roman" w:hAnsi="Geomanist" w:cs="Times New Roman"/>
          <w:color w:val="000000"/>
          <w:sz w:val="14"/>
          <w:szCs w:val="14"/>
          <w:lang w:val="es-MX" w:eastAsia="es-ES"/>
        </w:rPr>
        <w:t xml:space="preserve"> se deberá de presentar la información de los campos señalados en esta sección.</w:t>
      </w:r>
    </w:p>
    <w:p w14:paraId="0272FFDD" w14:textId="05606964" w:rsidR="00F23A9E" w:rsidRDefault="00F23A9E" w:rsidP="009D687F">
      <w:pPr>
        <w:spacing w:line="276" w:lineRule="auto"/>
        <w:ind w:left="360"/>
        <w:contextualSpacing/>
        <w:jc w:val="both"/>
        <w:rPr>
          <w:rFonts w:ascii="Geomanist" w:eastAsia="Times New Roman" w:hAnsi="Geomanist" w:cs="Times New Roman"/>
          <w:color w:val="000000"/>
          <w:sz w:val="22"/>
          <w:szCs w:val="20"/>
          <w:lang w:val="es-MX" w:eastAsia="es-ES"/>
        </w:rPr>
      </w:pPr>
    </w:p>
    <w:p w14:paraId="55616293" w14:textId="77777777" w:rsidR="004929B7" w:rsidRDefault="004929B7" w:rsidP="009D687F">
      <w:pPr>
        <w:spacing w:line="276" w:lineRule="auto"/>
        <w:ind w:left="360"/>
        <w:contextualSpacing/>
        <w:jc w:val="both"/>
        <w:rPr>
          <w:rFonts w:ascii="Geomanist" w:eastAsia="Times New Roman" w:hAnsi="Geomanist" w:cs="Times New Roman"/>
          <w:color w:val="000000"/>
          <w:sz w:val="22"/>
          <w:szCs w:val="20"/>
          <w:lang w:val="es-MX" w:eastAsia="es-ES"/>
        </w:rPr>
      </w:pPr>
    </w:p>
    <w:p w14:paraId="5142B06E" w14:textId="0830352A" w:rsidR="009D687F" w:rsidRPr="00833E2C" w:rsidRDefault="009D687F" w:rsidP="00042733">
      <w:pPr>
        <w:spacing w:line="276" w:lineRule="auto"/>
        <w:ind w:left="14"/>
        <w:contextualSpacing/>
        <w:jc w:val="center"/>
        <w:rPr>
          <w:rFonts w:ascii="Geomanist" w:eastAsia="Times New Roman" w:hAnsi="Geomanist" w:cs="Times New Roman"/>
          <w:color w:val="000000"/>
          <w:sz w:val="20"/>
          <w:szCs w:val="20"/>
          <w:lang w:val="es-ES_tradnl" w:eastAsia="es-ES"/>
        </w:rPr>
      </w:pPr>
      <w:r w:rsidRPr="00833E2C">
        <w:rPr>
          <w:rFonts w:ascii="Geomanist" w:eastAsia="Times New Roman" w:hAnsi="Geomanist" w:cs="Times New Roman"/>
          <w:color w:val="000000"/>
          <w:sz w:val="20"/>
          <w:szCs w:val="20"/>
          <w:lang w:val="es-MX" w:eastAsia="es-ES"/>
        </w:rPr>
        <w:lastRenderedPageBreak/>
        <w:t xml:space="preserve">Layout para las </w:t>
      </w:r>
      <w:r w:rsidRPr="00F25C47">
        <w:rPr>
          <w:rFonts w:ascii="Geomanist" w:eastAsia="Times New Roman" w:hAnsi="Geomanist" w:cs="Times New Roman"/>
          <w:color w:val="000000"/>
          <w:sz w:val="20"/>
          <w:szCs w:val="20"/>
          <w:lang w:val="es-MX" w:eastAsia="es-ES"/>
        </w:rPr>
        <w:t>personas jubiladas y pensionadas</w:t>
      </w:r>
      <w:r w:rsidRPr="00833E2C">
        <w:rPr>
          <w:rFonts w:ascii="Geomanist" w:eastAsia="Times New Roman" w:hAnsi="Geomanist" w:cs="Times New Roman"/>
          <w:color w:val="000000"/>
          <w:sz w:val="20"/>
          <w:szCs w:val="20"/>
          <w:lang w:val="es-MX" w:eastAsia="es-ES"/>
        </w:rPr>
        <w:t xml:space="preserve"> con derecho al RJP vigentes al 31 de diciembre de 2024</w:t>
      </w:r>
      <w:r w:rsidR="00B32799" w:rsidRPr="00B32799">
        <w:rPr>
          <w:rFonts w:ascii="Geomanist" w:eastAsia="Times New Roman" w:hAnsi="Geomanist" w:cs="Times New Roman"/>
          <w:color w:val="000000"/>
          <w:sz w:val="20"/>
          <w:szCs w:val="20"/>
          <w:vertAlign w:val="superscript"/>
          <w:lang w:val="es-MX" w:eastAsia="es-ES"/>
        </w:rPr>
        <w:t>1/</w:t>
      </w:r>
      <w:r w:rsidR="004929B7" w:rsidRPr="004929B7">
        <w:rPr>
          <w:rFonts w:ascii="Geomanist" w:hAnsi="Geomanist"/>
          <w:color w:val="000000"/>
          <w:sz w:val="20"/>
          <w:szCs w:val="20"/>
          <w:lang w:eastAsia="es-ES"/>
        </w:rPr>
        <w:t xml:space="preserve"> </w:t>
      </w:r>
      <w:r w:rsidR="004929B7">
        <w:rPr>
          <w:rFonts w:ascii="Geomanist" w:hAnsi="Geomanist"/>
          <w:color w:val="000000"/>
          <w:sz w:val="20"/>
          <w:szCs w:val="20"/>
          <w:lang w:eastAsia="es-ES"/>
        </w:rPr>
        <w:t>separando para el Régimen Ordinario y para el Programa IMSS-Bienestar</w:t>
      </w:r>
    </w:p>
    <w:tbl>
      <w:tblPr>
        <w:tblW w:w="5000" w:type="pct"/>
        <w:jc w:val="center"/>
        <w:tblCellMar>
          <w:left w:w="70" w:type="dxa"/>
          <w:right w:w="70" w:type="dxa"/>
        </w:tblCellMar>
        <w:tblLook w:val="04A0" w:firstRow="1" w:lastRow="0" w:firstColumn="1" w:lastColumn="0" w:noHBand="0" w:noVBand="1"/>
      </w:tblPr>
      <w:tblGrid>
        <w:gridCol w:w="1269"/>
        <w:gridCol w:w="8135"/>
      </w:tblGrid>
      <w:tr w:rsidR="001D1AF9" w:rsidRPr="00833E2C" w14:paraId="6CF2F86B" w14:textId="77777777" w:rsidTr="004929B7">
        <w:trPr>
          <w:trHeight w:val="300"/>
          <w:tblHeader/>
          <w:jc w:val="center"/>
        </w:trPr>
        <w:tc>
          <w:tcPr>
            <w:tcW w:w="673" w:type="pct"/>
            <w:tcBorders>
              <w:top w:val="nil"/>
              <w:left w:val="nil"/>
              <w:bottom w:val="nil"/>
              <w:right w:val="nil"/>
            </w:tcBorders>
            <w:shd w:val="clear" w:color="000000" w:fill="074F69"/>
            <w:noWrap/>
            <w:vAlign w:val="center"/>
            <w:hideMark/>
          </w:tcPr>
          <w:p w14:paraId="067759F6" w14:textId="77777777" w:rsidR="009D687F" w:rsidRPr="00833E2C" w:rsidRDefault="009D687F" w:rsidP="009D687F">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4327" w:type="pct"/>
            <w:tcBorders>
              <w:top w:val="nil"/>
              <w:left w:val="nil"/>
              <w:bottom w:val="nil"/>
              <w:right w:val="nil"/>
            </w:tcBorders>
            <w:shd w:val="clear" w:color="000000" w:fill="074F69"/>
            <w:noWrap/>
            <w:vAlign w:val="center"/>
            <w:hideMark/>
          </w:tcPr>
          <w:p w14:paraId="2BC2D85B" w14:textId="77777777" w:rsidR="009D687F" w:rsidRPr="00833E2C" w:rsidRDefault="009D687F" w:rsidP="009D687F">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F13196" w:rsidRPr="00833E2C" w14:paraId="4E882EBE" w14:textId="77777777" w:rsidTr="004929B7">
        <w:trPr>
          <w:trHeight w:val="300"/>
          <w:jc w:val="center"/>
        </w:trPr>
        <w:tc>
          <w:tcPr>
            <w:tcW w:w="673" w:type="pct"/>
            <w:tcBorders>
              <w:top w:val="nil"/>
              <w:left w:val="nil"/>
              <w:bottom w:val="nil"/>
              <w:right w:val="nil"/>
            </w:tcBorders>
            <w:noWrap/>
            <w:vAlign w:val="center"/>
            <w:hideMark/>
          </w:tcPr>
          <w:p w14:paraId="02D74D7F" w14:textId="77777777" w:rsidR="009D687F" w:rsidRPr="00833E2C" w:rsidRDefault="009D687F" w:rsidP="00F1319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w:t>
            </w:r>
          </w:p>
        </w:tc>
        <w:tc>
          <w:tcPr>
            <w:tcW w:w="4327" w:type="pct"/>
            <w:tcBorders>
              <w:top w:val="nil"/>
              <w:left w:val="nil"/>
              <w:bottom w:val="nil"/>
              <w:right w:val="nil"/>
            </w:tcBorders>
            <w:noWrap/>
            <w:vAlign w:val="center"/>
            <w:hideMark/>
          </w:tcPr>
          <w:p w14:paraId="18C4BCB5" w14:textId="0D34C11C" w:rsidR="009D687F" w:rsidRPr="00833E2C" w:rsidRDefault="009D687F" w:rsidP="001D1AF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 de la persona trabajadora</w:t>
            </w:r>
            <w:r w:rsidR="007D1566">
              <w:rPr>
                <w:rFonts w:ascii="Geomanist" w:eastAsia="Times New Roman" w:hAnsi="Geomanist" w:cs="Times New Roman"/>
                <w:color w:val="000000"/>
                <w:sz w:val="16"/>
                <w:szCs w:val="16"/>
                <w:lang w:val="es-MX" w:eastAsia="es-MX"/>
              </w:rPr>
              <w:t>.</w:t>
            </w:r>
          </w:p>
        </w:tc>
      </w:tr>
      <w:tr w:rsidR="00F13196" w:rsidRPr="00833E2C" w14:paraId="2CC3190F" w14:textId="77777777" w:rsidTr="004929B7">
        <w:trPr>
          <w:trHeight w:val="300"/>
          <w:jc w:val="center"/>
        </w:trPr>
        <w:tc>
          <w:tcPr>
            <w:tcW w:w="673" w:type="pct"/>
            <w:tcBorders>
              <w:top w:val="nil"/>
              <w:left w:val="nil"/>
              <w:bottom w:val="nil"/>
              <w:right w:val="nil"/>
            </w:tcBorders>
            <w:noWrap/>
            <w:vAlign w:val="center"/>
            <w:hideMark/>
          </w:tcPr>
          <w:p w14:paraId="7D4298F0" w14:textId="77777777" w:rsidR="009D687F" w:rsidRPr="00833E2C" w:rsidRDefault="009D687F" w:rsidP="00F1319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TPO_PEN</w:t>
            </w:r>
          </w:p>
        </w:tc>
        <w:tc>
          <w:tcPr>
            <w:tcW w:w="4327" w:type="pct"/>
            <w:tcBorders>
              <w:top w:val="nil"/>
              <w:left w:val="nil"/>
              <w:bottom w:val="nil"/>
              <w:right w:val="nil"/>
            </w:tcBorders>
            <w:noWrap/>
            <w:vAlign w:val="center"/>
            <w:hideMark/>
          </w:tcPr>
          <w:p w14:paraId="7EF23408" w14:textId="38A4D0D7" w:rsidR="009D687F" w:rsidRPr="00833E2C" w:rsidRDefault="009D687F" w:rsidP="007D1566">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Tipo de pensión</w:t>
            </w:r>
            <w:r w:rsidR="001D1AF9">
              <w:rPr>
                <w:rFonts w:ascii="Geomanist" w:eastAsia="Times New Roman" w:hAnsi="Geomanist" w:cs="Times New Roman"/>
                <w:color w:val="000000"/>
                <w:sz w:val="16"/>
                <w:szCs w:val="16"/>
                <w:lang w:val="es-MX" w:eastAsia="es-MX"/>
              </w:rPr>
              <w:t xml:space="preserve"> (</w:t>
            </w:r>
            <w:r w:rsidR="001D1AF9" w:rsidRPr="001D1AF9">
              <w:rPr>
                <w:rFonts w:ascii="Geomanist" w:eastAsia="Times New Roman" w:hAnsi="Geomanist" w:cs="Times New Roman"/>
                <w:color w:val="000000"/>
                <w:sz w:val="16"/>
                <w:szCs w:val="16"/>
                <w:lang w:val="es-MX" w:eastAsia="es-MX"/>
              </w:rPr>
              <w:t>Jubilación por años de servicio</w:t>
            </w:r>
            <w:r w:rsidR="001D1AF9">
              <w:rPr>
                <w:rFonts w:ascii="Geomanist" w:eastAsia="Times New Roman" w:hAnsi="Geomanist" w:cs="Times New Roman"/>
                <w:color w:val="000000"/>
                <w:sz w:val="16"/>
                <w:szCs w:val="16"/>
                <w:lang w:val="es-MX" w:eastAsia="es-MX"/>
              </w:rPr>
              <w:t xml:space="preserve">, </w:t>
            </w:r>
            <w:r w:rsidR="001D1AF9" w:rsidRPr="001D1AF9">
              <w:rPr>
                <w:rFonts w:ascii="Geomanist" w:eastAsia="Times New Roman" w:hAnsi="Geomanist" w:cs="Times New Roman"/>
                <w:color w:val="000000"/>
                <w:sz w:val="16"/>
                <w:szCs w:val="16"/>
                <w:lang w:val="es-MX" w:eastAsia="es-MX"/>
              </w:rPr>
              <w:t>invalidez por enfermedad general, incapacidad permanente total por Riesgos de Trabajo, o edad)</w:t>
            </w:r>
            <w:r w:rsidRPr="00833E2C">
              <w:rPr>
                <w:rFonts w:ascii="Geomanist" w:eastAsia="Times New Roman" w:hAnsi="Geomanist" w:cs="Times New Roman"/>
                <w:color w:val="000000"/>
                <w:sz w:val="16"/>
                <w:szCs w:val="16"/>
                <w:lang w:val="es-MX" w:eastAsia="es-MX"/>
              </w:rPr>
              <w:t>.</w:t>
            </w:r>
          </w:p>
        </w:tc>
      </w:tr>
      <w:tr w:rsidR="00F13196" w:rsidRPr="00833E2C" w14:paraId="40251E4F" w14:textId="77777777" w:rsidTr="004929B7">
        <w:trPr>
          <w:trHeight w:val="300"/>
          <w:jc w:val="center"/>
        </w:trPr>
        <w:tc>
          <w:tcPr>
            <w:tcW w:w="673" w:type="pct"/>
            <w:tcBorders>
              <w:top w:val="nil"/>
              <w:left w:val="nil"/>
              <w:bottom w:val="nil"/>
              <w:right w:val="nil"/>
            </w:tcBorders>
            <w:noWrap/>
            <w:vAlign w:val="center"/>
            <w:hideMark/>
          </w:tcPr>
          <w:p w14:paraId="53A51B8E" w14:textId="77777777" w:rsidR="009D687F" w:rsidRPr="00833E2C" w:rsidRDefault="009D687F" w:rsidP="00F1319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LSS</w:t>
            </w:r>
          </w:p>
        </w:tc>
        <w:tc>
          <w:tcPr>
            <w:tcW w:w="4327" w:type="pct"/>
            <w:tcBorders>
              <w:top w:val="nil"/>
              <w:left w:val="nil"/>
              <w:bottom w:val="nil"/>
              <w:right w:val="nil"/>
            </w:tcBorders>
            <w:noWrap/>
            <w:vAlign w:val="center"/>
            <w:hideMark/>
          </w:tcPr>
          <w:p w14:paraId="001EFEE4" w14:textId="77777777" w:rsidR="009D687F" w:rsidRPr="00833E2C" w:rsidRDefault="009D687F" w:rsidP="001D1AF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al que pertenece la persona trabajadora.</w:t>
            </w:r>
          </w:p>
        </w:tc>
      </w:tr>
      <w:tr w:rsidR="00F13196" w:rsidRPr="00833E2C" w14:paraId="29DCB826" w14:textId="77777777" w:rsidTr="004929B7">
        <w:trPr>
          <w:trHeight w:val="300"/>
          <w:jc w:val="center"/>
        </w:trPr>
        <w:tc>
          <w:tcPr>
            <w:tcW w:w="673" w:type="pct"/>
            <w:tcBorders>
              <w:top w:val="nil"/>
              <w:left w:val="nil"/>
              <w:bottom w:val="nil"/>
              <w:right w:val="nil"/>
            </w:tcBorders>
            <w:noWrap/>
            <w:vAlign w:val="center"/>
            <w:hideMark/>
          </w:tcPr>
          <w:p w14:paraId="6B08A05A" w14:textId="77777777" w:rsidR="009D687F" w:rsidRPr="00833E2C" w:rsidRDefault="009D687F" w:rsidP="00F1319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VPOT_RJP_TIT</w:t>
            </w:r>
          </w:p>
        </w:tc>
        <w:tc>
          <w:tcPr>
            <w:tcW w:w="4327" w:type="pct"/>
            <w:tcBorders>
              <w:top w:val="nil"/>
              <w:left w:val="nil"/>
              <w:bottom w:val="nil"/>
              <w:right w:val="nil"/>
            </w:tcBorders>
            <w:noWrap/>
            <w:vAlign w:val="center"/>
            <w:hideMark/>
          </w:tcPr>
          <w:p w14:paraId="44FC9B40" w14:textId="77777777" w:rsidR="009D687F" w:rsidRPr="00833E2C" w:rsidRDefault="009D687F" w:rsidP="001D1AF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del RJP por la persona jubilada o pensionada titular.</w:t>
            </w:r>
          </w:p>
        </w:tc>
      </w:tr>
      <w:tr w:rsidR="00F13196" w:rsidRPr="00833E2C" w14:paraId="26EABE8F" w14:textId="77777777" w:rsidTr="004929B7">
        <w:trPr>
          <w:trHeight w:val="300"/>
          <w:jc w:val="center"/>
        </w:trPr>
        <w:tc>
          <w:tcPr>
            <w:tcW w:w="673" w:type="pct"/>
            <w:tcBorders>
              <w:top w:val="nil"/>
              <w:left w:val="nil"/>
              <w:bottom w:val="nil"/>
              <w:right w:val="nil"/>
            </w:tcBorders>
            <w:noWrap/>
            <w:vAlign w:val="center"/>
            <w:hideMark/>
          </w:tcPr>
          <w:p w14:paraId="139151BD" w14:textId="77777777" w:rsidR="009D687F" w:rsidRPr="00833E2C" w:rsidRDefault="009D687F" w:rsidP="00F1319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VPOT_LSS_TIT</w:t>
            </w:r>
          </w:p>
        </w:tc>
        <w:tc>
          <w:tcPr>
            <w:tcW w:w="4327" w:type="pct"/>
            <w:tcBorders>
              <w:top w:val="nil"/>
              <w:left w:val="nil"/>
              <w:bottom w:val="nil"/>
              <w:right w:val="nil"/>
            </w:tcBorders>
            <w:noWrap/>
            <w:vAlign w:val="center"/>
            <w:hideMark/>
          </w:tcPr>
          <w:p w14:paraId="48F98186" w14:textId="77777777" w:rsidR="009D687F" w:rsidRPr="00833E2C" w:rsidRDefault="009D687F" w:rsidP="001D1AF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la LSS por la persona jubilada o pensionada titular.</w:t>
            </w:r>
          </w:p>
        </w:tc>
      </w:tr>
      <w:tr w:rsidR="00F13196" w:rsidRPr="00833E2C" w14:paraId="47CFEA1E" w14:textId="77777777" w:rsidTr="004929B7">
        <w:trPr>
          <w:trHeight w:val="300"/>
          <w:jc w:val="center"/>
        </w:trPr>
        <w:tc>
          <w:tcPr>
            <w:tcW w:w="673" w:type="pct"/>
            <w:tcBorders>
              <w:top w:val="nil"/>
              <w:left w:val="nil"/>
              <w:bottom w:val="nil"/>
              <w:right w:val="nil"/>
            </w:tcBorders>
            <w:noWrap/>
            <w:vAlign w:val="center"/>
            <w:hideMark/>
          </w:tcPr>
          <w:p w14:paraId="169D355D" w14:textId="77777777" w:rsidR="009D687F" w:rsidRPr="00833E2C" w:rsidRDefault="009D687F" w:rsidP="00F1319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VPOT_COMP_TIT</w:t>
            </w:r>
          </w:p>
        </w:tc>
        <w:tc>
          <w:tcPr>
            <w:tcW w:w="4327" w:type="pct"/>
            <w:tcBorders>
              <w:top w:val="nil"/>
              <w:left w:val="nil"/>
              <w:bottom w:val="nil"/>
              <w:right w:val="nil"/>
            </w:tcBorders>
            <w:noWrap/>
            <w:vAlign w:val="center"/>
            <w:hideMark/>
          </w:tcPr>
          <w:p w14:paraId="2814FA37" w14:textId="77777777" w:rsidR="009D687F" w:rsidRPr="00833E2C" w:rsidRDefault="009D687F" w:rsidP="001D1AF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Complementario por la persona jubilada o pensionada titular.</w:t>
            </w:r>
          </w:p>
        </w:tc>
      </w:tr>
      <w:tr w:rsidR="00F13196" w:rsidRPr="00833E2C" w14:paraId="49301D83" w14:textId="77777777" w:rsidTr="004929B7">
        <w:trPr>
          <w:trHeight w:val="300"/>
          <w:jc w:val="center"/>
        </w:trPr>
        <w:tc>
          <w:tcPr>
            <w:tcW w:w="673" w:type="pct"/>
            <w:tcBorders>
              <w:top w:val="nil"/>
              <w:left w:val="nil"/>
              <w:bottom w:val="nil"/>
              <w:right w:val="nil"/>
            </w:tcBorders>
            <w:noWrap/>
            <w:vAlign w:val="center"/>
            <w:hideMark/>
          </w:tcPr>
          <w:p w14:paraId="0E556E72" w14:textId="77777777" w:rsidR="009D687F" w:rsidRPr="00833E2C" w:rsidRDefault="009D687F" w:rsidP="00F1319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VPOT_RJP_BENEF</w:t>
            </w:r>
          </w:p>
        </w:tc>
        <w:tc>
          <w:tcPr>
            <w:tcW w:w="4327" w:type="pct"/>
            <w:tcBorders>
              <w:top w:val="nil"/>
              <w:left w:val="nil"/>
              <w:bottom w:val="nil"/>
              <w:right w:val="nil"/>
            </w:tcBorders>
            <w:noWrap/>
            <w:vAlign w:val="center"/>
            <w:hideMark/>
          </w:tcPr>
          <w:p w14:paraId="7E7AD451" w14:textId="666E2412" w:rsidR="009D687F" w:rsidRPr="00833E2C" w:rsidRDefault="009D687F" w:rsidP="001D1AF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del RJP por la persona beneficiaria derivada de la muerte </w:t>
            </w:r>
            <w:r w:rsidR="00F13196">
              <w:rPr>
                <w:rFonts w:ascii="Geomanist" w:eastAsia="Times New Roman" w:hAnsi="Geomanist" w:cs="Times New Roman"/>
                <w:color w:val="000000"/>
                <w:sz w:val="16"/>
                <w:szCs w:val="16"/>
                <w:lang w:val="es-MX" w:eastAsia="es-MX"/>
              </w:rPr>
              <w:t>según tipo de pensionado</w:t>
            </w:r>
            <w:r w:rsidRPr="00833E2C">
              <w:rPr>
                <w:rFonts w:ascii="Geomanist" w:eastAsia="Times New Roman" w:hAnsi="Geomanist" w:cs="Times New Roman"/>
                <w:color w:val="000000"/>
                <w:sz w:val="16"/>
                <w:szCs w:val="16"/>
                <w:lang w:val="es-MX" w:eastAsia="es-MX"/>
              </w:rPr>
              <w:t>.</w:t>
            </w:r>
          </w:p>
        </w:tc>
      </w:tr>
      <w:tr w:rsidR="00F13196" w:rsidRPr="00833E2C" w14:paraId="5B887E5F" w14:textId="77777777" w:rsidTr="004929B7">
        <w:trPr>
          <w:trHeight w:val="300"/>
          <w:jc w:val="center"/>
        </w:trPr>
        <w:tc>
          <w:tcPr>
            <w:tcW w:w="673" w:type="pct"/>
            <w:tcBorders>
              <w:top w:val="nil"/>
              <w:left w:val="nil"/>
              <w:bottom w:val="nil"/>
              <w:right w:val="nil"/>
            </w:tcBorders>
            <w:noWrap/>
            <w:vAlign w:val="center"/>
            <w:hideMark/>
          </w:tcPr>
          <w:p w14:paraId="55E90E9E" w14:textId="77777777" w:rsidR="009D687F" w:rsidRPr="00833E2C" w:rsidRDefault="009D687F" w:rsidP="00F1319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VPOT_LSS_BENEF</w:t>
            </w:r>
          </w:p>
        </w:tc>
        <w:tc>
          <w:tcPr>
            <w:tcW w:w="4327" w:type="pct"/>
            <w:tcBorders>
              <w:top w:val="nil"/>
              <w:left w:val="nil"/>
              <w:bottom w:val="nil"/>
              <w:right w:val="nil"/>
            </w:tcBorders>
            <w:noWrap/>
            <w:vAlign w:val="center"/>
            <w:hideMark/>
          </w:tcPr>
          <w:p w14:paraId="68E2B00B" w14:textId="03BDE184" w:rsidR="009D687F" w:rsidRPr="00833E2C" w:rsidRDefault="009D687F" w:rsidP="001D1AF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 la LSS por la persona beneficiaria derivada de la muerte </w:t>
            </w:r>
            <w:r w:rsidR="00F13196">
              <w:rPr>
                <w:rFonts w:ascii="Geomanist" w:eastAsia="Times New Roman" w:hAnsi="Geomanist" w:cs="Times New Roman"/>
                <w:color w:val="000000"/>
                <w:sz w:val="16"/>
                <w:szCs w:val="16"/>
                <w:lang w:val="es-MX" w:eastAsia="es-MX"/>
              </w:rPr>
              <w:t>según tipo de pensionado</w:t>
            </w:r>
            <w:r w:rsidRPr="00833E2C">
              <w:rPr>
                <w:rFonts w:ascii="Geomanist" w:eastAsia="Times New Roman" w:hAnsi="Geomanist" w:cs="Times New Roman"/>
                <w:color w:val="000000"/>
                <w:sz w:val="16"/>
                <w:szCs w:val="16"/>
                <w:lang w:val="es-MX" w:eastAsia="es-MX"/>
              </w:rPr>
              <w:t>.</w:t>
            </w:r>
          </w:p>
        </w:tc>
      </w:tr>
      <w:tr w:rsidR="00F13196" w:rsidRPr="00833E2C" w14:paraId="6C6D621D" w14:textId="77777777" w:rsidTr="004929B7">
        <w:trPr>
          <w:trHeight w:val="300"/>
          <w:jc w:val="center"/>
        </w:trPr>
        <w:tc>
          <w:tcPr>
            <w:tcW w:w="673" w:type="pct"/>
            <w:tcBorders>
              <w:top w:val="nil"/>
              <w:left w:val="nil"/>
              <w:bottom w:val="nil"/>
              <w:right w:val="nil"/>
            </w:tcBorders>
            <w:noWrap/>
            <w:vAlign w:val="center"/>
            <w:hideMark/>
          </w:tcPr>
          <w:p w14:paraId="1E64DD54" w14:textId="77777777" w:rsidR="009D687F" w:rsidRPr="00833E2C" w:rsidRDefault="009D687F" w:rsidP="00F1319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VPOT_COMP_BENEF</w:t>
            </w:r>
          </w:p>
        </w:tc>
        <w:tc>
          <w:tcPr>
            <w:tcW w:w="4327" w:type="pct"/>
            <w:tcBorders>
              <w:top w:val="nil"/>
              <w:left w:val="nil"/>
              <w:bottom w:val="nil"/>
              <w:right w:val="nil"/>
            </w:tcBorders>
            <w:noWrap/>
            <w:vAlign w:val="center"/>
            <w:hideMark/>
          </w:tcPr>
          <w:p w14:paraId="1E8B98B0" w14:textId="4905071D" w:rsidR="009D687F" w:rsidRPr="00833E2C" w:rsidRDefault="009D687F" w:rsidP="001D1AF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Complementario por la persona beneficiaria derivada de la muerte </w:t>
            </w:r>
            <w:r w:rsidR="00F13196">
              <w:rPr>
                <w:rFonts w:ascii="Geomanist" w:eastAsia="Times New Roman" w:hAnsi="Geomanist" w:cs="Times New Roman"/>
                <w:color w:val="000000"/>
                <w:sz w:val="16"/>
                <w:szCs w:val="16"/>
                <w:lang w:val="es-MX" w:eastAsia="es-MX"/>
              </w:rPr>
              <w:t>según tipo de pensionado</w:t>
            </w:r>
            <w:r w:rsidRPr="00833E2C">
              <w:rPr>
                <w:rFonts w:ascii="Geomanist" w:eastAsia="Times New Roman" w:hAnsi="Geomanist" w:cs="Times New Roman"/>
                <w:color w:val="000000"/>
                <w:sz w:val="16"/>
                <w:szCs w:val="16"/>
                <w:lang w:val="es-MX" w:eastAsia="es-MX"/>
              </w:rPr>
              <w:t>.</w:t>
            </w:r>
          </w:p>
        </w:tc>
      </w:tr>
      <w:tr w:rsidR="001D1AF9" w:rsidRPr="00833E2C" w14:paraId="5EEE51FA" w14:textId="77777777" w:rsidTr="004929B7">
        <w:trPr>
          <w:trHeight w:val="300"/>
          <w:jc w:val="center"/>
        </w:trPr>
        <w:tc>
          <w:tcPr>
            <w:tcW w:w="673" w:type="pct"/>
            <w:tcBorders>
              <w:top w:val="nil"/>
              <w:left w:val="nil"/>
              <w:right w:val="nil"/>
            </w:tcBorders>
            <w:noWrap/>
            <w:vAlign w:val="center"/>
            <w:hideMark/>
          </w:tcPr>
          <w:p w14:paraId="3B59EBFF" w14:textId="77777777" w:rsidR="009D687F" w:rsidRPr="00833E2C" w:rsidRDefault="009D687F" w:rsidP="00F1319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VPOT_GF_TIT</w:t>
            </w:r>
          </w:p>
        </w:tc>
        <w:tc>
          <w:tcPr>
            <w:tcW w:w="4327" w:type="pct"/>
            <w:tcBorders>
              <w:top w:val="nil"/>
              <w:left w:val="nil"/>
              <w:right w:val="nil"/>
            </w:tcBorders>
            <w:noWrap/>
            <w:vAlign w:val="center"/>
            <w:hideMark/>
          </w:tcPr>
          <w:p w14:paraId="03BF5A0D" w14:textId="3FCD359A" w:rsidR="009D687F" w:rsidRPr="00833E2C" w:rsidRDefault="009D687F" w:rsidP="001D1AF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 funeral por la muerte </w:t>
            </w:r>
            <w:r w:rsidR="00F13196">
              <w:rPr>
                <w:rFonts w:ascii="Geomanist" w:eastAsia="Times New Roman" w:hAnsi="Geomanist" w:cs="Times New Roman"/>
                <w:color w:val="000000"/>
                <w:sz w:val="16"/>
                <w:szCs w:val="16"/>
                <w:lang w:val="es-MX" w:eastAsia="es-MX"/>
              </w:rPr>
              <w:t>según tipo de pensionado</w:t>
            </w:r>
            <w:r w:rsidRPr="00833E2C">
              <w:rPr>
                <w:rFonts w:ascii="Geomanist" w:eastAsia="Times New Roman" w:hAnsi="Geomanist" w:cs="Times New Roman"/>
                <w:color w:val="000000"/>
                <w:sz w:val="16"/>
                <w:szCs w:val="16"/>
                <w:lang w:val="es-MX" w:eastAsia="es-MX"/>
              </w:rPr>
              <w:t>.</w:t>
            </w:r>
          </w:p>
        </w:tc>
      </w:tr>
      <w:tr w:rsidR="001D1AF9" w:rsidRPr="00833E2C" w14:paraId="6A07CBEA" w14:textId="77777777" w:rsidTr="004929B7">
        <w:trPr>
          <w:trHeight w:val="300"/>
          <w:jc w:val="center"/>
        </w:trPr>
        <w:tc>
          <w:tcPr>
            <w:tcW w:w="673" w:type="pct"/>
            <w:tcBorders>
              <w:top w:val="nil"/>
              <w:left w:val="nil"/>
              <w:bottom w:val="single" w:sz="12" w:space="0" w:color="074F69"/>
              <w:right w:val="nil"/>
            </w:tcBorders>
            <w:noWrap/>
            <w:vAlign w:val="center"/>
            <w:hideMark/>
          </w:tcPr>
          <w:p w14:paraId="77CBD8EE" w14:textId="77777777" w:rsidR="009D687F" w:rsidRPr="00833E2C" w:rsidRDefault="009D687F" w:rsidP="00F1319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VPOT_GF_BENEF</w:t>
            </w:r>
          </w:p>
        </w:tc>
        <w:tc>
          <w:tcPr>
            <w:tcW w:w="4327" w:type="pct"/>
            <w:tcBorders>
              <w:top w:val="nil"/>
              <w:left w:val="nil"/>
              <w:bottom w:val="single" w:sz="12" w:space="0" w:color="074F69"/>
              <w:right w:val="nil"/>
            </w:tcBorders>
            <w:noWrap/>
            <w:vAlign w:val="center"/>
            <w:hideMark/>
          </w:tcPr>
          <w:p w14:paraId="624E1EFD" w14:textId="6F77A8C2" w:rsidR="009D687F" w:rsidRPr="00833E2C" w:rsidRDefault="009D687F" w:rsidP="001D1AF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 funeral por la muerte de la persona beneficiaria derivada de la muerte </w:t>
            </w:r>
            <w:r w:rsidR="00F13196">
              <w:rPr>
                <w:rFonts w:ascii="Geomanist" w:eastAsia="Times New Roman" w:hAnsi="Geomanist" w:cs="Times New Roman"/>
                <w:color w:val="000000"/>
                <w:sz w:val="16"/>
                <w:szCs w:val="16"/>
                <w:lang w:val="es-MX" w:eastAsia="es-MX"/>
              </w:rPr>
              <w:t>según tipo de pensionado</w:t>
            </w:r>
            <w:r w:rsidRPr="00833E2C">
              <w:rPr>
                <w:rFonts w:ascii="Geomanist" w:eastAsia="Times New Roman" w:hAnsi="Geomanist" w:cs="Times New Roman"/>
                <w:color w:val="000000"/>
                <w:sz w:val="16"/>
                <w:szCs w:val="16"/>
                <w:lang w:val="es-MX" w:eastAsia="es-MX"/>
              </w:rPr>
              <w:t>.</w:t>
            </w:r>
          </w:p>
        </w:tc>
      </w:tr>
    </w:tbl>
    <w:p w14:paraId="33791202" w14:textId="0DC477BB" w:rsidR="00704C6C" w:rsidRPr="000A5E45" w:rsidRDefault="00704C6C" w:rsidP="00704C6C">
      <w:pPr>
        <w:spacing w:line="276" w:lineRule="auto"/>
        <w:contextualSpacing/>
        <w:jc w:val="both"/>
        <w:rPr>
          <w:rFonts w:ascii="Geomanist" w:eastAsia="Times New Roman" w:hAnsi="Geomanist" w:cs="Times New Roman"/>
          <w:color w:val="000000"/>
          <w:sz w:val="14"/>
          <w:szCs w:val="14"/>
          <w:lang w:val="es-MX" w:eastAsia="es-ES"/>
        </w:rPr>
      </w:pPr>
      <w:r w:rsidRPr="000A5E45">
        <w:rPr>
          <w:rFonts w:ascii="Geomanist" w:eastAsia="Times New Roman" w:hAnsi="Geomanist" w:cs="Times New Roman"/>
          <w:color w:val="000000"/>
          <w:sz w:val="14"/>
          <w:szCs w:val="14"/>
          <w:vertAlign w:val="superscript"/>
          <w:lang w:val="es-MX" w:eastAsia="es-ES"/>
        </w:rPr>
        <w:t>1/</w:t>
      </w:r>
      <w:r w:rsidRPr="000A5E45">
        <w:rPr>
          <w:rFonts w:ascii="Geomanist" w:eastAsia="Times New Roman" w:hAnsi="Geomanist" w:cs="Times New Roman"/>
          <w:color w:val="000000"/>
          <w:sz w:val="14"/>
          <w:szCs w:val="14"/>
          <w:lang w:val="es-MX" w:eastAsia="es-ES"/>
        </w:rPr>
        <w:t xml:space="preserve"> Para cada </w:t>
      </w:r>
      <w:r w:rsidR="00B32799" w:rsidRPr="000A5E45">
        <w:rPr>
          <w:rFonts w:ascii="Geomanist" w:eastAsia="Times New Roman" w:hAnsi="Geomanist" w:cs="Times New Roman"/>
          <w:color w:val="000000"/>
          <w:sz w:val="14"/>
          <w:szCs w:val="14"/>
          <w:lang w:val="es-MX" w:eastAsia="es-ES"/>
        </w:rPr>
        <w:t xml:space="preserve">registro y de acuerdo con el </w:t>
      </w:r>
      <w:r w:rsidRPr="000A5E45">
        <w:rPr>
          <w:rFonts w:ascii="Geomanist" w:eastAsia="Times New Roman" w:hAnsi="Geomanist" w:cs="Times New Roman"/>
          <w:color w:val="000000"/>
          <w:sz w:val="14"/>
          <w:szCs w:val="14"/>
          <w:lang w:val="es-MX" w:eastAsia="es-ES"/>
        </w:rPr>
        <w:t>tipo de pensión se deberá de presentar la información de los campos señalados en esta sección.</w:t>
      </w:r>
    </w:p>
    <w:p w14:paraId="363D8011" w14:textId="77777777" w:rsidR="005B3CEF" w:rsidRDefault="005B3CEF" w:rsidP="005B3CEF">
      <w:pPr>
        <w:spacing w:line="276" w:lineRule="auto"/>
        <w:ind w:left="28"/>
        <w:contextualSpacing/>
        <w:rPr>
          <w:rFonts w:ascii="Geomanist" w:eastAsia="Times New Roman" w:hAnsi="Geomanist" w:cs="Times New Roman"/>
          <w:color w:val="000000"/>
          <w:sz w:val="20"/>
          <w:szCs w:val="20"/>
          <w:lang w:val="es-MX" w:eastAsia="es-ES"/>
        </w:rPr>
      </w:pPr>
    </w:p>
    <w:p w14:paraId="11D832C5" w14:textId="353EF9EC" w:rsidR="009D687F" w:rsidRPr="00833E2C" w:rsidRDefault="009D687F" w:rsidP="004C001A">
      <w:pPr>
        <w:spacing w:line="276" w:lineRule="auto"/>
        <w:ind w:left="28"/>
        <w:contextualSpacing/>
        <w:jc w:val="center"/>
        <w:rPr>
          <w:rFonts w:ascii="Geomanist" w:eastAsia="Times New Roman" w:hAnsi="Geomanist" w:cs="Times New Roman"/>
          <w:color w:val="000000"/>
          <w:sz w:val="20"/>
          <w:szCs w:val="20"/>
          <w:lang w:val="es-MX" w:eastAsia="es-ES"/>
        </w:rPr>
      </w:pPr>
      <w:r w:rsidRPr="00833E2C">
        <w:rPr>
          <w:rFonts w:ascii="Geomanist" w:eastAsia="Times New Roman" w:hAnsi="Geomanist" w:cs="Times New Roman"/>
          <w:color w:val="000000"/>
          <w:sz w:val="20"/>
          <w:szCs w:val="20"/>
          <w:lang w:val="es-MX" w:eastAsia="es-ES"/>
        </w:rPr>
        <w:t xml:space="preserve">Layout para las </w:t>
      </w:r>
      <w:r w:rsidRPr="00F25C47">
        <w:rPr>
          <w:rFonts w:ascii="Geomanist" w:eastAsia="Times New Roman" w:hAnsi="Geomanist" w:cs="Times New Roman"/>
          <w:color w:val="000000"/>
          <w:sz w:val="20"/>
          <w:szCs w:val="20"/>
          <w:lang w:val="es-MX" w:eastAsia="es-ES"/>
        </w:rPr>
        <w:t>personas trabajadoras</w:t>
      </w:r>
      <w:r w:rsidRPr="00833E2C">
        <w:rPr>
          <w:rFonts w:ascii="Geomanist" w:eastAsia="Times New Roman" w:hAnsi="Geomanist" w:cs="Times New Roman"/>
          <w:color w:val="000000"/>
          <w:sz w:val="20"/>
          <w:szCs w:val="20"/>
          <w:lang w:val="es-MX" w:eastAsia="es-ES"/>
        </w:rPr>
        <w:t xml:space="preserve"> vigentes con derecho al pago de la prima de antigüedad e indemnizaciones</w:t>
      </w:r>
      <w:r w:rsidR="00F13196">
        <w:rPr>
          <w:rFonts w:ascii="Geomanist" w:eastAsia="Times New Roman" w:hAnsi="Geomanist" w:cs="Times New Roman"/>
          <w:color w:val="000000"/>
          <w:sz w:val="20"/>
          <w:szCs w:val="20"/>
          <w:lang w:val="es-MX" w:eastAsia="es-ES"/>
        </w:rPr>
        <w:t xml:space="preserve"> </w:t>
      </w:r>
      <w:r w:rsidR="00F13196" w:rsidRPr="00833E2C">
        <w:rPr>
          <w:rFonts w:ascii="Geomanist" w:eastAsia="Times New Roman" w:hAnsi="Geomanist" w:cs="Times New Roman"/>
          <w:color w:val="000000"/>
          <w:sz w:val="20"/>
          <w:szCs w:val="20"/>
          <w:lang w:val="es-MX" w:eastAsia="es-ES"/>
        </w:rPr>
        <w:t>al 31 de diciembre de 2024</w:t>
      </w:r>
      <w:r w:rsidR="004929B7">
        <w:rPr>
          <w:rFonts w:ascii="Geomanist" w:eastAsia="Times New Roman" w:hAnsi="Geomanist" w:cs="Times New Roman"/>
          <w:color w:val="000000"/>
          <w:sz w:val="20"/>
          <w:szCs w:val="20"/>
          <w:lang w:val="es-MX" w:eastAsia="es-ES"/>
        </w:rPr>
        <w:t xml:space="preserve"> </w:t>
      </w:r>
      <w:r w:rsidR="004929B7">
        <w:rPr>
          <w:rFonts w:ascii="Geomanist" w:hAnsi="Geomanist"/>
          <w:color w:val="000000"/>
          <w:sz w:val="20"/>
          <w:szCs w:val="20"/>
          <w:lang w:eastAsia="es-ES"/>
        </w:rPr>
        <w:t>separando para el Régimen Ordinario y para el Programa IMSS-Bienestar</w:t>
      </w:r>
    </w:p>
    <w:tbl>
      <w:tblPr>
        <w:tblW w:w="5000" w:type="pct"/>
        <w:jc w:val="center"/>
        <w:tblCellMar>
          <w:left w:w="70" w:type="dxa"/>
          <w:right w:w="70" w:type="dxa"/>
        </w:tblCellMar>
        <w:tblLook w:val="04A0" w:firstRow="1" w:lastRow="0" w:firstColumn="1" w:lastColumn="0" w:noHBand="0" w:noVBand="1"/>
      </w:tblPr>
      <w:tblGrid>
        <w:gridCol w:w="1394"/>
        <w:gridCol w:w="1244"/>
        <w:gridCol w:w="6766"/>
      </w:tblGrid>
      <w:tr w:rsidR="009D687F" w:rsidRPr="00833E2C" w14:paraId="3DC44918" w14:textId="77777777" w:rsidTr="004929B7">
        <w:trPr>
          <w:trHeight w:val="300"/>
          <w:tblHeader/>
          <w:jc w:val="center"/>
        </w:trPr>
        <w:tc>
          <w:tcPr>
            <w:tcW w:w="741" w:type="pct"/>
            <w:tcBorders>
              <w:top w:val="nil"/>
              <w:left w:val="nil"/>
              <w:bottom w:val="nil"/>
              <w:right w:val="nil"/>
            </w:tcBorders>
            <w:shd w:val="clear" w:color="000000" w:fill="074F69"/>
            <w:noWrap/>
            <w:vAlign w:val="center"/>
            <w:hideMark/>
          </w:tcPr>
          <w:p w14:paraId="2E2068D0" w14:textId="77777777" w:rsidR="009D687F" w:rsidRPr="00833E2C" w:rsidRDefault="009D687F" w:rsidP="009D687F">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4259" w:type="pct"/>
            <w:gridSpan w:val="2"/>
            <w:tcBorders>
              <w:top w:val="nil"/>
              <w:left w:val="nil"/>
              <w:bottom w:val="nil"/>
              <w:right w:val="nil"/>
            </w:tcBorders>
            <w:shd w:val="clear" w:color="000000" w:fill="074F69"/>
            <w:noWrap/>
            <w:vAlign w:val="center"/>
            <w:hideMark/>
          </w:tcPr>
          <w:p w14:paraId="2C61C4B6" w14:textId="77777777" w:rsidR="009D687F" w:rsidRPr="00833E2C" w:rsidRDefault="009D687F" w:rsidP="009D687F">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9D687F" w:rsidRPr="00833E2C" w14:paraId="3DDF5F17" w14:textId="77777777" w:rsidTr="004C001A">
        <w:trPr>
          <w:trHeight w:val="300"/>
          <w:jc w:val="center"/>
        </w:trPr>
        <w:tc>
          <w:tcPr>
            <w:tcW w:w="5000" w:type="pct"/>
            <w:gridSpan w:val="3"/>
            <w:tcBorders>
              <w:top w:val="nil"/>
              <w:left w:val="nil"/>
              <w:bottom w:val="nil"/>
              <w:right w:val="nil"/>
            </w:tcBorders>
            <w:shd w:val="clear" w:color="000000" w:fill="D0D0D0"/>
            <w:noWrap/>
            <w:vAlign w:val="center"/>
            <w:hideMark/>
          </w:tcPr>
          <w:p w14:paraId="2E34E26E" w14:textId="77777777" w:rsidR="009D687F" w:rsidRPr="00833E2C" w:rsidRDefault="009D687F" w:rsidP="009D687F">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Datos generales de la persona trabajadora</w:t>
            </w:r>
          </w:p>
        </w:tc>
      </w:tr>
      <w:tr w:rsidR="009D687F" w:rsidRPr="00833E2C" w14:paraId="7D5FB562" w14:textId="77777777" w:rsidTr="004929B7">
        <w:trPr>
          <w:trHeight w:val="300"/>
          <w:jc w:val="center"/>
        </w:trPr>
        <w:tc>
          <w:tcPr>
            <w:tcW w:w="741" w:type="pct"/>
            <w:tcBorders>
              <w:top w:val="nil"/>
              <w:left w:val="nil"/>
              <w:bottom w:val="nil"/>
              <w:right w:val="nil"/>
            </w:tcBorders>
            <w:noWrap/>
            <w:vAlign w:val="center"/>
            <w:hideMark/>
          </w:tcPr>
          <w:p w14:paraId="3D4FD9FC"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w:t>
            </w:r>
          </w:p>
        </w:tc>
        <w:tc>
          <w:tcPr>
            <w:tcW w:w="4259" w:type="pct"/>
            <w:gridSpan w:val="2"/>
            <w:tcBorders>
              <w:top w:val="nil"/>
              <w:left w:val="nil"/>
              <w:bottom w:val="nil"/>
              <w:right w:val="nil"/>
            </w:tcBorders>
            <w:noWrap/>
            <w:vAlign w:val="center"/>
            <w:hideMark/>
          </w:tcPr>
          <w:p w14:paraId="3B6A7037" w14:textId="164C6E6B"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 de la persona trabajadora</w:t>
            </w:r>
            <w:r w:rsidR="007D1566">
              <w:rPr>
                <w:rFonts w:ascii="Geomanist" w:eastAsia="Times New Roman" w:hAnsi="Geomanist" w:cs="Times New Roman"/>
                <w:color w:val="000000"/>
                <w:sz w:val="16"/>
                <w:szCs w:val="16"/>
                <w:lang w:val="es-MX" w:eastAsia="es-MX"/>
              </w:rPr>
              <w:t>.</w:t>
            </w:r>
          </w:p>
        </w:tc>
      </w:tr>
      <w:tr w:rsidR="009D687F" w:rsidRPr="00833E2C" w14:paraId="4E5BF886" w14:textId="77777777" w:rsidTr="004929B7">
        <w:trPr>
          <w:trHeight w:val="300"/>
          <w:jc w:val="center"/>
        </w:trPr>
        <w:tc>
          <w:tcPr>
            <w:tcW w:w="741" w:type="pct"/>
            <w:vMerge w:val="restart"/>
            <w:tcBorders>
              <w:top w:val="nil"/>
              <w:left w:val="nil"/>
              <w:bottom w:val="nil"/>
              <w:right w:val="nil"/>
            </w:tcBorders>
            <w:noWrap/>
            <w:vAlign w:val="center"/>
            <w:hideMark/>
          </w:tcPr>
          <w:p w14:paraId="057E4DDE"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SUBCTA</w:t>
            </w:r>
          </w:p>
        </w:tc>
        <w:tc>
          <w:tcPr>
            <w:tcW w:w="4259" w:type="pct"/>
            <w:gridSpan w:val="2"/>
            <w:tcBorders>
              <w:top w:val="nil"/>
              <w:left w:val="nil"/>
              <w:bottom w:val="nil"/>
              <w:right w:val="nil"/>
            </w:tcBorders>
            <w:noWrap/>
            <w:vAlign w:val="center"/>
            <w:hideMark/>
          </w:tcPr>
          <w:p w14:paraId="597DE8E1" w14:textId="146D729B" w:rsidR="009D687F" w:rsidRPr="00833E2C" w:rsidRDefault="009D687F" w:rsidP="00C26C5A">
            <w:pPr>
              <w:ind w:right="-313"/>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Régimen de pensión al que pertenece la persona trabajadora</w:t>
            </w:r>
            <w:r w:rsidR="007D1566">
              <w:rPr>
                <w:rFonts w:ascii="Geomanist" w:eastAsia="Times New Roman" w:hAnsi="Geomanist" w:cs="Times New Roman"/>
                <w:color w:val="000000"/>
                <w:sz w:val="16"/>
                <w:szCs w:val="16"/>
                <w:lang w:val="es-MX" w:eastAsia="es-MX"/>
              </w:rPr>
              <w:t>.</w:t>
            </w:r>
          </w:p>
        </w:tc>
      </w:tr>
      <w:tr w:rsidR="009D687F" w:rsidRPr="00833E2C" w14:paraId="1BD6EFEC" w14:textId="77777777" w:rsidTr="004929B7">
        <w:trPr>
          <w:trHeight w:val="300"/>
          <w:jc w:val="center"/>
        </w:trPr>
        <w:tc>
          <w:tcPr>
            <w:tcW w:w="741" w:type="pct"/>
            <w:vMerge/>
            <w:tcBorders>
              <w:top w:val="nil"/>
              <w:left w:val="nil"/>
              <w:bottom w:val="nil"/>
              <w:right w:val="nil"/>
            </w:tcBorders>
            <w:vAlign w:val="center"/>
            <w:hideMark/>
          </w:tcPr>
          <w:p w14:paraId="3959FF07" w14:textId="77777777" w:rsidR="009D687F" w:rsidRPr="00833E2C" w:rsidRDefault="009D687F" w:rsidP="00E05709">
            <w:pPr>
              <w:rPr>
                <w:rFonts w:ascii="Geomanist" w:eastAsia="Times New Roman" w:hAnsi="Geomanist" w:cs="Times New Roman"/>
                <w:color w:val="000000"/>
                <w:sz w:val="16"/>
                <w:szCs w:val="16"/>
                <w:lang w:val="es-MX" w:eastAsia="es-MX"/>
              </w:rPr>
            </w:pPr>
          </w:p>
        </w:tc>
        <w:tc>
          <w:tcPr>
            <w:tcW w:w="656" w:type="pct"/>
            <w:tcBorders>
              <w:top w:val="nil"/>
              <w:left w:val="nil"/>
              <w:bottom w:val="nil"/>
              <w:right w:val="nil"/>
            </w:tcBorders>
            <w:noWrap/>
            <w:vAlign w:val="center"/>
            <w:hideMark/>
          </w:tcPr>
          <w:p w14:paraId="4C997AEC"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RJP</w:t>
            </w:r>
          </w:p>
        </w:tc>
        <w:tc>
          <w:tcPr>
            <w:tcW w:w="3603" w:type="pct"/>
            <w:tcBorders>
              <w:top w:val="nil"/>
              <w:left w:val="nil"/>
              <w:bottom w:val="nil"/>
              <w:right w:val="nil"/>
            </w:tcBorders>
            <w:noWrap/>
            <w:vAlign w:val="center"/>
            <w:hideMark/>
          </w:tcPr>
          <w:p w14:paraId="370D7F3C" w14:textId="5290B49B"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Régimen de Jubilaciones y Pensiones</w:t>
            </w:r>
            <w:r w:rsidR="007D1566">
              <w:rPr>
                <w:rFonts w:ascii="Geomanist" w:eastAsia="Times New Roman" w:hAnsi="Geomanist" w:cs="Times New Roman"/>
                <w:color w:val="000000"/>
                <w:sz w:val="16"/>
                <w:szCs w:val="16"/>
                <w:lang w:val="es-MX" w:eastAsia="es-MX"/>
              </w:rPr>
              <w:t>.</w:t>
            </w:r>
          </w:p>
        </w:tc>
      </w:tr>
      <w:tr w:rsidR="009D687F" w:rsidRPr="00833E2C" w14:paraId="13B63515" w14:textId="77777777" w:rsidTr="004929B7">
        <w:trPr>
          <w:trHeight w:val="300"/>
          <w:jc w:val="center"/>
        </w:trPr>
        <w:tc>
          <w:tcPr>
            <w:tcW w:w="741" w:type="pct"/>
            <w:vMerge/>
            <w:tcBorders>
              <w:top w:val="nil"/>
              <w:left w:val="nil"/>
              <w:bottom w:val="nil"/>
              <w:right w:val="nil"/>
            </w:tcBorders>
            <w:vAlign w:val="center"/>
            <w:hideMark/>
          </w:tcPr>
          <w:p w14:paraId="1FBF0362" w14:textId="77777777" w:rsidR="009D687F" w:rsidRPr="00833E2C" w:rsidRDefault="009D687F" w:rsidP="00E05709">
            <w:pPr>
              <w:rPr>
                <w:rFonts w:ascii="Geomanist" w:eastAsia="Times New Roman" w:hAnsi="Geomanist" w:cs="Times New Roman"/>
                <w:color w:val="000000"/>
                <w:sz w:val="16"/>
                <w:szCs w:val="16"/>
                <w:lang w:val="es-MX" w:eastAsia="es-MX"/>
              </w:rPr>
            </w:pPr>
          </w:p>
        </w:tc>
        <w:tc>
          <w:tcPr>
            <w:tcW w:w="656" w:type="pct"/>
            <w:tcBorders>
              <w:top w:val="nil"/>
              <w:left w:val="nil"/>
              <w:bottom w:val="nil"/>
              <w:right w:val="nil"/>
            </w:tcBorders>
            <w:noWrap/>
            <w:vAlign w:val="center"/>
            <w:hideMark/>
          </w:tcPr>
          <w:p w14:paraId="7DF1877C" w14:textId="77777777" w:rsidR="009D687F" w:rsidRPr="00833E2C" w:rsidRDefault="009D687F" w:rsidP="00E05709">
            <w:pPr>
              <w:rPr>
                <w:rFonts w:ascii="Geomanist" w:eastAsia="Times New Roman" w:hAnsi="Geomanist" w:cs="Times New Roman"/>
                <w:color w:val="000000"/>
                <w:sz w:val="16"/>
                <w:szCs w:val="16"/>
                <w:lang w:val="es-MX" w:eastAsia="es-MX"/>
              </w:rPr>
            </w:pPr>
            <w:proofErr w:type="spellStart"/>
            <w:r w:rsidRPr="00833E2C">
              <w:rPr>
                <w:rFonts w:ascii="Geomanist" w:eastAsia="Times New Roman" w:hAnsi="Geomanist" w:cs="Times New Roman"/>
                <w:color w:val="000000"/>
                <w:sz w:val="16"/>
                <w:szCs w:val="16"/>
                <w:lang w:val="es-MX" w:eastAsia="es-MX"/>
              </w:rPr>
              <w:t>Conv</w:t>
            </w:r>
            <w:proofErr w:type="spellEnd"/>
            <w:r w:rsidRPr="00833E2C">
              <w:rPr>
                <w:rFonts w:ascii="Geomanist" w:eastAsia="Times New Roman" w:hAnsi="Geomanist" w:cs="Times New Roman"/>
                <w:color w:val="000000"/>
                <w:sz w:val="16"/>
                <w:szCs w:val="16"/>
                <w:lang w:val="es-MX" w:eastAsia="es-MX"/>
              </w:rPr>
              <w:t xml:space="preserve"> 2005</w:t>
            </w:r>
          </w:p>
        </w:tc>
        <w:tc>
          <w:tcPr>
            <w:tcW w:w="3603" w:type="pct"/>
            <w:tcBorders>
              <w:top w:val="nil"/>
              <w:left w:val="nil"/>
              <w:bottom w:val="nil"/>
              <w:right w:val="nil"/>
            </w:tcBorders>
            <w:noWrap/>
            <w:vAlign w:val="center"/>
            <w:hideMark/>
          </w:tcPr>
          <w:p w14:paraId="35E7ABCA" w14:textId="160B8241"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Convenio de 2005</w:t>
            </w:r>
            <w:r w:rsidR="007D1566">
              <w:rPr>
                <w:rFonts w:ascii="Geomanist" w:eastAsia="Times New Roman" w:hAnsi="Geomanist" w:cs="Times New Roman"/>
                <w:color w:val="000000"/>
                <w:sz w:val="16"/>
                <w:szCs w:val="16"/>
                <w:lang w:val="es-MX" w:eastAsia="es-MX"/>
              </w:rPr>
              <w:t>.</w:t>
            </w:r>
          </w:p>
        </w:tc>
      </w:tr>
      <w:tr w:rsidR="009D687F" w:rsidRPr="00833E2C" w14:paraId="1E1F6738" w14:textId="77777777" w:rsidTr="004929B7">
        <w:trPr>
          <w:trHeight w:val="300"/>
          <w:jc w:val="center"/>
        </w:trPr>
        <w:tc>
          <w:tcPr>
            <w:tcW w:w="741" w:type="pct"/>
            <w:vMerge/>
            <w:tcBorders>
              <w:top w:val="nil"/>
              <w:left w:val="nil"/>
              <w:bottom w:val="nil"/>
              <w:right w:val="nil"/>
            </w:tcBorders>
            <w:vAlign w:val="center"/>
            <w:hideMark/>
          </w:tcPr>
          <w:p w14:paraId="501F3228" w14:textId="77777777" w:rsidR="009D687F" w:rsidRPr="00833E2C" w:rsidRDefault="009D687F" w:rsidP="00E05709">
            <w:pPr>
              <w:rPr>
                <w:rFonts w:ascii="Geomanist" w:eastAsia="Times New Roman" w:hAnsi="Geomanist" w:cs="Times New Roman"/>
                <w:color w:val="000000"/>
                <w:sz w:val="16"/>
                <w:szCs w:val="16"/>
                <w:lang w:val="es-MX" w:eastAsia="es-MX"/>
              </w:rPr>
            </w:pPr>
          </w:p>
        </w:tc>
        <w:tc>
          <w:tcPr>
            <w:tcW w:w="656" w:type="pct"/>
            <w:tcBorders>
              <w:top w:val="nil"/>
              <w:left w:val="nil"/>
              <w:bottom w:val="nil"/>
              <w:right w:val="nil"/>
            </w:tcBorders>
            <w:noWrap/>
            <w:vAlign w:val="center"/>
            <w:hideMark/>
          </w:tcPr>
          <w:p w14:paraId="57D405F7" w14:textId="77777777" w:rsidR="009D687F" w:rsidRPr="00833E2C" w:rsidRDefault="009D687F" w:rsidP="00E05709">
            <w:pPr>
              <w:rPr>
                <w:rFonts w:ascii="Geomanist" w:eastAsia="Times New Roman" w:hAnsi="Geomanist" w:cs="Times New Roman"/>
                <w:color w:val="000000"/>
                <w:sz w:val="16"/>
                <w:szCs w:val="16"/>
                <w:lang w:val="es-MX" w:eastAsia="es-MX"/>
              </w:rPr>
            </w:pPr>
            <w:proofErr w:type="spellStart"/>
            <w:r w:rsidRPr="00833E2C">
              <w:rPr>
                <w:rFonts w:ascii="Geomanist" w:eastAsia="Times New Roman" w:hAnsi="Geomanist" w:cs="Times New Roman"/>
                <w:color w:val="000000"/>
                <w:sz w:val="16"/>
                <w:szCs w:val="16"/>
                <w:lang w:val="es-MX" w:eastAsia="es-MX"/>
              </w:rPr>
              <w:t>Conv</w:t>
            </w:r>
            <w:proofErr w:type="spellEnd"/>
            <w:r w:rsidRPr="00833E2C">
              <w:rPr>
                <w:rFonts w:ascii="Geomanist" w:eastAsia="Times New Roman" w:hAnsi="Geomanist" w:cs="Times New Roman"/>
                <w:color w:val="000000"/>
                <w:sz w:val="16"/>
                <w:szCs w:val="16"/>
                <w:lang w:val="es-MX" w:eastAsia="es-MX"/>
              </w:rPr>
              <w:t xml:space="preserve"> 2008</w:t>
            </w:r>
          </w:p>
        </w:tc>
        <w:tc>
          <w:tcPr>
            <w:tcW w:w="3603" w:type="pct"/>
            <w:tcBorders>
              <w:top w:val="nil"/>
              <w:left w:val="nil"/>
              <w:bottom w:val="nil"/>
              <w:right w:val="nil"/>
            </w:tcBorders>
            <w:noWrap/>
            <w:vAlign w:val="center"/>
            <w:hideMark/>
          </w:tcPr>
          <w:p w14:paraId="7BF5C1F9" w14:textId="070CEDCD"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Convenio de 2008</w:t>
            </w:r>
            <w:r w:rsidR="007D1566">
              <w:rPr>
                <w:rFonts w:ascii="Geomanist" w:eastAsia="Times New Roman" w:hAnsi="Geomanist" w:cs="Times New Roman"/>
                <w:color w:val="000000"/>
                <w:sz w:val="16"/>
                <w:szCs w:val="16"/>
                <w:lang w:val="es-MX" w:eastAsia="es-MX"/>
              </w:rPr>
              <w:t>.</w:t>
            </w:r>
          </w:p>
        </w:tc>
      </w:tr>
      <w:tr w:rsidR="009D687F" w:rsidRPr="00833E2C" w14:paraId="07FFCB25" w14:textId="77777777" w:rsidTr="004929B7">
        <w:trPr>
          <w:trHeight w:val="300"/>
          <w:jc w:val="center"/>
        </w:trPr>
        <w:tc>
          <w:tcPr>
            <w:tcW w:w="741" w:type="pct"/>
            <w:vMerge/>
            <w:tcBorders>
              <w:top w:val="nil"/>
              <w:left w:val="nil"/>
              <w:bottom w:val="nil"/>
              <w:right w:val="nil"/>
            </w:tcBorders>
            <w:vAlign w:val="center"/>
            <w:hideMark/>
          </w:tcPr>
          <w:p w14:paraId="35C78944" w14:textId="77777777" w:rsidR="009D687F" w:rsidRPr="00833E2C" w:rsidRDefault="009D687F" w:rsidP="00E05709">
            <w:pPr>
              <w:rPr>
                <w:rFonts w:ascii="Geomanist" w:eastAsia="Times New Roman" w:hAnsi="Geomanist" w:cs="Times New Roman"/>
                <w:color w:val="000000"/>
                <w:sz w:val="16"/>
                <w:szCs w:val="16"/>
                <w:lang w:val="es-MX" w:eastAsia="es-MX"/>
              </w:rPr>
            </w:pPr>
          </w:p>
        </w:tc>
        <w:tc>
          <w:tcPr>
            <w:tcW w:w="656" w:type="pct"/>
            <w:tcBorders>
              <w:top w:val="nil"/>
              <w:left w:val="nil"/>
              <w:bottom w:val="nil"/>
              <w:right w:val="nil"/>
            </w:tcBorders>
            <w:noWrap/>
            <w:vAlign w:val="center"/>
            <w:hideMark/>
          </w:tcPr>
          <w:p w14:paraId="42E9B8D7"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Estatuto A</w:t>
            </w:r>
          </w:p>
        </w:tc>
        <w:tc>
          <w:tcPr>
            <w:tcW w:w="3603" w:type="pct"/>
            <w:tcBorders>
              <w:top w:val="nil"/>
              <w:left w:val="nil"/>
              <w:bottom w:val="nil"/>
              <w:right w:val="nil"/>
            </w:tcBorders>
            <w:noWrap/>
            <w:vAlign w:val="center"/>
            <w:hideMark/>
          </w:tcPr>
          <w:p w14:paraId="1B64E05B" w14:textId="6D984E9E"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Estatuto de las personas trabajadoras de confianza A del IMSS</w:t>
            </w:r>
            <w:r w:rsidR="007D1566">
              <w:rPr>
                <w:rFonts w:ascii="Geomanist" w:eastAsia="Times New Roman" w:hAnsi="Geomanist" w:cs="Times New Roman"/>
                <w:color w:val="000000"/>
                <w:sz w:val="16"/>
                <w:szCs w:val="16"/>
                <w:lang w:val="es-MX" w:eastAsia="es-MX"/>
              </w:rPr>
              <w:t>.</w:t>
            </w:r>
          </w:p>
        </w:tc>
      </w:tr>
      <w:tr w:rsidR="009D687F" w:rsidRPr="00833E2C" w14:paraId="2EABFC0A" w14:textId="77777777" w:rsidTr="004929B7">
        <w:trPr>
          <w:trHeight w:val="300"/>
          <w:jc w:val="center"/>
        </w:trPr>
        <w:tc>
          <w:tcPr>
            <w:tcW w:w="741" w:type="pct"/>
            <w:tcBorders>
              <w:top w:val="nil"/>
              <w:left w:val="nil"/>
              <w:bottom w:val="nil"/>
              <w:right w:val="nil"/>
            </w:tcBorders>
            <w:noWrap/>
            <w:vAlign w:val="center"/>
            <w:hideMark/>
          </w:tcPr>
          <w:p w14:paraId="7B20F3E0"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VPOT_MTE_EG</w:t>
            </w:r>
          </w:p>
        </w:tc>
        <w:tc>
          <w:tcPr>
            <w:tcW w:w="4259" w:type="pct"/>
            <w:gridSpan w:val="2"/>
            <w:tcBorders>
              <w:top w:val="nil"/>
              <w:left w:val="nil"/>
              <w:bottom w:val="nil"/>
              <w:right w:val="nil"/>
            </w:tcBorders>
            <w:noWrap/>
            <w:vAlign w:val="bottom"/>
            <w:hideMark/>
          </w:tcPr>
          <w:p w14:paraId="3A38C360" w14:textId="77777777" w:rsidR="009D687F" w:rsidRPr="00833E2C" w:rsidRDefault="009D687F" w:rsidP="00C26C5A">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por prima de antigüedad e indemnización por la muerte por enfermedad general de la persona trabajadora en activo.</w:t>
            </w:r>
          </w:p>
        </w:tc>
      </w:tr>
      <w:tr w:rsidR="009D687F" w:rsidRPr="00833E2C" w14:paraId="70929619" w14:textId="77777777" w:rsidTr="004929B7">
        <w:trPr>
          <w:trHeight w:val="300"/>
          <w:jc w:val="center"/>
        </w:trPr>
        <w:tc>
          <w:tcPr>
            <w:tcW w:w="741" w:type="pct"/>
            <w:tcBorders>
              <w:top w:val="nil"/>
              <w:left w:val="nil"/>
              <w:bottom w:val="nil"/>
              <w:right w:val="nil"/>
            </w:tcBorders>
            <w:noWrap/>
            <w:vAlign w:val="center"/>
            <w:hideMark/>
          </w:tcPr>
          <w:p w14:paraId="16F0CE06"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VPOT_INV</w:t>
            </w:r>
          </w:p>
        </w:tc>
        <w:tc>
          <w:tcPr>
            <w:tcW w:w="4259" w:type="pct"/>
            <w:gridSpan w:val="2"/>
            <w:tcBorders>
              <w:top w:val="nil"/>
              <w:left w:val="nil"/>
              <w:bottom w:val="nil"/>
              <w:right w:val="nil"/>
            </w:tcBorders>
            <w:noWrap/>
            <w:vAlign w:val="center"/>
            <w:hideMark/>
          </w:tcPr>
          <w:p w14:paraId="2F1C6D1C" w14:textId="77777777" w:rsidR="009D687F" w:rsidRPr="00833E2C" w:rsidRDefault="009D687F" w:rsidP="00C26C5A">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por prima de antigüedad e indemnización asociado a la persona en situación de invalidez.</w:t>
            </w:r>
          </w:p>
        </w:tc>
      </w:tr>
      <w:tr w:rsidR="009D687F" w:rsidRPr="00833E2C" w14:paraId="2F1E542E" w14:textId="77777777" w:rsidTr="004929B7">
        <w:trPr>
          <w:trHeight w:val="300"/>
          <w:jc w:val="center"/>
        </w:trPr>
        <w:tc>
          <w:tcPr>
            <w:tcW w:w="741" w:type="pct"/>
            <w:tcBorders>
              <w:top w:val="nil"/>
              <w:left w:val="nil"/>
              <w:bottom w:val="nil"/>
              <w:right w:val="nil"/>
            </w:tcBorders>
            <w:noWrap/>
            <w:vAlign w:val="center"/>
            <w:hideMark/>
          </w:tcPr>
          <w:p w14:paraId="42952F7F"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VPOT_MTE_RT</w:t>
            </w:r>
          </w:p>
        </w:tc>
        <w:tc>
          <w:tcPr>
            <w:tcW w:w="4259" w:type="pct"/>
            <w:gridSpan w:val="2"/>
            <w:tcBorders>
              <w:top w:val="nil"/>
              <w:left w:val="nil"/>
              <w:bottom w:val="nil"/>
              <w:right w:val="nil"/>
            </w:tcBorders>
            <w:noWrap/>
            <w:vAlign w:val="bottom"/>
            <w:hideMark/>
          </w:tcPr>
          <w:p w14:paraId="704C030F" w14:textId="1C8997EA" w:rsidR="009D687F" w:rsidRPr="00833E2C" w:rsidRDefault="009D687F" w:rsidP="00C26C5A">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por prima de antigüedad e indemnización por la muerte por </w:t>
            </w:r>
            <w:r w:rsidR="00593BBF">
              <w:rPr>
                <w:rFonts w:ascii="Geomanist" w:eastAsia="Times New Roman" w:hAnsi="Geomanist" w:cs="Times New Roman"/>
                <w:color w:val="000000"/>
                <w:sz w:val="16"/>
                <w:szCs w:val="16"/>
                <w:lang w:val="es-MX" w:eastAsia="es-MX"/>
              </w:rPr>
              <w:t>R</w:t>
            </w:r>
            <w:r w:rsidRPr="00833E2C">
              <w:rPr>
                <w:rFonts w:ascii="Geomanist" w:eastAsia="Times New Roman" w:hAnsi="Geomanist" w:cs="Times New Roman"/>
                <w:color w:val="000000"/>
                <w:sz w:val="16"/>
                <w:szCs w:val="16"/>
                <w:lang w:val="es-MX" w:eastAsia="es-MX"/>
              </w:rPr>
              <w:t xml:space="preserve">iesgos de </w:t>
            </w:r>
            <w:r w:rsidR="00593BBF">
              <w:rPr>
                <w:rFonts w:ascii="Geomanist" w:eastAsia="Times New Roman" w:hAnsi="Geomanist" w:cs="Times New Roman"/>
                <w:color w:val="000000"/>
                <w:sz w:val="16"/>
                <w:szCs w:val="16"/>
                <w:lang w:val="es-MX" w:eastAsia="es-MX"/>
              </w:rPr>
              <w:t>T</w:t>
            </w:r>
            <w:r w:rsidRPr="00833E2C">
              <w:rPr>
                <w:rFonts w:ascii="Geomanist" w:eastAsia="Times New Roman" w:hAnsi="Geomanist" w:cs="Times New Roman"/>
                <w:color w:val="000000"/>
                <w:sz w:val="16"/>
                <w:szCs w:val="16"/>
                <w:lang w:val="es-MX" w:eastAsia="es-MX"/>
              </w:rPr>
              <w:t>rabajo de la persona trabajadora en activo.</w:t>
            </w:r>
          </w:p>
        </w:tc>
      </w:tr>
      <w:tr w:rsidR="009D687F" w:rsidRPr="00833E2C" w14:paraId="24D2E1F4" w14:textId="77777777" w:rsidTr="004929B7">
        <w:trPr>
          <w:trHeight w:val="300"/>
          <w:jc w:val="center"/>
        </w:trPr>
        <w:tc>
          <w:tcPr>
            <w:tcW w:w="741" w:type="pct"/>
            <w:tcBorders>
              <w:top w:val="nil"/>
              <w:left w:val="nil"/>
              <w:bottom w:val="nil"/>
              <w:right w:val="nil"/>
            </w:tcBorders>
            <w:noWrap/>
            <w:vAlign w:val="center"/>
            <w:hideMark/>
          </w:tcPr>
          <w:p w14:paraId="39903AC2"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VPOT_INC</w:t>
            </w:r>
          </w:p>
        </w:tc>
        <w:tc>
          <w:tcPr>
            <w:tcW w:w="4259" w:type="pct"/>
            <w:gridSpan w:val="2"/>
            <w:tcBorders>
              <w:top w:val="nil"/>
              <w:left w:val="nil"/>
              <w:bottom w:val="nil"/>
              <w:right w:val="nil"/>
            </w:tcBorders>
            <w:noWrap/>
            <w:vAlign w:val="center"/>
            <w:hideMark/>
          </w:tcPr>
          <w:p w14:paraId="6D2AFA58" w14:textId="77777777" w:rsidR="009D687F" w:rsidRPr="00833E2C" w:rsidRDefault="009D687F" w:rsidP="00C26C5A">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por prima de antigüedad e indemnización asociado a la persona en situación de incapacidad.</w:t>
            </w:r>
          </w:p>
        </w:tc>
      </w:tr>
      <w:tr w:rsidR="009D687F" w:rsidRPr="00833E2C" w14:paraId="265A592A" w14:textId="77777777" w:rsidTr="004929B7">
        <w:trPr>
          <w:trHeight w:val="300"/>
          <w:jc w:val="center"/>
        </w:trPr>
        <w:tc>
          <w:tcPr>
            <w:tcW w:w="741" w:type="pct"/>
            <w:tcBorders>
              <w:top w:val="nil"/>
              <w:left w:val="nil"/>
              <w:bottom w:val="nil"/>
              <w:right w:val="nil"/>
            </w:tcBorders>
            <w:noWrap/>
            <w:vAlign w:val="center"/>
            <w:hideMark/>
          </w:tcPr>
          <w:p w14:paraId="49331B57"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VPOT_RENUNCIA</w:t>
            </w:r>
          </w:p>
        </w:tc>
        <w:tc>
          <w:tcPr>
            <w:tcW w:w="4259" w:type="pct"/>
            <w:gridSpan w:val="2"/>
            <w:tcBorders>
              <w:top w:val="nil"/>
              <w:left w:val="nil"/>
              <w:bottom w:val="nil"/>
              <w:right w:val="nil"/>
            </w:tcBorders>
            <w:noWrap/>
            <w:vAlign w:val="center"/>
            <w:hideMark/>
          </w:tcPr>
          <w:p w14:paraId="48ACC04E" w14:textId="77777777" w:rsidR="009D687F" w:rsidRPr="00833E2C" w:rsidRDefault="009D687F" w:rsidP="00C26C5A">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por prima de antigüedad e indemnización asociado a la persona en situación de renuncia.</w:t>
            </w:r>
          </w:p>
        </w:tc>
      </w:tr>
      <w:tr w:rsidR="009D687F" w:rsidRPr="00833E2C" w14:paraId="72997F1B" w14:textId="77777777" w:rsidTr="004929B7">
        <w:trPr>
          <w:trHeight w:val="300"/>
          <w:jc w:val="center"/>
        </w:trPr>
        <w:tc>
          <w:tcPr>
            <w:tcW w:w="741" w:type="pct"/>
            <w:tcBorders>
              <w:top w:val="nil"/>
              <w:left w:val="nil"/>
              <w:bottom w:val="nil"/>
              <w:right w:val="nil"/>
            </w:tcBorders>
            <w:noWrap/>
            <w:vAlign w:val="center"/>
            <w:hideMark/>
          </w:tcPr>
          <w:p w14:paraId="731B5827"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VPOT_DESP_JUST</w:t>
            </w:r>
          </w:p>
        </w:tc>
        <w:tc>
          <w:tcPr>
            <w:tcW w:w="4259" w:type="pct"/>
            <w:gridSpan w:val="2"/>
            <w:tcBorders>
              <w:top w:val="nil"/>
              <w:left w:val="nil"/>
              <w:bottom w:val="nil"/>
              <w:right w:val="nil"/>
            </w:tcBorders>
            <w:noWrap/>
            <w:vAlign w:val="center"/>
            <w:hideMark/>
          </w:tcPr>
          <w:p w14:paraId="7B11BD56" w14:textId="77777777" w:rsidR="009D687F" w:rsidRPr="00833E2C" w:rsidRDefault="009D687F" w:rsidP="00C26C5A">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por prima de antigüedad e indemnización asociado a la persona en situación de despido justificado.</w:t>
            </w:r>
          </w:p>
        </w:tc>
      </w:tr>
      <w:tr w:rsidR="009D687F" w:rsidRPr="00833E2C" w14:paraId="46158F7F" w14:textId="77777777" w:rsidTr="004929B7">
        <w:trPr>
          <w:trHeight w:val="300"/>
          <w:jc w:val="center"/>
        </w:trPr>
        <w:tc>
          <w:tcPr>
            <w:tcW w:w="741" w:type="pct"/>
            <w:tcBorders>
              <w:top w:val="nil"/>
              <w:left w:val="nil"/>
              <w:bottom w:val="nil"/>
              <w:right w:val="nil"/>
            </w:tcBorders>
            <w:noWrap/>
            <w:vAlign w:val="center"/>
            <w:hideMark/>
          </w:tcPr>
          <w:p w14:paraId="05AE1A2F"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VPOT_DESP_INJUST</w:t>
            </w:r>
          </w:p>
        </w:tc>
        <w:tc>
          <w:tcPr>
            <w:tcW w:w="4259" w:type="pct"/>
            <w:gridSpan w:val="2"/>
            <w:tcBorders>
              <w:top w:val="nil"/>
              <w:left w:val="nil"/>
              <w:bottom w:val="nil"/>
              <w:right w:val="nil"/>
            </w:tcBorders>
            <w:noWrap/>
            <w:vAlign w:val="center"/>
            <w:hideMark/>
          </w:tcPr>
          <w:p w14:paraId="032F3BCB" w14:textId="77777777" w:rsidR="009D687F" w:rsidRPr="00833E2C" w:rsidRDefault="009D687F" w:rsidP="00C26C5A">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por prima de antigüedad e indemnización asociado a la persona en situación de despido injustificado.</w:t>
            </w:r>
          </w:p>
        </w:tc>
      </w:tr>
      <w:tr w:rsidR="009D687F" w:rsidRPr="00833E2C" w14:paraId="2C345675" w14:textId="77777777" w:rsidTr="004929B7">
        <w:trPr>
          <w:trHeight w:val="300"/>
          <w:jc w:val="center"/>
        </w:trPr>
        <w:tc>
          <w:tcPr>
            <w:tcW w:w="741" w:type="pct"/>
            <w:tcBorders>
              <w:top w:val="nil"/>
              <w:left w:val="nil"/>
              <w:right w:val="nil"/>
            </w:tcBorders>
            <w:noWrap/>
            <w:vAlign w:val="center"/>
            <w:hideMark/>
          </w:tcPr>
          <w:p w14:paraId="442ED02F"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VPOT_JCV</w:t>
            </w:r>
          </w:p>
        </w:tc>
        <w:tc>
          <w:tcPr>
            <w:tcW w:w="4259" w:type="pct"/>
            <w:gridSpan w:val="2"/>
            <w:tcBorders>
              <w:top w:val="nil"/>
              <w:left w:val="nil"/>
              <w:right w:val="nil"/>
            </w:tcBorders>
            <w:noWrap/>
            <w:vAlign w:val="center"/>
            <w:hideMark/>
          </w:tcPr>
          <w:p w14:paraId="52F56BC5" w14:textId="77777777" w:rsidR="009D687F" w:rsidRPr="00833E2C" w:rsidRDefault="009D687F" w:rsidP="00C26C5A">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por prima de antigüedad e indemnización asociado a la persona en situación de jubilación o pensión por edad.</w:t>
            </w:r>
          </w:p>
        </w:tc>
      </w:tr>
      <w:tr w:rsidR="009D687F" w:rsidRPr="008E4A10" w14:paraId="765C44DE" w14:textId="77777777" w:rsidTr="004929B7">
        <w:trPr>
          <w:trHeight w:val="300"/>
          <w:jc w:val="center"/>
        </w:trPr>
        <w:tc>
          <w:tcPr>
            <w:tcW w:w="741" w:type="pct"/>
            <w:tcBorders>
              <w:top w:val="nil"/>
              <w:left w:val="nil"/>
              <w:bottom w:val="single" w:sz="12" w:space="0" w:color="074F69"/>
              <w:right w:val="nil"/>
            </w:tcBorders>
            <w:noWrap/>
            <w:vAlign w:val="center"/>
            <w:hideMark/>
          </w:tcPr>
          <w:p w14:paraId="6EE5A3F0" w14:textId="77777777" w:rsidR="009D687F" w:rsidRPr="00833E2C" w:rsidRDefault="009D687F" w:rsidP="00E0570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VPTO_TOTAL</w:t>
            </w:r>
          </w:p>
        </w:tc>
        <w:tc>
          <w:tcPr>
            <w:tcW w:w="4259" w:type="pct"/>
            <w:gridSpan w:val="2"/>
            <w:tcBorders>
              <w:top w:val="nil"/>
              <w:left w:val="nil"/>
              <w:bottom w:val="single" w:sz="12" w:space="0" w:color="074F69"/>
              <w:right w:val="nil"/>
            </w:tcBorders>
            <w:noWrap/>
            <w:vAlign w:val="center"/>
            <w:hideMark/>
          </w:tcPr>
          <w:p w14:paraId="7ACF1B6E" w14:textId="77777777" w:rsidR="009D687F" w:rsidRPr="00833E2C" w:rsidRDefault="009D687F" w:rsidP="00C26C5A">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por prima de antigüedad e indemnización asociado a la persona por todas las causas cubiertas por el CCT y Estatuto A.</w:t>
            </w:r>
          </w:p>
        </w:tc>
      </w:tr>
    </w:tbl>
    <w:p w14:paraId="4A415250" w14:textId="77777777" w:rsidR="00E05709" w:rsidRDefault="00E05709" w:rsidP="009D687F">
      <w:pPr>
        <w:spacing w:line="276" w:lineRule="auto"/>
        <w:ind w:left="360"/>
        <w:contextualSpacing/>
        <w:jc w:val="both"/>
        <w:rPr>
          <w:rFonts w:ascii="Geomanist" w:eastAsia="Times New Roman" w:hAnsi="Geomanist" w:cs="Times New Roman"/>
          <w:color w:val="000000"/>
          <w:sz w:val="22"/>
          <w:szCs w:val="20"/>
          <w:lang w:val="es-MX" w:eastAsia="es-ES"/>
        </w:rPr>
      </w:pPr>
    </w:p>
    <w:p w14:paraId="1F07B3FC" w14:textId="3AC73FAA" w:rsidR="009D687F" w:rsidRPr="00833E2C" w:rsidRDefault="009D687F">
      <w:pPr>
        <w:numPr>
          <w:ilvl w:val="0"/>
          <w:numId w:val="23"/>
        </w:numPr>
        <w:spacing w:line="276" w:lineRule="auto"/>
        <w:ind w:left="360" w:hanging="360"/>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0"/>
          <w:lang w:val="es-MX" w:eastAsia="es-ES"/>
        </w:rPr>
        <w:lastRenderedPageBreak/>
        <w:t>B</w:t>
      </w:r>
      <w:r w:rsidRPr="00833E2C">
        <w:rPr>
          <w:rFonts w:ascii="Geomanist" w:eastAsia="Times New Roman" w:hAnsi="Geomanist" w:cs="Times New Roman"/>
          <w:color w:val="000000"/>
          <w:sz w:val="22"/>
          <w:szCs w:val="22"/>
          <w:lang w:val="es-MX" w:eastAsia="es-ES"/>
        </w:rPr>
        <w:t xml:space="preserve">ases de datos que contengan la Obligación por Beneficios Definidos (OBD) para cada persona trabajadora con derecho al RJP y al pago de la prima de antigüedad e indemnizaciones, </w:t>
      </w:r>
      <w:r w:rsidR="0062300D">
        <w:rPr>
          <w:rFonts w:ascii="Geomanist" w:eastAsia="Times New Roman" w:hAnsi="Geomanist" w:cs="Times New Roman"/>
          <w:color w:val="000000"/>
          <w:sz w:val="22"/>
          <w:szCs w:val="22"/>
          <w:lang w:val="es-MX" w:eastAsia="es-ES"/>
        </w:rPr>
        <w:t xml:space="preserve">la cual deberá tener </w:t>
      </w:r>
      <w:r w:rsidRPr="00833E2C">
        <w:rPr>
          <w:rFonts w:ascii="Geomanist" w:eastAsia="Times New Roman" w:hAnsi="Geomanist" w:cs="Times New Roman"/>
          <w:color w:val="000000"/>
          <w:sz w:val="22"/>
          <w:szCs w:val="22"/>
          <w:lang w:val="es-MX" w:eastAsia="es-ES"/>
        </w:rPr>
        <w:t xml:space="preserve">la estructura </w:t>
      </w:r>
      <w:r w:rsidR="0062300D">
        <w:rPr>
          <w:rFonts w:ascii="Geomanist" w:eastAsia="Times New Roman" w:hAnsi="Geomanist" w:cs="Times New Roman"/>
          <w:color w:val="000000"/>
          <w:sz w:val="22"/>
          <w:szCs w:val="22"/>
          <w:lang w:val="es-MX" w:eastAsia="es-ES"/>
        </w:rPr>
        <w:t xml:space="preserve">de campos de la base señalada en </w:t>
      </w:r>
      <w:r w:rsidRPr="00833E2C">
        <w:rPr>
          <w:rFonts w:ascii="Geomanist" w:eastAsia="Times New Roman" w:hAnsi="Geomanist" w:cs="Times New Roman"/>
          <w:color w:val="000000"/>
          <w:sz w:val="22"/>
          <w:szCs w:val="22"/>
          <w:lang w:val="es-MX" w:eastAsia="es-ES"/>
        </w:rPr>
        <w:t xml:space="preserve">el punto </w:t>
      </w:r>
      <w:r w:rsidR="0062300D">
        <w:rPr>
          <w:rFonts w:ascii="Geomanist" w:eastAsia="Times New Roman" w:hAnsi="Geomanist" w:cs="Times New Roman"/>
          <w:color w:val="000000"/>
          <w:sz w:val="22"/>
          <w:szCs w:val="22"/>
          <w:lang w:val="es-MX" w:eastAsia="es-ES"/>
        </w:rPr>
        <w:t xml:space="preserve">3 </w:t>
      </w:r>
      <w:r w:rsidRPr="00833E2C">
        <w:rPr>
          <w:rFonts w:ascii="Geomanist" w:eastAsia="Times New Roman" w:hAnsi="Geomanist" w:cs="Times New Roman"/>
          <w:color w:val="000000"/>
          <w:sz w:val="22"/>
          <w:szCs w:val="22"/>
          <w:lang w:val="es-MX" w:eastAsia="es-ES"/>
        </w:rPr>
        <w:t xml:space="preserve">anterior </w:t>
      </w:r>
      <w:r w:rsidR="0062300D">
        <w:rPr>
          <w:rFonts w:ascii="Geomanist" w:eastAsia="Times New Roman" w:hAnsi="Geomanist" w:cs="Times New Roman"/>
          <w:color w:val="000000"/>
          <w:sz w:val="22"/>
          <w:szCs w:val="22"/>
          <w:lang w:val="es-MX" w:eastAsia="es-ES"/>
        </w:rPr>
        <w:t>de este documento, reemplazando el VPOT por el OBD</w:t>
      </w:r>
      <w:r w:rsidR="00F87EB5">
        <w:rPr>
          <w:rFonts w:ascii="Geomanist" w:eastAsia="Times New Roman" w:hAnsi="Geomanist" w:cs="Times New Roman"/>
          <w:color w:val="000000"/>
          <w:sz w:val="22"/>
          <w:szCs w:val="22"/>
          <w:lang w:val="es-MX" w:eastAsia="es-ES"/>
        </w:rPr>
        <w:t xml:space="preserve"> (Ver archivo de “Resultados Actuariales”)</w:t>
      </w:r>
      <w:r w:rsidRPr="00833E2C">
        <w:rPr>
          <w:rFonts w:ascii="Geomanist" w:eastAsia="Times New Roman" w:hAnsi="Geomanist" w:cs="Times New Roman"/>
          <w:color w:val="000000"/>
          <w:sz w:val="22"/>
          <w:szCs w:val="22"/>
          <w:lang w:val="es-MX" w:eastAsia="es-ES"/>
        </w:rPr>
        <w:t>.</w:t>
      </w:r>
    </w:p>
    <w:p w14:paraId="05907C27" w14:textId="77777777" w:rsidR="009D687F" w:rsidRPr="00833E2C" w:rsidRDefault="009D687F" w:rsidP="009D687F">
      <w:pPr>
        <w:spacing w:line="276" w:lineRule="auto"/>
        <w:ind w:left="360"/>
        <w:contextualSpacing/>
        <w:jc w:val="both"/>
        <w:rPr>
          <w:rFonts w:ascii="Geomanist" w:eastAsia="Times New Roman" w:hAnsi="Geomanist" w:cs="Times New Roman"/>
          <w:color w:val="000000"/>
          <w:sz w:val="22"/>
          <w:szCs w:val="20"/>
          <w:lang w:val="es-MX" w:eastAsia="es-ES"/>
        </w:rPr>
      </w:pPr>
    </w:p>
    <w:p w14:paraId="12F7A116" w14:textId="7AB13DC0" w:rsidR="009D687F" w:rsidRPr="00833E2C" w:rsidRDefault="0062300D">
      <w:pPr>
        <w:numPr>
          <w:ilvl w:val="0"/>
          <w:numId w:val="23"/>
        </w:numPr>
        <w:spacing w:line="276" w:lineRule="auto"/>
        <w:ind w:left="360" w:hanging="360"/>
        <w:contextualSpacing/>
        <w:jc w:val="both"/>
        <w:rPr>
          <w:rFonts w:ascii="Geomanist" w:eastAsia="Times New Roman" w:hAnsi="Geomanist" w:cs="Times New Roman"/>
          <w:color w:val="000000"/>
          <w:sz w:val="22"/>
          <w:szCs w:val="20"/>
          <w:lang w:val="es-MX" w:eastAsia="es-ES"/>
        </w:rPr>
      </w:pPr>
      <w:r>
        <w:rPr>
          <w:rFonts w:ascii="Geomanist" w:eastAsia="Times New Roman" w:hAnsi="Geomanist" w:cs="Times New Roman"/>
          <w:color w:val="000000"/>
          <w:sz w:val="22"/>
          <w:szCs w:val="20"/>
          <w:lang w:val="es-MX" w:eastAsia="es-ES"/>
        </w:rPr>
        <w:t xml:space="preserve">Archivo en Excel que contenga el </w:t>
      </w:r>
      <w:r w:rsidR="009D687F" w:rsidRPr="00833E2C">
        <w:rPr>
          <w:rFonts w:ascii="Geomanist" w:eastAsia="Times New Roman" w:hAnsi="Geomanist" w:cs="Times New Roman"/>
          <w:color w:val="000000"/>
          <w:sz w:val="22"/>
          <w:szCs w:val="20"/>
          <w:lang w:val="es-MX" w:eastAsia="es-ES"/>
        </w:rPr>
        <w:t>Reporte de los resultados de la valuación actuarial que se utilizan para su reconocimiento contable y revelación en los estados financieros del Instituto por el plan de pensiones y la prima de antigüedad e indemnizaciones al 31 de diciembre de 2024, el cual debe incluir:</w:t>
      </w:r>
    </w:p>
    <w:p w14:paraId="40EB9652" w14:textId="77777777" w:rsidR="009D687F" w:rsidRPr="00833E2C" w:rsidRDefault="009D687F">
      <w:pPr>
        <w:numPr>
          <w:ilvl w:val="1"/>
          <w:numId w:val="23"/>
        </w:numPr>
        <w:spacing w:line="276" w:lineRule="auto"/>
        <w:ind w:left="924" w:hanging="56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Los principales resultados de acuerdo con la NIF D-3, separados para el RJP y la prima de antigüedad e indemnizaciones.</w:t>
      </w:r>
    </w:p>
    <w:p w14:paraId="28F28CA6" w14:textId="77777777" w:rsidR="009D687F" w:rsidRPr="00833E2C" w:rsidRDefault="009D687F">
      <w:pPr>
        <w:numPr>
          <w:ilvl w:val="1"/>
          <w:numId w:val="23"/>
        </w:numPr>
        <w:spacing w:line="276" w:lineRule="auto"/>
        <w:ind w:left="924" w:hanging="56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Los principales resultados que deben presentarse para su reconocimiento y revelación en los Estados Financieros del Instituto de acuerdo con lo que establece la NIFGGSP-05 de la SHCP y la NIF D-3, separados para el RJP y la prima de antigüedad e indemnizaciones.</w:t>
      </w:r>
    </w:p>
    <w:p w14:paraId="7C0A935E" w14:textId="77777777" w:rsidR="009D687F" w:rsidRPr="00833E2C" w:rsidRDefault="009D687F">
      <w:pPr>
        <w:numPr>
          <w:ilvl w:val="1"/>
          <w:numId w:val="23"/>
        </w:numPr>
        <w:spacing w:line="276" w:lineRule="auto"/>
        <w:ind w:left="924" w:hanging="564"/>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Las cédulas de la valuación actuarial separadas para el RJP y la prima de antigüedad e indemnizaciones, las cuales deberán contener lo siguiente:</w:t>
      </w:r>
    </w:p>
    <w:p w14:paraId="3CC47FE6" w14:textId="77777777" w:rsidR="009D687F" w:rsidRPr="00833E2C" w:rsidRDefault="009D687F">
      <w:pPr>
        <w:numPr>
          <w:ilvl w:val="3"/>
          <w:numId w:val="23"/>
        </w:numPr>
        <w:spacing w:line="276" w:lineRule="auto"/>
        <w:ind w:left="1890" w:hanging="938"/>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Situación del plan.</w:t>
      </w:r>
    </w:p>
    <w:p w14:paraId="596B730B" w14:textId="77777777" w:rsidR="009D687F" w:rsidRPr="00833E2C" w:rsidRDefault="009D687F">
      <w:pPr>
        <w:numPr>
          <w:ilvl w:val="3"/>
          <w:numId w:val="23"/>
        </w:numPr>
        <w:spacing w:line="276" w:lineRule="auto"/>
        <w:ind w:left="1890" w:hanging="938"/>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Conciliación del (Pasivo)/Activo reconocido en el balance general.</w:t>
      </w:r>
    </w:p>
    <w:p w14:paraId="0A295AB2" w14:textId="77777777" w:rsidR="009D687F" w:rsidRPr="00833E2C" w:rsidRDefault="009D687F">
      <w:pPr>
        <w:numPr>
          <w:ilvl w:val="3"/>
          <w:numId w:val="23"/>
        </w:numPr>
        <w:spacing w:line="276" w:lineRule="auto"/>
        <w:ind w:left="1890" w:hanging="938"/>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Desglose del costo neto del período del año de proceso y su proyección para el siguiente año.</w:t>
      </w:r>
    </w:p>
    <w:p w14:paraId="6F890F24" w14:textId="77777777" w:rsidR="009D687F" w:rsidRPr="00833E2C" w:rsidRDefault="009D687F">
      <w:pPr>
        <w:numPr>
          <w:ilvl w:val="3"/>
          <w:numId w:val="23"/>
        </w:numPr>
        <w:spacing w:line="276" w:lineRule="auto"/>
        <w:ind w:left="1890" w:hanging="938"/>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Cambio en la obligación por beneficios definidos.</w:t>
      </w:r>
    </w:p>
    <w:p w14:paraId="7816C5EB" w14:textId="77777777" w:rsidR="009D687F" w:rsidRPr="00833E2C" w:rsidRDefault="009D687F">
      <w:pPr>
        <w:numPr>
          <w:ilvl w:val="3"/>
          <w:numId w:val="23"/>
        </w:numPr>
        <w:spacing w:line="276" w:lineRule="auto"/>
        <w:ind w:left="1890" w:hanging="938"/>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Cambio en los activos del plan.</w:t>
      </w:r>
    </w:p>
    <w:p w14:paraId="1CB3D3AA" w14:textId="77777777" w:rsidR="009D687F" w:rsidRPr="00833E2C" w:rsidRDefault="009D687F">
      <w:pPr>
        <w:numPr>
          <w:ilvl w:val="3"/>
          <w:numId w:val="23"/>
        </w:numPr>
        <w:spacing w:line="276" w:lineRule="auto"/>
        <w:ind w:left="1890" w:hanging="938"/>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Supuestos de la valuación actuarial.</w:t>
      </w:r>
    </w:p>
    <w:p w14:paraId="39CBEE02" w14:textId="77777777" w:rsidR="009D687F" w:rsidRPr="00833E2C" w:rsidRDefault="009D687F">
      <w:pPr>
        <w:numPr>
          <w:ilvl w:val="3"/>
          <w:numId w:val="23"/>
        </w:numPr>
        <w:spacing w:line="276" w:lineRule="auto"/>
        <w:ind w:left="1890" w:hanging="938"/>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Vida laboral promedio remanente.</w:t>
      </w:r>
    </w:p>
    <w:p w14:paraId="5F76A6FB" w14:textId="77777777" w:rsidR="009D687F" w:rsidRPr="00833E2C" w:rsidRDefault="009D687F" w:rsidP="009D687F">
      <w:pPr>
        <w:spacing w:line="276" w:lineRule="auto"/>
        <w:contextualSpacing/>
        <w:jc w:val="both"/>
        <w:rPr>
          <w:rFonts w:ascii="Geomanist" w:eastAsia="Times New Roman" w:hAnsi="Geomanist" w:cs="Times New Roman"/>
          <w:color w:val="000000"/>
          <w:sz w:val="22"/>
          <w:szCs w:val="20"/>
          <w:lang w:val="es-MX" w:eastAsia="es-ES"/>
        </w:rPr>
      </w:pPr>
    </w:p>
    <w:p w14:paraId="65F0C65F" w14:textId="77777777" w:rsidR="009D687F" w:rsidRPr="00833E2C" w:rsidRDefault="009D687F">
      <w:pPr>
        <w:numPr>
          <w:ilvl w:val="0"/>
          <w:numId w:val="23"/>
        </w:numPr>
        <w:spacing w:line="276" w:lineRule="auto"/>
        <w:ind w:left="360" w:hanging="360"/>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Reporte de los resultados de la evaluación de dos escenarios de sensibilización sobre las variables que sean definidas por el Instituto para la prima de antigüedad e indemnizaciones, y para el plan de pensiones al 31 de diciembre de 2024, desglosando lo que corresponde a las personas pensionadas en curso de pago y a las personas trabajadoras en activo. Cada escenario deberá incluir como mínimo lo siguiente:</w:t>
      </w:r>
    </w:p>
    <w:p w14:paraId="60F70686" w14:textId="3EA178B3" w:rsidR="009D687F" w:rsidRPr="00833E2C" w:rsidRDefault="009D687F">
      <w:pPr>
        <w:numPr>
          <w:ilvl w:val="1"/>
          <w:numId w:val="23"/>
        </w:numPr>
        <w:spacing w:line="276" w:lineRule="auto"/>
        <w:ind w:left="868" w:hanging="508"/>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 xml:space="preserve">Valor Presente de Obligaciones Totales (VPOT) para el RJP total, así como para la seguridad social (diferenciando el que corresponde bajo la LSS de 1973 y a la LSS de 1997) para el RJP complementario y para el gasto de funeral que estable el RJP; </w:t>
      </w:r>
    </w:p>
    <w:p w14:paraId="7FC21E9D" w14:textId="6AD1B706" w:rsidR="009D687F" w:rsidRPr="00833E2C" w:rsidRDefault="009D687F">
      <w:pPr>
        <w:numPr>
          <w:ilvl w:val="1"/>
          <w:numId w:val="23"/>
        </w:numPr>
        <w:spacing w:line="276" w:lineRule="auto"/>
        <w:ind w:left="868" w:hanging="508"/>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VPOT para la prima de antigüedad e indemnizaciones; y</w:t>
      </w:r>
    </w:p>
    <w:p w14:paraId="551D685E" w14:textId="77777777" w:rsidR="009D687F" w:rsidRPr="00833E2C" w:rsidRDefault="009D687F">
      <w:pPr>
        <w:numPr>
          <w:ilvl w:val="2"/>
          <w:numId w:val="23"/>
        </w:numPr>
        <w:spacing w:line="276" w:lineRule="auto"/>
        <w:ind w:left="1498" w:hanging="612"/>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Obligaciones por Beneficios Definidos (OBD).</w:t>
      </w:r>
    </w:p>
    <w:p w14:paraId="6439B763" w14:textId="77777777" w:rsidR="009D687F" w:rsidRPr="00833E2C" w:rsidRDefault="009D687F" w:rsidP="009D687F">
      <w:pPr>
        <w:spacing w:line="276" w:lineRule="auto"/>
        <w:contextualSpacing/>
        <w:jc w:val="both"/>
        <w:rPr>
          <w:rFonts w:ascii="Geomanist" w:eastAsia="Times New Roman" w:hAnsi="Geomanist" w:cs="Times New Roman"/>
          <w:color w:val="000000"/>
          <w:sz w:val="22"/>
          <w:szCs w:val="20"/>
          <w:lang w:val="es-MX" w:eastAsia="es-ES"/>
        </w:rPr>
      </w:pPr>
    </w:p>
    <w:p w14:paraId="153D379F" w14:textId="53BCD812" w:rsidR="009D687F" w:rsidRPr="000A5E45" w:rsidRDefault="009D687F">
      <w:pPr>
        <w:numPr>
          <w:ilvl w:val="0"/>
          <w:numId w:val="23"/>
        </w:numPr>
        <w:spacing w:line="276" w:lineRule="auto"/>
        <w:ind w:left="360" w:hanging="360"/>
        <w:contextualSpacing/>
        <w:jc w:val="both"/>
        <w:rPr>
          <w:rFonts w:ascii="Geomanist" w:eastAsia="Times New Roman" w:hAnsi="Geomanist" w:cs="Times New Roman"/>
          <w:color w:val="000000"/>
          <w:sz w:val="22"/>
          <w:szCs w:val="20"/>
          <w:lang w:val="es-MX" w:eastAsia="es-ES"/>
        </w:rPr>
      </w:pPr>
      <w:r w:rsidRPr="000A5E45">
        <w:rPr>
          <w:rFonts w:ascii="Geomanist" w:eastAsia="Times New Roman" w:hAnsi="Geomanist" w:cs="Times New Roman"/>
          <w:color w:val="000000"/>
          <w:sz w:val="22"/>
          <w:szCs w:val="20"/>
          <w:lang w:val="es-MX" w:eastAsia="es-ES"/>
        </w:rPr>
        <w:t xml:space="preserve">Archivo en Excel con la proyección demográfica anual referente a las personas pensionadas en curso de pago del RJP al 31 de diciembre de 2024, hasta la extinción de la población, </w:t>
      </w:r>
      <w:r w:rsidRPr="000A5E45">
        <w:rPr>
          <w:rFonts w:ascii="Geomanist" w:eastAsia="Times New Roman" w:hAnsi="Geomanist" w:cs="Times New Roman"/>
          <w:color w:val="000000"/>
          <w:sz w:val="22"/>
          <w:szCs w:val="20"/>
          <w:lang w:val="es-MX" w:eastAsia="es-ES"/>
        </w:rPr>
        <w:lastRenderedPageBreak/>
        <w:t>presentando por separado la que corresponde a las personas pensionadas del programa de IMSS Bienesta</w:t>
      </w:r>
      <w:r w:rsidR="00926D29">
        <w:rPr>
          <w:rFonts w:ascii="Geomanist" w:eastAsia="Times New Roman" w:hAnsi="Geomanist" w:cs="Times New Roman"/>
          <w:color w:val="000000"/>
          <w:sz w:val="22"/>
          <w:szCs w:val="20"/>
          <w:lang w:val="es-MX" w:eastAsia="es-ES"/>
        </w:rPr>
        <w:t>r</w:t>
      </w:r>
      <w:r w:rsidR="00F87EB5">
        <w:rPr>
          <w:rFonts w:ascii="Geomanist" w:eastAsia="Times New Roman" w:hAnsi="Geomanist" w:cs="Times New Roman"/>
          <w:color w:val="000000"/>
          <w:sz w:val="22"/>
          <w:szCs w:val="20"/>
          <w:lang w:val="es-MX" w:eastAsia="es-ES"/>
        </w:rPr>
        <w:t xml:space="preserve"> </w:t>
      </w:r>
      <w:r w:rsidR="00F87EB5">
        <w:rPr>
          <w:rFonts w:ascii="Geomanist" w:eastAsia="Times New Roman" w:hAnsi="Geomanist" w:cs="Times New Roman"/>
          <w:color w:val="000000"/>
          <w:sz w:val="22"/>
          <w:szCs w:val="22"/>
          <w:lang w:val="es-MX" w:eastAsia="es-ES"/>
        </w:rPr>
        <w:t>(Ver archivo de “Resultados Actuariales”)</w:t>
      </w:r>
      <w:r w:rsidRPr="000A5E45">
        <w:rPr>
          <w:rFonts w:ascii="Geomanist" w:eastAsia="Times New Roman" w:hAnsi="Geomanist" w:cs="Times New Roman"/>
          <w:color w:val="000000"/>
          <w:sz w:val="22"/>
          <w:szCs w:val="20"/>
          <w:lang w:val="es-MX" w:eastAsia="es-ES"/>
        </w:rPr>
        <w:t>, conforme a lo siguiente:</w:t>
      </w:r>
    </w:p>
    <w:p w14:paraId="1DC75203" w14:textId="77777777" w:rsidR="00F11093" w:rsidRDefault="00F11093" w:rsidP="00F11093">
      <w:pPr>
        <w:spacing w:line="276" w:lineRule="auto"/>
        <w:rPr>
          <w:rFonts w:ascii="Geomanist" w:hAnsi="Geomanist"/>
          <w:color w:val="000000"/>
          <w:sz w:val="20"/>
          <w:szCs w:val="20"/>
          <w:lang w:eastAsia="es-ES"/>
        </w:rPr>
      </w:pPr>
    </w:p>
    <w:p w14:paraId="0583740B" w14:textId="0788AC49" w:rsidR="00A1784D" w:rsidRPr="00F11093" w:rsidRDefault="00A1784D" w:rsidP="007D1566">
      <w:pPr>
        <w:spacing w:line="276" w:lineRule="auto"/>
        <w:jc w:val="center"/>
        <w:rPr>
          <w:rFonts w:ascii="Geomanist" w:hAnsi="Geomanist"/>
          <w:color w:val="000000"/>
          <w:sz w:val="20"/>
          <w:szCs w:val="20"/>
          <w:lang w:val="es-ES_tradnl" w:eastAsia="es-ES"/>
        </w:rPr>
      </w:pPr>
      <w:r w:rsidRPr="004578E2">
        <w:rPr>
          <w:rFonts w:ascii="Geomanist" w:hAnsi="Geomanist"/>
          <w:color w:val="000000"/>
          <w:sz w:val="20"/>
          <w:szCs w:val="20"/>
          <w:lang w:eastAsia="es-ES"/>
        </w:rPr>
        <w:t>Layout</w:t>
      </w:r>
      <w:r w:rsidR="006E5D18" w:rsidRPr="004578E2">
        <w:rPr>
          <w:rFonts w:ascii="Geomanist" w:hAnsi="Geomanist"/>
          <w:color w:val="000000"/>
          <w:sz w:val="20"/>
          <w:szCs w:val="20"/>
          <w:lang w:eastAsia="es-ES"/>
        </w:rPr>
        <w:t xml:space="preserve"> demográfico</w:t>
      </w:r>
      <w:r w:rsidRPr="004578E2">
        <w:rPr>
          <w:rFonts w:ascii="Geomanist" w:hAnsi="Geomanist"/>
          <w:color w:val="000000"/>
          <w:sz w:val="20"/>
          <w:szCs w:val="20"/>
          <w:lang w:eastAsia="es-ES"/>
        </w:rPr>
        <w:t xml:space="preserve"> para las </w:t>
      </w:r>
      <w:r w:rsidRPr="009D2AD3">
        <w:rPr>
          <w:rFonts w:ascii="Geomanist" w:hAnsi="Geomanist"/>
          <w:color w:val="000000"/>
          <w:sz w:val="20"/>
          <w:szCs w:val="20"/>
          <w:lang w:eastAsia="es-ES"/>
        </w:rPr>
        <w:t>personas jubiladas y pensionadas</w:t>
      </w:r>
      <w:r w:rsidRPr="00F11093">
        <w:rPr>
          <w:rFonts w:ascii="Geomanist" w:hAnsi="Geomanist"/>
          <w:color w:val="000000"/>
          <w:sz w:val="20"/>
          <w:szCs w:val="20"/>
          <w:lang w:eastAsia="es-ES"/>
        </w:rPr>
        <w:t xml:space="preserve"> con derecho al RJP vigentes al 31 de diciembre de 2024</w:t>
      </w:r>
      <w:r w:rsidR="00042733">
        <w:rPr>
          <w:rFonts w:ascii="Geomanist" w:hAnsi="Geomanist"/>
          <w:color w:val="000000"/>
          <w:sz w:val="20"/>
          <w:szCs w:val="20"/>
          <w:lang w:eastAsia="es-ES"/>
        </w:rPr>
        <w:t>, separando para el Régimen Ordinario y para el Programa IMSS-Bienestar</w:t>
      </w:r>
      <w:r w:rsidRPr="00F11093">
        <w:rPr>
          <w:rFonts w:ascii="Geomanist" w:hAnsi="Geomanist"/>
          <w:color w:val="000000"/>
          <w:sz w:val="20"/>
          <w:szCs w:val="20"/>
          <w:vertAlign w:val="superscript"/>
          <w:lang w:eastAsia="es-ES"/>
        </w:rPr>
        <w:t>1/</w:t>
      </w:r>
    </w:p>
    <w:tbl>
      <w:tblPr>
        <w:tblW w:w="9404" w:type="dxa"/>
        <w:jc w:val="center"/>
        <w:tblLayout w:type="fixed"/>
        <w:tblCellMar>
          <w:left w:w="70" w:type="dxa"/>
          <w:right w:w="70" w:type="dxa"/>
        </w:tblCellMar>
        <w:tblLook w:val="04A0" w:firstRow="1" w:lastRow="0" w:firstColumn="1" w:lastColumn="0" w:noHBand="0" w:noVBand="1"/>
      </w:tblPr>
      <w:tblGrid>
        <w:gridCol w:w="2977"/>
        <w:gridCol w:w="6427"/>
      </w:tblGrid>
      <w:tr w:rsidR="00A1784D" w:rsidRPr="00833E2C" w14:paraId="2ABF9A3D" w14:textId="77777777" w:rsidTr="00042733">
        <w:trPr>
          <w:trHeight w:val="280"/>
          <w:tblHeader/>
          <w:jc w:val="center"/>
        </w:trPr>
        <w:tc>
          <w:tcPr>
            <w:tcW w:w="2977" w:type="dxa"/>
            <w:tcBorders>
              <w:top w:val="nil"/>
              <w:left w:val="nil"/>
              <w:bottom w:val="nil"/>
              <w:right w:val="nil"/>
            </w:tcBorders>
            <w:shd w:val="clear" w:color="000000" w:fill="074F69"/>
            <w:noWrap/>
            <w:vAlign w:val="center"/>
            <w:hideMark/>
          </w:tcPr>
          <w:p w14:paraId="1F077E99" w14:textId="77777777" w:rsidR="00A1784D" w:rsidRPr="00833E2C" w:rsidRDefault="00A1784D" w:rsidP="008C1987">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6427" w:type="dxa"/>
            <w:tcBorders>
              <w:top w:val="nil"/>
              <w:left w:val="nil"/>
              <w:bottom w:val="nil"/>
              <w:right w:val="nil"/>
            </w:tcBorders>
            <w:shd w:val="clear" w:color="000000" w:fill="074F69"/>
            <w:noWrap/>
            <w:vAlign w:val="center"/>
            <w:hideMark/>
          </w:tcPr>
          <w:p w14:paraId="7D907AB0" w14:textId="77777777" w:rsidR="00A1784D" w:rsidRPr="00833E2C" w:rsidRDefault="00A1784D" w:rsidP="008C1987">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A1784D" w:rsidRPr="00833E2C" w14:paraId="56ABE59F" w14:textId="77777777" w:rsidTr="00042733">
        <w:trPr>
          <w:trHeight w:val="227"/>
          <w:jc w:val="center"/>
        </w:trPr>
        <w:tc>
          <w:tcPr>
            <w:tcW w:w="2977" w:type="dxa"/>
            <w:tcBorders>
              <w:top w:val="nil"/>
              <w:left w:val="nil"/>
              <w:bottom w:val="nil"/>
              <w:right w:val="nil"/>
            </w:tcBorders>
            <w:noWrap/>
            <w:vAlign w:val="center"/>
          </w:tcPr>
          <w:p w14:paraId="138CEA02" w14:textId="12F76B03" w:rsidR="00A1784D" w:rsidRPr="00833E2C" w:rsidRDefault="00926D29" w:rsidP="00926D2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w:t>
            </w:r>
          </w:p>
        </w:tc>
        <w:tc>
          <w:tcPr>
            <w:tcW w:w="6427" w:type="dxa"/>
            <w:tcBorders>
              <w:top w:val="nil"/>
              <w:left w:val="nil"/>
              <w:bottom w:val="nil"/>
              <w:right w:val="nil"/>
            </w:tcBorders>
            <w:noWrap/>
            <w:vAlign w:val="center"/>
          </w:tcPr>
          <w:p w14:paraId="1FFA0C05" w14:textId="79E9AE74" w:rsidR="00A1784D" w:rsidRPr="00833E2C" w:rsidRDefault="00926D29" w:rsidP="00926D2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 de proyección</w:t>
            </w:r>
          </w:p>
        </w:tc>
      </w:tr>
      <w:tr w:rsidR="00A1784D" w:rsidRPr="00833E2C" w14:paraId="5537F3DD" w14:textId="77777777" w:rsidTr="00042733">
        <w:trPr>
          <w:trHeight w:val="300"/>
          <w:jc w:val="center"/>
        </w:trPr>
        <w:tc>
          <w:tcPr>
            <w:tcW w:w="2977" w:type="dxa"/>
            <w:tcBorders>
              <w:top w:val="nil"/>
              <w:left w:val="nil"/>
              <w:bottom w:val="nil"/>
              <w:right w:val="nil"/>
            </w:tcBorders>
            <w:noWrap/>
            <w:vAlign w:val="center"/>
            <w:hideMark/>
          </w:tcPr>
          <w:p w14:paraId="07BAA35B" w14:textId="77777777" w:rsidR="00A1784D" w:rsidRPr="00833E2C" w:rsidRDefault="00A1784D" w:rsidP="00926D29">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TPO_PEN</w:t>
            </w:r>
          </w:p>
        </w:tc>
        <w:tc>
          <w:tcPr>
            <w:tcW w:w="6427" w:type="dxa"/>
            <w:tcBorders>
              <w:top w:val="nil"/>
              <w:left w:val="nil"/>
              <w:bottom w:val="nil"/>
              <w:right w:val="nil"/>
            </w:tcBorders>
            <w:noWrap/>
            <w:vAlign w:val="center"/>
            <w:hideMark/>
          </w:tcPr>
          <w:p w14:paraId="1E198CB6" w14:textId="372809A3" w:rsidR="00A1784D" w:rsidRPr="00833E2C" w:rsidRDefault="00A1784D" w:rsidP="00042733">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Tipo de pensión</w:t>
            </w:r>
            <w:r>
              <w:rPr>
                <w:rFonts w:ascii="Geomanist" w:eastAsia="Times New Roman" w:hAnsi="Geomanist" w:cs="Times New Roman"/>
                <w:color w:val="000000"/>
                <w:sz w:val="16"/>
                <w:szCs w:val="16"/>
                <w:lang w:val="es-MX" w:eastAsia="es-MX"/>
              </w:rPr>
              <w:t xml:space="preserve"> (</w:t>
            </w:r>
            <w:r w:rsidRPr="001D1AF9">
              <w:rPr>
                <w:rFonts w:ascii="Geomanist" w:eastAsia="Times New Roman" w:hAnsi="Geomanist" w:cs="Times New Roman"/>
                <w:color w:val="000000"/>
                <w:sz w:val="16"/>
                <w:szCs w:val="16"/>
                <w:lang w:val="es-MX" w:eastAsia="es-MX"/>
              </w:rPr>
              <w:t>Jubilación por años de servicio</w:t>
            </w:r>
            <w:r>
              <w:rPr>
                <w:rFonts w:ascii="Geomanist" w:eastAsia="Times New Roman" w:hAnsi="Geomanist" w:cs="Times New Roman"/>
                <w:color w:val="000000"/>
                <w:sz w:val="16"/>
                <w:szCs w:val="16"/>
                <w:lang w:val="es-MX" w:eastAsia="es-MX"/>
              </w:rPr>
              <w:t xml:space="preserve">, </w:t>
            </w:r>
            <w:r w:rsidR="00926D29">
              <w:rPr>
                <w:rFonts w:ascii="Geomanist" w:eastAsia="Times New Roman" w:hAnsi="Geomanist" w:cs="Times New Roman"/>
                <w:color w:val="000000"/>
                <w:sz w:val="16"/>
                <w:szCs w:val="16"/>
                <w:lang w:val="es-MX" w:eastAsia="es-MX"/>
              </w:rPr>
              <w:t xml:space="preserve">cesantía en edad avanzada y vejez, </w:t>
            </w:r>
            <w:r w:rsidRPr="001D1AF9">
              <w:rPr>
                <w:rFonts w:ascii="Geomanist" w:eastAsia="Times New Roman" w:hAnsi="Geomanist" w:cs="Times New Roman"/>
                <w:color w:val="000000"/>
                <w:sz w:val="16"/>
                <w:szCs w:val="16"/>
                <w:lang w:val="es-MX" w:eastAsia="es-MX"/>
              </w:rPr>
              <w:t>invalidez por enfermedad general, incapacidad permanente total por Riesgos de Trabajo</w:t>
            </w:r>
            <w:r w:rsidRPr="00833E2C">
              <w:rPr>
                <w:rFonts w:ascii="Geomanist" w:eastAsia="Times New Roman" w:hAnsi="Geomanist" w:cs="Times New Roman"/>
                <w:color w:val="000000"/>
                <w:sz w:val="16"/>
                <w:szCs w:val="16"/>
                <w:lang w:val="es-MX" w:eastAsia="es-MX"/>
              </w:rPr>
              <w:t>.</w:t>
            </w:r>
          </w:p>
        </w:tc>
      </w:tr>
      <w:tr w:rsidR="00A1784D" w:rsidRPr="00833E2C" w14:paraId="308C825D" w14:textId="77777777" w:rsidTr="00042733">
        <w:trPr>
          <w:trHeight w:val="300"/>
          <w:jc w:val="center"/>
        </w:trPr>
        <w:tc>
          <w:tcPr>
            <w:tcW w:w="2977" w:type="dxa"/>
            <w:tcBorders>
              <w:top w:val="nil"/>
              <w:left w:val="nil"/>
              <w:bottom w:val="nil"/>
              <w:right w:val="nil"/>
            </w:tcBorders>
            <w:noWrap/>
            <w:vAlign w:val="center"/>
            <w:hideMark/>
          </w:tcPr>
          <w:p w14:paraId="5EADB8DD" w14:textId="1E2D8BEC" w:rsidR="00A1784D" w:rsidRPr="00833E2C" w:rsidRDefault="00172E42" w:rsidP="00926D2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PROY_DEM_SOBR</w:t>
            </w:r>
            <w:r w:rsidR="00A1784D" w:rsidRPr="00833E2C">
              <w:rPr>
                <w:rFonts w:ascii="Geomanist" w:eastAsia="Times New Roman" w:hAnsi="Geomanist" w:cs="Times New Roman"/>
                <w:color w:val="000000"/>
                <w:sz w:val="16"/>
                <w:szCs w:val="16"/>
                <w:lang w:val="es-MX" w:eastAsia="es-MX"/>
              </w:rPr>
              <w:t>_TIT</w:t>
            </w:r>
            <w:r w:rsidR="0068735E" w:rsidRPr="0068735E">
              <w:rPr>
                <w:rFonts w:ascii="Geomanist" w:eastAsia="Times New Roman" w:hAnsi="Geomanist" w:cs="Times New Roman"/>
                <w:color w:val="000000"/>
                <w:sz w:val="16"/>
                <w:szCs w:val="16"/>
                <w:vertAlign w:val="superscript"/>
                <w:lang w:val="es-MX" w:eastAsia="es-MX"/>
              </w:rPr>
              <w:t>2/</w:t>
            </w:r>
          </w:p>
        </w:tc>
        <w:tc>
          <w:tcPr>
            <w:tcW w:w="6427" w:type="dxa"/>
            <w:tcBorders>
              <w:top w:val="nil"/>
              <w:left w:val="nil"/>
              <w:bottom w:val="nil"/>
              <w:right w:val="nil"/>
            </w:tcBorders>
            <w:noWrap/>
            <w:vAlign w:val="center"/>
            <w:hideMark/>
          </w:tcPr>
          <w:p w14:paraId="4999E900" w14:textId="4A854328" w:rsidR="00A1784D" w:rsidRPr="00833E2C" w:rsidRDefault="00172E42" w:rsidP="00042733">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w:t>
            </w:r>
            <w:r w:rsidR="008A613B">
              <w:rPr>
                <w:rFonts w:ascii="Geomanist" w:eastAsia="Times New Roman" w:hAnsi="Geomanist" w:cs="Times New Roman"/>
                <w:color w:val="000000"/>
                <w:sz w:val="16"/>
                <w:szCs w:val="16"/>
                <w:lang w:val="es-MX" w:eastAsia="es-MX"/>
              </w:rPr>
              <w:t xml:space="preserve"> de</w:t>
            </w:r>
            <w:r w:rsidR="0065291D">
              <w:rPr>
                <w:rFonts w:ascii="Geomanist" w:eastAsia="Times New Roman" w:hAnsi="Geomanist" w:cs="Times New Roman"/>
                <w:color w:val="000000"/>
                <w:sz w:val="16"/>
                <w:szCs w:val="16"/>
                <w:lang w:val="es-MX" w:eastAsia="es-MX"/>
              </w:rPr>
              <w:t xml:space="preserve"> la</w:t>
            </w:r>
            <w:r w:rsidR="008A613B">
              <w:rPr>
                <w:rFonts w:ascii="Geomanist" w:eastAsia="Times New Roman" w:hAnsi="Geomanist" w:cs="Times New Roman"/>
                <w:color w:val="000000"/>
                <w:sz w:val="16"/>
                <w:szCs w:val="16"/>
                <w:lang w:val="es-MX" w:eastAsia="es-MX"/>
              </w:rPr>
              <w:t xml:space="preserve"> </w:t>
            </w:r>
            <w:r w:rsidR="0065291D">
              <w:rPr>
                <w:rFonts w:ascii="Geomanist" w:eastAsia="Times New Roman" w:hAnsi="Geomanist" w:cs="Times New Roman"/>
                <w:color w:val="000000"/>
                <w:sz w:val="16"/>
                <w:szCs w:val="16"/>
                <w:lang w:val="es-MX" w:eastAsia="es-MX"/>
              </w:rPr>
              <w:t>población</w:t>
            </w:r>
            <w:r w:rsidR="0068735E">
              <w:rPr>
                <w:rFonts w:ascii="Geomanist" w:eastAsia="Times New Roman" w:hAnsi="Geomanist" w:cs="Times New Roman"/>
                <w:color w:val="000000"/>
                <w:sz w:val="16"/>
                <w:szCs w:val="16"/>
                <w:lang w:val="es-MX" w:eastAsia="es-MX"/>
              </w:rPr>
              <w:t xml:space="preserve"> titular</w:t>
            </w:r>
            <w:r w:rsidR="008A613B">
              <w:rPr>
                <w:rFonts w:ascii="Geomanist" w:eastAsia="Times New Roman" w:hAnsi="Geomanist" w:cs="Times New Roman"/>
                <w:color w:val="000000"/>
                <w:sz w:val="16"/>
                <w:szCs w:val="16"/>
                <w:lang w:val="es-MX" w:eastAsia="es-MX"/>
              </w:rPr>
              <w:t xml:space="preserve"> </w:t>
            </w:r>
            <w:r w:rsidR="0068735E">
              <w:rPr>
                <w:rFonts w:ascii="Geomanist" w:eastAsia="Times New Roman" w:hAnsi="Geomanist" w:cs="Times New Roman"/>
                <w:color w:val="000000"/>
                <w:sz w:val="16"/>
                <w:szCs w:val="16"/>
                <w:lang w:val="es-MX" w:eastAsia="es-MX"/>
              </w:rPr>
              <w:t xml:space="preserve">según tipo de pensión </w:t>
            </w:r>
            <w:r w:rsidR="0065291D">
              <w:rPr>
                <w:rFonts w:ascii="Geomanist" w:eastAsia="Times New Roman" w:hAnsi="Geomanist" w:cs="Times New Roman"/>
                <w:color w:val="000000"/>
                <w:sz w:val="16"/>
                <w:szCs w:val="16"/>
                <w:lang w:val="es-MX" w:eastAsia="es-MX"/>
              </w:rPr>
              <w:t>sobreviviente al final del año</w:t>
            </w:r>
            <w:r w:rsidR="007D1566">
              <w:rPr>
                <w:rFonts w:ascii="Geomanist" w:eastAsia="Times New Roman" w:hAnsi="Geomanist" w:cs="Times New Roman"/>
                <w:color w:val="000000"/>
                <w:sz w:val="16"/>
                <w:szCs w:val="16"/>
                <w:lang w:val="es-MX" w:eastAsia="es-MX"/>
              </w:rPr>
              <w:t>.</w:t>
            </w:r>
          </w:p>
        </w:tc>
      </w:tr>
      <w:tr w:rsidR="0065291D" w:rsidRPr="00833E2C" w14:paraId="7501E044" w14:textId="77777777" w:rsidTr="00042733">
        <w:trPr>
          <w:trHeight w:val="300"/>
          <w:jc w:val="center"/>
        </w:trPr>
        <w:tc>
          <w:tcPr>
            <w:tcW w:w="2977" w:type="dxa"/>
            <w:tcBorders>
              <w:top w:val="nil"/>
              <w:left w:val="nil"/>
              <w:bottom w:val="nil"/>
              <w:right w:val="nil"/>
            </w:tcBorders>
            <w:noWrap/>
            <w:vAlign w:val="center"/>
          </w:tcPr>
          <w:p w14:paraId="4BE40A36" w14:textId="610044CC" w:rsidR="0065291D" w:rsidRPr="00833E2C" w:rsidRDefault="0065291D" w:rsidP="00926D2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PROY_DEM_FALL</w:t>
            </w:r>
            <w:r w:rsidRPr="00833E2C">
              <w:rPr>
                <w:rFonts w:ascii="Geomanist" w:eastAsia="Times New Roman" w:hAnsi="Geomanist" w:cs="Times New Roman"/>
                <w:color w:val="000000"/>
                <w:sz w:val="16"/>
                <w:szCs w:val="16"/>
                <w:lang w:val="es-MX" w:eastAsia="es-MX"/>
              </w:rPr>
              <w:t>_TIT</w:t>
            </w:r>
          </w:p>
        </w:tc>
        <w:tc>
          <w:tcPr>
            <w:tcW w:w="6427" w:type="dxa"/>
            <w:tcBorders>
              <w:top w:val="nil"/>
              <w:left w:val="nil"/>
              <w:bottom w:val="nil"/>
              <w:right w:val="nil"/>
            </w:tcBorders>
            <w:noWrap/>
            <w:vAlign w:val="center"/>
          </w:tcPr>
          <w:p w14:paraId="066893FC" w14:textId="4F1C60C0" w:rsidR="0065291D" w:rsidRPr="00172E42" w:rsidRDefault="0065291D" w:rsidP="00042733">
            <w:pPr>
              <w:jc w:val="both"/>
              <w:rPr>
                <w:rFonts w:ascii="Geomanist" w:eastAsia="Times New Roman" w:hAnsi="Geomanist" w:cs="Times New Roman"/>
                <w:color w:val="000000"/>
                <w:sz w:val="16"/>
                <w:szCs w:val="16"/>
                <w:lang w:val="es-MX" w:eastAsia="es-MX"/>
              </w:rPr>
            </w:pPr>
            <w:r w:rsidRPr="0065291D">
              <w:rPr>
                <w:rFonts w:ascii="Geomanist" w:eastAsia="Times New Roman" w:hAnsi="Geomanist" w:cs="Times New Roman"/>
                <w:color w:val="000000"/>
                <w:sz w:val="16"/>
                <w:szCs w:val="16"/>
                <w:lang w:val="es-MX" w:eastAsia="es-MX"/>
              </w:rPr>
              <w:t>Proyección de la población titular</w:t>
            </w:r>
            <w:r>
              <w:rPr>
                <w:rFonts w:ascii="Geomanist" w:eastAsia="Times New Roman" w:hAnsi="Geomanist" w:cs="Times New Roman"/>
                <w:color w:val="000000"/>
                <w:sz w:val="16"/>
                <w:szCs w:val="16"/>
                <w:lang w:val="es-MX" w:eastAsia="es-MX"/>
              </w:rPr>
              <w:t xml:space="preserve"> fallecida</w:t>
            </w:r>
            <w:r w:rsidRPr="0065291D">
              <w:rPr>
                <w:rFonts w:ascii="Geomanist" w:eastAsia="Times New Roman" w:hAnsi="Geomanist" w:cs="Times New Roman"/>
                <w:color w:val="000000"/>
                <w:sz w:val="16"/>
                <w:szCs w:val="16"/>
                <w:lang w:val="es-MX" w:eastAsia="es-MX"/>
              </w:rPr>
              <w:t xml:space="preserve"> </w:t>
            </w:r>
            <w:r w:rsidR="00C60325">
              <w:rPr>
                <w:rFonts w:ascii="Geomanist" w:eastAsia="Times New Roman" w:hAnsi="Geomanist" w:cs="Times New Roman"/>
                <w:color w:val="000000"/>
                <w:sz w:val="16"/>
                <w:szCs w:val="16"/>
                <w:lang w:val="es-MX" w:eastAsia="es-MX"/>
              </w:rPr>
              <w:t>en cada año de proyección</w:t>
            </w:r>
            <w:r>
              <w:rPr>
                <w:rFonts w:ascii="Geomanist" w:eastAsia="Times New Roman" w:hAnsi="Geomanist" w:cs="Times New Roman"/>
                <w:color w:val="000000"/>
                <w:sz w:val="16"/>
                <w:szCs w:val="16"/>
                <w:lang w:val="es-MX" w:eastAsia="es-MX"/>
              </w:rPr>
              <w:t>.</w:t>
            </w:r>
          </w:p>
        </w:tc>
      </w:tr>
      <w:tr w:rsidR="00A1784D" w:rsidRPr="00833E2C" w14:paraId="631C6293" w14:textId="77777777" w:rsidTr="00042733">
        <w:trPr>
          <w:trHeight w:val="300"/>
          <w:jc w:val="center"/>
        </w:trPr>
        <w:tc>
          <w:tcPr>
            <w:tcW w:w="2977" w:type="dxa"/>
            <w:tcBorders>
              <w:top w:val="nil"/>
              <w:left w:val="nil"/>
              <w:bottom w:val="nil"/>
              <w:right w:val="nil"/>
            </w:tcBorders>
            <w:noWrap/>
            <w:vAlign w:val="center"/>
            <w:hideMark/>
          </w:tcPr>
          <w:p w14:paraId="6FF7E791" w14:textId="1878A18F" w:rsidR="00A1784D" w:rsidRPr="00833E2C" w:rsidRDefault="0065291D" w:rsidP="00926D2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00A1784D"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NVO</w:t>
            </w:r>
            <w:r w:rsidR="00A1784D"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BENEF</w:t>
            </w:r>
          </w:p>
        </w:tc>
        <w:tc>
          <w:tcPr>
            <w:tcW w:w="6427" w:type="dxa"/>
            <w:tcBorders>
              <w:top w:val="nil"/>
              <w:left w:val="nil"/>
              <w:bottom w:val="nil"/>
              <w:right w:val="nil"/>
            </w:tcBorders>
            <w:noWrap/>
            <w:vAlign w:val="center"/>
            <w:hideMark/>
          </w:tcPr>
          <w:p w14:paraId="147B8EA7" w14:textId="0DDBF049" w:rsidR="00A1784D" w:rsidRPr="00833E2C" w:rsidRDefault="0065291D" w:rsidP="00042733">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n</w:t>
            </w:r>
            <w:r w:rsidR="00172E42" w:rsidRPr="00172E42">
              <w:rPr>
                <w:rFonts w:ascii="Geomanist" w:eastAsia="Times New Roman" w:hAnsi="Geomanist" w:cs="Times New Roman"/>
                <w:color w:val="000000"/>
                <w:sz w:val="16"/>
                <w:szCs w:val="16"/>
                <w:lang w:val="es-MX" w:eastAsia="es-MX"/>
              </w:rPr>
              <w:t xml:space="preserve">uevas </w:t>
            </w:r>
            <w:r w:rsidR="00926D29">
              <w:rPr>
                <w:rFonts w:ascii="Geomanist" w:eastAsia="Times New Roman" w:hAnsi="Geomanist" w:cs="Times New Roman"/>
                <w:color w:val="000000"/>
                <w:sz w:val="16"/>
                <w:szCs w:val="16"/>
                <w:lang w:val="es-MX" w:eastAsia="es-MX"/>
              </w:rPr>
              <w:t xml:space="preserve">personas </w:t>
            </w:r>
            <w:r w:rsidR="00172E42" w:rsidRPr="00172E42">
              <w:rPr>
                <w:rFonts w:ascii="Geomanist" w:eastAsia="Times New Roman" w:hAnsi="Geomanist" w:cs="Times New Roman"/>
                <w:color w:val="000000"/>
                <w:sz w:val="16"/>
                <w:szCs w:val="16"/>
                <w:lang w:val="es-MX" w:eastAsia="es-MX"/>
              </w:rPr>
              <w:t xml:space="preserve">beneficiarias derivadas del fallecimiento de personas </w:t>
            </w:r>
            <w:r w:rsidR="0068735E">
              <w:rPr>
                <w:rFonts w:ascii="Geomanist" w:eastAsia="Times New Roman" w:hAnsi="Geomanist" w:cs="Times New Roman"/>
                <w:color w:val="000000"/>
                <w:sz w:val="16"/>
                <w:szCs w:val="16"/>
                <w:lang w:val="es-MX" w:eastAsia="es-MX"/>
              </w:rPr>
              <w:t>titulares</w:t>
            </w:r>
            <w:r w:rsidR="00343B26">
              <w:rPr>
                <w:rFonts w:ascii="Geomanist" w:eastAsia="Times New Roman" w:hAnsi="Geomanist" w:cs="Times New Roman"/>
                <w:color w:val="000000"/>
                <w:sz w:val="16"/>
                <w:szCs w:val="16"/>
                <w:lang w:val="es-MX" w:eastAsia="es-MX"/>
              </w:rPr>
              <w:t xml:space="preserve"> </w:t>
            </w:r>
            <w:r w:rsidR="00C6626B">
              <w:rPr>
                <w:rFonts w:ascii="Geomanist" w:eastAsia="Times New Roman" w:hAnsi="Geomanist" w:cs="Times New Roman"/>
                <w:color w:val="000000"/>
                <w:sz w:val="16"/>
                <w:szCs w:val="16"/>
                <w:lang w:val="es-MX" w:eastAsia="es-MX"/>
              </w:rPr>
              <w:t xml:space="preserve">generadas </w:t>
            </w:r>
            <w:r w:rsidR="00C60325">
              <w:rPr>
                <w:rFonts w:ascii="Geomanist" w:eastAsia="Times New Roman" w:hAnsi="Geomanist" w:cs="Times New Roman"/>
                <w:color w:val="000000"/>
                <w:sz w:val="16"/>
                <w:szCs w:val="16"/>
                <w:lang w:val="es-MX" w:eastAsia="es-MX"/>
              </w:rPr>
              <w:t xml:space="preserve">a mitad de </w:t>
            </w:r>
            <w:r w:rsidR="00343B26">
              <w:rPr>
                <w:rFonts w:ascii="Geomanist" w:eastAsia="Times New Roman" w:hAnsi="Geomanist" w:cs="Times New Roman"/>
                <w:color w:val="000000"/>
                <w:sz w:val="16"/>
                <w:szCs w:val="16"/>
                <w:lang w:val="es-MX" w:eastAsia="es-MX"/>
              </w:rPr>
              <w:t xml:space="preserve">cada año </w:t>
            </w:r>
            <w:r w:rsidR="00C6626B">
              <w:rPr>
                <w:rFonts w:ascii="Geomanist" w:eastAsia="Times New Roman" w:hAnsi="Geomanist" w:cs="Times New Roman"/>
                <w:color w:val="000000"/>
                <w:sz w:val="16"/>
                <w:szCs w:val="16"/>
                <w:lang w:val="es-MX" w:eastAsia="es-MX"/>
              </w:rPr>
              <w:t>y que permanece</w:t>
            </w:r>
            <w:r w:rsidR="00507E09">
              <w:rPr>
                <w:rFonts w:ascii="Geomanist" w:eastAsia="Times New Roman" w:hAnsi="Geomanist" w:cs="Times New Roman"/>
                <w:color w:val="000000"/>
                <w:sz w:val="16"/>
                <w:szCs w:val="16"/>
                <w:lang w:val="es-MX" w:eastAsia="es-MX"/>
              </w:rPr>
              <w:t>n</w:t>
            </w:r>
            <w:r w:rsidR="00C6626B">
              <w:rPr>
                <w:rFonts w:ascii="Geomanist" w:eastAsia="Times New Roman" w:hAnsi="Geomanist" w:cs="Times New Roman"/>
                <w:color w:val="000000"/>
                <w:sz w:val="16"/>
                <w:szCs w:val="16"/>
                <w:lang w:val="es-MX" w:eastAsia="es-MX"/>
              </w:rPr>
              <w:t xml:space="preserve"> con vida al final </w:t>
            </w:r>
            <w:r w:rsidR="00C41208">
              <w:rPr>
                <w:rFonts w:ascii="Geomanist" w:eastAsia="Times New Roman" w:hAnsi="Geomanist" w:cs="Times New Roman"/>
                <w:color w:val="000000"/>
                <w:sz w:val="16"/>
                <w:szCs w:val="16"/>
                <w:lang w:val="es-MX" w:eastAsia="es-MX"/>
              </w:rPr>
              <w:t>del</w:t>
            </w:r>
            <w:r w:rsidR="00C6626B">
              <w:rPr>
                <w:rFonts w:ascii="Geomanist" w:eastAsia="Times New Roman" w:hAnsi="Geomanist" w:cs="Times New Roman"/>
                <w:color w:val="000000"/>
                <w:sz w:val="16"/>
                <w:szCs w:val="16"/>
                <w:lang w:val="es-MX" w:eastAsia="es-MX"/>
              </w:rPr>
              <w:t xml:space="preserve"> año</w:t>
            </w:r>
            <w:r w:rsidR="00507E09">
              <w:rPr>
                <w:rFonts w:ascii="Geomanist" w:eastAsia="Times New Roman" w:hAnsi="Geomanist" w:cs="Times New Roman"/>
                <w:color w:val="000000"/>
                <w:sz w:val="16"/>
                <w:szCs w:val="16"/>
                <w:lang w:val="es-MX" w:eastAsia="es-MX"/>
              </w:rPr>
              <w:t xml:space="preserve"> de proyección</w:t>
            </w:r>
            <w:r w:rsidR="00172E42" w:rsidRPr="00172E42">
              <w:rPr>
                <w:rFonts w:ascii="Geomanist" w:eastAsia="Times New Roman" w:hAnsi="Geomanist" w:cs="Times New Roman"/>
                <w:color w:val="000000"/>
                <w:sz w:val="16"/>
                <w:szCs w:val="16"/>
                <w:lang w:val="es-MX" w:eastAsia="es-MX"/>
              </w:rPr>
              <w:t>.</w:t>
            </w:r>
          </w:p>
        </w:tc>
      </w:tr>
      <w:tr w:rsidR="004949DB" w:rsidRPr="00833E2C" w14:paraId="361221A5" w14:textId="77777777" w:rsidTr="00042733">
        <w:trPr>
          <w:trHeight w:val="300"/>
          <w:jc w:val="center"/>
        </w:trPr>
        <w:tc>
          <w:tcPr>
            <w:tcW w:w="2977" w:type="dxa"/>
            <w:tcBorders>
              <w:top w:val="nil"/>
              <w:left w:val="nil"/>
              <w:bottom w:val="nil"/>
              <w:right w:val="nil"/>
            </w:tcBorders>
            <w:noWrap/>
            <w:vAlign w:val="center"/>
          </w:tcPr>
          <w:p w14:paraId="5CC2E645" w14:textId="0101A704" w:rsidR="004949DB" w:rsidRDefault="004949DB" w:rsidP="004949DB">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SOBR_NVO</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BENEF</w:t>
            </w:r>
          </w:p>
        </w:tc>
        <w:tc>
          <w:tcPr>
            <w:tcW w:w="6427" w:type="dxa"/>
            <w:tcBorders>
              <w:top w:val="nil"/>
              <w:left w:val="nil"/>
              <w:bottom w:val="nil"/>
              <w:right w:val="nil"/>
            </w:tcBorders>
            <w:noWrap/>
            <w:vAlign w:val="center"/>
          </w:tcPr>
          <w:p w14:paraId="3C08BB9C" w14:textId="2EA47E75" w:rsidR="004949DB" w:rsidRDefault="004949DB" w:rsidP="00042733">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007B6A5E">
              <w:rPr>
                <w:rFonts w:ascii="Geomanist" w:eastAsia="Times New Roman" w:hAnsi="Geomanist" w:cs="Times New Roman"/>
                <w:color w:val="000000"/>
                <w:sz w:val="16"/>
                <w:szCs w:val="16"/>
                <w:lang w:val="es-MX" w:eastAsia="es-MX"/>
              </w:rPr>
              <w:t xml:space="preserve">nuevas </w:t>
            </w:r>
            <w:r>
              <w:rPr>
                <w:rFonts w:ascii="Geomanist" w:eastAsia="Times New Roman" w:hAnsi="Geomanist" w:cs="Times New Roman"/>
                <w:color w:val="000000"/>
                <w:sz w:val="16"/>
                <w:szCs w:val="16"/>
                <w:lang w:val="es-MX" w:eastAsia="es-MX"/>
              </w:rPr>
              <w:t xml:space="preserve">personas </w:t>
            </w:r>
            <w:r w:rsidRPr="00172E42">
              <w:rPr>
                <w:rFonts w:ascii="Geomanist" w:eastAsia="Times New Roman" w:hAnsi="Geomanist" w:cs="Times New Roman"/>
                <w:color w:val="000000"/>
                <w:sz w:val="16"/>
                <w:szCs w:val="16"/>
                <w:lang w:val="es-MX" w:eastAsia="es-MX"/>
              </w:rPr>
              <w:t xml:space="preserve">beneficiarias </w:t>
            </w:r>
            <w:r w:rsidRPr="00F25CB0">
              <w:rPr>
                <w:rFonts w:ascii="Geomanist" w:eastAsia="Times New Roman" w:hAnsi="Geomanist" w:cs="Times New Roman"/>
                <w:color w:val="000000"/>
                <w:sz w:val="16"/>
                <w:szCs w:val="16"/>
                <w:lang w:val="es-MX" w:eastAsia="es-MX"/>
              </w:rPr>
              <w:t>derivadas del fallecimiento de personas</w:t>
            </w:r>
            <w:r>
              <w:rPr>
                <w:rFonts w:ascii="Geomanist" w:eastAsia="Times New Roman" w:hAnsi="Geomanist" w:cs="Times New Roman"/>
                <w:color w:val="000000"/>
                <w:sz w:val="16"/>
                <w:szCs w:val="16"/>
                <w:lang w:val="es-MX" w:eastAsia="es-MX"/>
              </w:rPr>
              <w:t xml:space="preserve"> </w:t>
            </w:r>
            <w:r w:rsidRPr="00F25CB0">
              <w:rPr>
                <w:rFonts w:ascii="Geomanist" w:eastAsia="Times New Roman" w:hAnsi="Geomanist" w:cs="Times New Roman"/>
                <w:color w:val="000000"/>
                <w:sz w:val="16"/>
                <w:szCs w:val="16"/>
                <w:lang w:val="es-MX" w:eastAsia="es-MX"/>
              </w:rPr>
              <w:t>titulares</w:t>
            </w:r>
            <w:r w:rsidR="00C41208">
              <w:rPr>
                <w:rFonts w:ascii="Geomanist" w:eastAsia="Times New Roman" w:hAnsi="Geomanist" w:cs="Times New Roman"/>
                <w:color w:val="000000"/>
                <w:sz w:val="16"/>
                <w:szCs w:val="16"/>
                <w:lang w:val="es-MX" w:eastAsia="es-MX"/>
              </w:rPr>
              <w:t>,</w:t>
            </w:r>
            <w:r w:rsidR="009F4DA3">
              <w:rPr>
                <w:rFonts w:ascii="Geomanist" w:eastAsia="Times New Roman" w:hAnsi="Geomanist" w:cs="Times New Roman"/>
                <w:color w:val="000000"/>
                <w:sz w:val="16"/>
                <w:szCs w:val="16"/>
                <w:lang w:val="es-MX" w:eastAsia="es-MX"/>
              </w:rPr>
              <w:t xml:space="preserve"> </w:t>
            </w:r>
            <w:r w:rsidR="00C41208">
              <w:rPr>
                <w:rFonts w:ascii="Geomanist" w:eastAsia="Times New Roman" w:hAnsi="Geomanist" w:cs="Times New Roman"/>
                <w:color w:val="000000"/>
                <w:sz w:val="16"/>
                <w:szCs w:val="16"/>
                <w:lang w:val="es-MX" w:eastAsia="es-MX"/>
              </w:rPr>
              <w:t>vigentes</w:t>
            </w:r>
            <w:r w:rsidR="00507E09">
              <w:rPr>
                <w:rFonts w:ascii="Geomanist" w:eastAsia="Times New Roman" w:hAnsi="Geomanist" w:cs="Times New Roman"/>
                <w:color w:val="000000"/>
                <w:sz w:val="16"/>
                <w:szCs w:val="16"/>
                <w:lang w:val="es-MX" w:eastAsia="es-MX"/>
              </w:rPr>
              <w:t xml:space="preserve"> al final del año inmediato anterior</w:t>
            </w:r>
            <w:r w:rsidR="002C4F22">
              <w:rPr>
                <w:rFonts w:ascii="Geomanist" w:eastAsia="Times New Roman" w:hAnsi="Geomanist" w:cs="Times New Roman"/>
                <w:color w:val="000000"/>
                <w:sz w:val="16"/>
                <w:szCs w:val="16"/>
                <w:lang w:val="es-MX" w:eastAsia="es-MX"/>
              </w:rPr>
              <w:t xml:space="preserve"> y que permanecen con </w:t>
            </w:r>
            <w:r w:rsidR="007B6A5E">
              <w:rPr>
                <w:rFonts w:ascii="Geomanist" w:eastAsia="Times New Roman" w:hAnsi="Geomanist" w:cs="Times New Roman"/>
                <w:color w:val="000000"/>
                <w:sz w:val="16"/>
                <w:szCs w:val="16"/>
                <w:lang w:val="es-MX" w:eastAsia="es-MX"/>
              </w:rPr>
              <w:t xml:space="preserve">vida </w:t>
            </w:r>
            <w:r w:rsidR="0068735E">
              <w:rPr>
                <w:rFonts w:ascii="Geomanist" w:eastAsia="Times New Roman" w:hAnsi="Geomanist" w:cs="Times New Roman"/>
                <w:color w:val="000000"/>
                <w:sz w:val="16"/>
                <w:szCs w:val="16"/>
                <w:lang w:val="es-MX" w:eastAsia="es-MX"/>
              </w:rPr>
              <w:t>al final de cada año de proyección</w:t>
            </w:r>
            <w:r w:rsidRPr="00F25CB0">
              <w:rPr>
                <w:rFonts w:ascii="Geomanist" w:eastAsia="Times New Roman" w:hAnsi="Geomanist" w:cs="Times New Roman"/>
                <w:color w:val="000000"/>
                <w:sz w:val="16"/>
                <w:szCs w:val="16"/>
                <w:lang w:val="es-MX" w:eastAsia="es-MX"/>
              </w:rPr>
              <w:t>.</w:t>
            </w:r>
          </w:p>
        </w:tc>
      </w:tr>
      <w:tr w:rsidR="00172E42" w:rsidRPr="00833E2C" w14:paraId="6E89FBA0" w14:textId="77777777" w:rsidTr="00042733">
        <w:trPr>
          <w:trHeight w:val="300"/>
          <w:jc w:val="center"/>
        </w:trPr>
        <w:tc>
          <w:tcPr>
            <w:tcW w:w="2977" w:type="dxa"/>
            <w:tcBorders>
              <w:top w:val="nil"/>
              <w:left w:val="nil"/>
              <w:bottom w:val="nil"/>
              <w:right w:val="nil"/>
            </w:tcBorders>
            <w:noWrap/>
            <w:vAlign w:val="center"/>
            <w:hideMark/>
          </w:tcPr>
          <w:p w14:paraId="2983C659" w14:textId="0DE9A0A2" w:rsidR="00172E42" w:rsidRPr="004949DB" w:rsidRDefault="0065291D" w:rsidP="00926D29">
            <w:pPr>
              <w:rPr>
                <w:rFonts w:ascii="Geomanist" w:eastAsia="Times New Roman" w:hAnsi="Geomanist" w:cs="Times New Roman"/>
                <w:color w:val="000000"/>
                <w:sz w:val="16"/>
                <w:szCs w:val="16"/>
                <w:lang w:val="en-US" w:eastAsia="es-MX"/>
              </w:rPr>
            </w:pPr>
            <w:r w:rsidRPr="004949DB">
              <w:rPr>
                <w:rFonts w:ascii="Geomanist" w:eastAsia="Times New Roman" w:hAnsi="Geomanist" w:cs="Times New Roman"/>
                <w:color w:val="000000"/>
                <w:sz w:val="16"/>
                <w:szCs w:val="16"/>
                <w:lang w:val="en-US" w:eastAsia="es-MX"/>
              </w:rPr>
              <w:t>PROY_DEM_</w:t>
            </w:r>
            <w:r w:rsidR="00E31A43" w:rsidRPr="004949DB">
              <w:rPr>
                <w:rFonts w:ascii="Geomanist" w:eastAsia="Times New Roman" w:hAnsi="Geomanist" w:cs="Times New Roman"/>
                <w:color w:val="000000"/>
                <w:sz w:val="16"/>
                <w:szCs w:val="16"/>
                <w:lang w:val="en-US" w:eastAsia="es-MX"/>
              </w:rPr>
              <w:t>FALL</w:t>
            </w:r>
            <w:r w:rsidRPr="004949DB">
              <w:rPr>
                <w:rFonts w:ascii="Geomanist" w:eastAsia="Times New Roman" w:hAnsi="Geomanist" w:cs="Times New Roman"/>
                <w:color w:val="000000"/>
                <w:sz w:val="16"/>
                <w:szCs w:val="16"/>
                <w:lang w:val="en-US" w:eastAsia="es-MX"/>
              </w:rPr>
              <w:t>_</w:t>
            </w:r>
            <w:r w:rsidR="004949DB" w:rsidRPr="004949DB">
              <w:rPr>
                <w:rFonts w:ascii="Geomanist" w:eastAsia="Times New Roman" w:hAnsi="Geomanist" w:cs="Times New Roman"/>
                <w:color w:val="000000"/>
                <w:sz w:val="16"/>
                <w:szCs w:val="16"/>
                <w:lang w:val="en-US" w:eastAsia="es-MX"/>
              </w:rPr>
              <w:t>NVO_</w:t>
            </w:r>
            <w:r w:rsidRPr="004949DB">
              <w:rPr>
                <w:rFonts w:ascii="Geomanist" w:eastAsia="Times New Roman" w:hAnsi="Geomanist" w:cs="Times New Roman"/>
                <w:color w:val="000000"/>
                <w:sz w:val="16"/>
                <w:szCs w:val="16"/>
                <w:lang w:val="en-US" w:eastAsia="es-MX"/>
              </w:rPr>
              <w:t>BENEF</w:t>
            </w:r>
          </w:p>
        </w:tc>
        <w:tc>
          <w:tcPr>
            <w:tcW w:w="6427" w:type="dxa"/>
            <w:tcBorders>
              <w:top w:val="nil"/>
              <w:left w:val="nil"/>
              <w:bottom w:val="nil"/>
              <w:right w:val="nil"/>
            </w:tcBorders>
            <w:noWrap/>
            <w:vAlign w:val="center"/>
            <w:hideMark/>
          </w:tcPr>
          <w:p w14:paraId="3F5D04B2" w14:textId="405EECBB" w:rsidR="00172E42" w:rsidRPr="00833E2C" w:rsidRDefault="0065291D" w:rsidP="00042733">
            <w:pPr>
              <w:jc w:val="both"/>
              <w:rPr>
                <w:rFonts w:ascii="Geomanist" w:eastAsia="Times New Roman" w:hAnsi="Geomanist" w:cs="Times New Roman"/>
                <w:color w:val="000000"/>
                <w:sz w:val="16"/>
                <w:szCs w:val="16"/>
                <w:lang w:val="es-MX" w:eastAsia="es-MX"/>
              </w:rPr>
            </w:pPr>
            <w:r w:rsidRPr="007B6A5E">
              <w:rPr>
                <w:rFonts w:ascii="Geomanist" w:eastAsia="Times New Roman" w:hAnsi="Geomanist" w:cs="Times New Roman"/>
                <w:color w:val="000000"/>
                <w:sz w:val="16"/>
                <w:szCs w:val="16"/>
                <w:lang w:val="es-MX" w:eastAsia="es-MX"/>
              </w:rPr>
              <w:t xml:space="preserve">Proyección de </w:t>
            </w:r>
            <w:r w:rsidR="007B6A5E" w:rsidRPr="007B6A5E">
              <w:rPr>
                <w:rFonts w:ascii="Geomanist" w:eastAsia="Times New Roman" w:hAnsi="Geomanist" w:cs="Times New Roman"/>
                <w:color w:val="000000"/>
                <w:sz w:val="16"/>
                <w:szCs w:val="16"/>
                <w:lang w:val="es-MX" w:eastAsia="es-MX"/>
              </w:rPr>
              <w:t xml:space="preserve">nuevas </w:t>
            </w:r>
            <w:r w:rsidR="004949DB" w:rsidRPr="007B6A5E">
              <w:rPr>
                <w:rFonts w:ascii="Geomanist" w:eastAsia="Times New Roman" w:hAnsi="Geomanist" w:cs="Times New Roman"/>
                <w:color w:val="000000"/>
                <w:sz w:val="16"/>
                <w:szCs w:val="16"/>
                <w:lang w:val="es-MX" w:eastAsia="es-MX"/>
              </w:rPr>
              <w:t xml:space="preserve">personas </w:t>
            </w:r>
            <w:r w:rsidR="00172E42" w:rsidRPr="007B6A5E">
              <w:rPr>
                <w:rFonts w:ascii="Geomanist" w:eastAsia="Times New Roman" w:hAnsi="Geomanist" w:cs="Times New Roman"/>
                <w:color w:val="000000"/>
                <w:sz w:val="16"/>
                <w:szCs w:val="16"/>
                <w:lang w:val="es-MX" w:eastAsia="es-MX"/>
              </w:rPr>
              <w:t>beneficiarias</w:t>
            </w:r>
            <w:r w:rsidR="00E31A43" w:rsidRPr="007B6A5E">
              <w:rPr>
                <w:rFonts w:ascii="Geomanist" w:eastAsia="Times New Roman" w:hAnsi="Geomanist" w:cs="Times New Roman"/>
                <w:color w:val="000000"/>
                <w:sz w:val="16"/>
                <w:szCs w:val="16"/>
                <w:lang w:val="es-MX" w:eastAsia="es-MX"/>
              </w:rPr>
              <w:t xml:space="preserve"> provenientes del fallecimiento de personas </w:t>
            </w:r>
            <w:r w:rsidR="00772DD2" w:rsidRPr="007B6A5E">
              <w:rPr>
                <w:rFonts w:ascii="Geomanist" w:eastAsia="Times New Roman" w:hAnsi="Geomanist" w:cs="Times New Roman"/>
                <w:color w:val="000000"/>
                <w:sz w:val="16"/>
                <w:szCs w:val="16"/>
                <w:lang w:val="es-MX" w:eastAsia="es-MX"/>
              </w:rPr>
              <w:t xml:space="preserve">titulares </w:t>
            </w:r>
            <w:r w:rsidR="000F3BC7">
              <w:rPr>
                <w:rFonts w:ascii="Geomanist" w:eastAsia="Times New Roman" w:hAnsi="Geomanist" w:cs="Times New Roman"/>
                <w:color w:val="000000"/>
                <w:sz w:val="16"/>
                <w:szCs w:val="16"/>
                <w:lang w:val="es-MX" w:eastAsia="es-MX"/>
              </w:rPr>
              <w:t>vigentes al final d</w:t>
            </w:r>
            <w:r w:rsidR="007B6A5E" w:rsidRPr="007B6A5E">
              <w:rPr>
                <w:rFonts w:ascii="Geomanist" w:eastAsia="Times New Roman" w:hAnsi="Geomanist" w:cs="Times New Roman"/>
                <w:color w:val="000000"/>
                <w:sz w:val="16"/>
                <w:szCs w:val="16"/>
                <w:lang w:val="es-MX" w:eastAsia="es-MX"/>
              </w:rPr>
              <w:t>el año</w:t>
            </w:r>
            <w:r w:rsidR="000F3BC7">
              <w:rPr>
                <w:rFonts w:ascii="Geomanist" w:eastAsia="Times New Roman" w:hAnsi="Geomanist" w:cs="Times New Roman"/>
                <w:color w:val="000000"/>
                <w:sz w:val="16"/>
                <w:szCs w:val="16"/>
                <w:lang w:val="es-MX" w:eastAsia="es-MX"/>
              </w:rPr>
              <w:t xml:space="preserve"> inmediato anterior</w:t>
            </w:r>
            <w:r w:rsidR="007B6A5E" w:rsidRPr="007B6A5E">
              <w:rPr>
                <w:rFonts w:ascii="Geomanist" w:eastAsia="Times New Roman" w:hAnsi="Geomanist" w:cs="Times New Roman"/>
                <w:color w:val="000000"/>
                <w:sz w:val="16"/>
                <w:szCs w:val="16"/>
                <w:lang w:val="es-MX" w:eastAsia="es-MX"/>
              </w:rPr>
              <w:t xml:space="preserve"> y que </w:t>
            </w:r>
            <w:r w:rsidR="002C4F22">
              <w:rPr>
                <w:rFonts w:ascii="Geomanist" w:eastAsia="Times New Roman" w:hAnsi="Geomanist" w:cs="Times New Roman"/>
                <w:color w:val="000000"/>
                <w:sz w:val="16"/>
                <w:szCs w:val="16"/>
                <w:lang w:val="es-MX" w:eastAsia="es-MX"/>
              </w:rPr>
              <w:t xml:space="preserve">fallecen </w:t>
            </w:r>
            <w:r w:rsidR="000F3BC7">
              <w:rPr>
                <w:rFonts w:ascii="Geomanist" w:eastAsia="Times New Roman" w:hAnsi="Geomanist" w:cs="Times New Roman"/>
                <w:color w:val="000000"/>
                <w:sz w:val="16"/>
                <w:szCs w:val="16"/>
                <w:lang w:val="es-MX" w:eastAsia="es-MX"/>
              </w:rPr>
              <w:t>durante</w:t>
            </w:r>
            <w:r w:rsidR="00772DD2" w:rsidRPr="007B6A5E">
              <w:rPr>
                <w:rFonts w:ascii="Geomanist" w:eastAsia="Times New Roman" w:hAnsi="Geomanist" w:cs="Times New Roman"/>
                <w:color w:val="000000"/>
                <w:sz w:val="16"/>
                <w:szCs w:val="16"/>
                <w:lang w:val="es-MX" w:eastAsia="es-MX"/>
              </w:rPr>
              <w:t xml:space="preserve"> </w:t>
            </w:r>
            <w:r w:rsidR="000F3BC7">
              <w:rPr>
                <w:rFonts w:ascii="Geomanist" w:eastAsia="Times New Roman" w:hAnsi="Geomanist" w:cs="Times New Roman"/>
                <w:color w:val="000000"/>
                <w:sz w:val="16"/>
                <w:szCs w:val="16"/>
                <w:lang w:val="es-MX" w:eastAsia="es-MX"/>
              </w:rPr>
              <w:t>el</w:t>
            </w:r>
            <w:r w:rsidR="000F3BC7" w:rsidRPr="007B6A5E">
              <w:rPr>
                <w:rFonts w:ascii="Geomanist" w:eastAsia="Times New Roman" w:hAnsi="Geomanist" w:cs="Times New Roman"/>
                <w:color w:val="000000"/>
                <w:sz w:val="16"/>
                <w:szCs w:val="16"/>
                <w:lang w:val="es-MX" w:eastAsia="es-MX"/>
              </w:rPr>
              <w:t xml:space="preserve"> </w:t>
            </w:r>
            <w:r w:rsidR="007B6A5E" w:rsidRPr="007B6A5E">
              <w:rPr>
                <w:rFonts w:ascii="Geomanist" w:eastAsia="Times New Roman" w:hAnsi="Geomanist" w:cs="Times New Roman"/>
                <w:color w:val="000000"/>
                <w:sz w:val="16"/>
                <w:szCs w:val="16"/>
                <w:lang w:val="es-MX" w:eastAsia="es-MX"/>
              </w:rPr>
              <w:t xml:space="preserve">año de </w:t>
            </w:r>
            <w:r w:rsidR="00772DD2" w:rsidRPr="007B6A5E">
              <w:rPr>
                <w:rFonts w:ascii="Geomanist" w:eastAsia="Times New Roman" w:hAnsi="Geomanist" w:cs="Times New Roman"/>
                <w:color w:val="000000"/>
                <w:sz w:val="16"/>
                <w:szCs w:val="16"/>
                <w:lang w:val="es-MX" w:eastAsia="es-MX"/>
              </w:rPr>
              <w:t>proyección</w:t>
            </w:r>
            <w:r w:rsidR="007D1566" w:rsidRPr="007B6A5E">
              <w:rPr>
                <w:rFonts w:ascii="Geomanist" w:eastAsia="Times New Roman" w:hAnsi="Geomanist" w:cs="Times New Roman"/>
                <w:color w:val="000000"/>
                <w:sz w:val="16"/>
                <w:szCs w:val="16"/>
                <w:lang w:val="es-MX" w:eastAsia="es-MX"/>
              </w:rPr>
              <w:t>.</w:t>
            </w:r>
          </w:p>
        </w:tc>
      </w:tr>
      <w:tr w:rsidR="00E31A43" w:rsidRPr="00833E2C" w14:paraId="48069633" w14:textId="77777777" w:rsidTr="00042733">
        <w:trPr>
          <w:trHeight w:val="300"/>
          <w:jc w:val="center"/>
        </w:trPr>
        <w:tc>
          <w:tcPr>
            <w:tcW w:w="2977" w:type="dxa"/>
            <w:tcBorders>
              <w:top w:val="nil"/>
              <w:left w:val="nil"/>
              <w:right w:val="nil"/>
            </w:tcBorders>
            <w:noWrap/>
            <w:vAlign w:val="center"/>
          </w:tcPr>
          <w:p w14:paraId="24820D1A" w14:textId="6C36B397" w:rsidR="00E31A43" w:rsidRDefault="00E31A43" w:rsidP="00926D2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w:t>
            </w:r>
            <w:r w:rsidR="004949DB">
              <w:rPr>
                <w:rFonts w:ascii="Geomanist" w:eastAsia="Times New Roman" w:hAnsi="Geomanist" w:cs="Times New Roman"/>
                <w:color w:val="000000"/>
                <w:sz w:val="16"/>
                <w:szCs w:val="16"/>
                <w:lang w:val="es-MX" w:eastAsia="es-MX"/>
              </w:rPr>
              <w:t>TOT_NVO_BENF_SO</w:t>
            </w:r>
            <w:r>
              <w:rPr>
                <w:rFonts w:ascii="Geomanist" w:eastAsia="Times New Roman" w:hAnsi="Geomanist" w:cs="Times New Roman"/>
                <w:color w:val="000000"/>
                <w:sz w:val="16"/>
                <w:szCs w:val="16"/>
                <w:lang w:val="es-MX" w:eastAsia="es-MX"/>
              </w:rPr>
              <w:t>BR</w:t>
            </w:r>
            <w:r w:rsidR="004578E2">
              <w:rPr>
                <w:rFonts w:ascii="Geomanist" w:eastAsia="Times New Roman" w:hAnsi="Geomanist" w:cs="Times New Roman"/>
                <w:color w:val="000000"/>
                <w:sz w:val="16"/>
                <w:szCs w:val="16"/>
                <w:lang w:val="es-MX" w:eastAsia="es-MX"/>
              </w:rPr>
              <w:t>EV</w:t>
            </w:r>
          </w:p>
        </w:tc>
        <w:tc>
          <w:tcPr>
            <w:tcW w:w="6427" w:type="dxa"/>
            <w:tcBorders>
              <w:top w:val="nil"/>
              <w:left w:val="nil"/>
              <w:right w:val="nil"/>
            </w:tcBorders>
            <w:noWrap/>
            <w:vAlign w:val="center"/>
          </w:tcPr>
          <w:p w14:paraId="2C3D5585" w14:textId="0517F8A8" w:rsidR="00E31A43" w:rsidRDefault="002C4F22" w:rsidP="00042733">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004949DB">
              <w:rPr>
                <w:rFonts w:ascii="Geomanist" w:eastAsia="Times New Roman" w:hAnsi="Geomanist" w:cs="Times New Roman"/>
                <w:color w:val="000000"/>
                <w:sz w:val="16"/>
                <w:szCs w:val="16"/>
                <w:lang w:val="es-MX" w:eastAsia="es-MX"/>
              </w:rPr>
              <w:t xml:space="preserve">personas </w:t>
            </w:r>
            <w:r w:rsidR="00E31A43" w:rsidRPr="00172E42">
              <w:rPr>
                <w:rFonts w:ascii="Geomanist" w:eastAsia="Times New Roman" w:hAnsi="Geomanist" w:cs="Times New Roman"/>
                <w:color w:val="000000"/>
                <w:sz w:val="16"/>
                <w:szCs w:val="16"/>
                <w:lang w:val="es-MX" w:eastAsia="es-MX"/>
              </w:rPr>
              <w:t xml:space="preserve">beneficiarias </w:t>
            </w:r>
            <w:r w:rsidR="004949DB">
              <w:rPr>
                <w:rFonts w:ascii="Geomanist" w:eastAsia="Times New Roman" w:hAnsi="Geomanist" w:cs="Times New Roman"/>
                <w:color w:val="000000"/>
                <w:sz w:val="16"/>
                <w:szCs w:val="16"/>
                <w:lang w:val="es-MX" w:eastAsia="es-MX"/>
              </w:rPr>
              <w:t xml:space="preserve">sobrevivientes </w:t>
            </w:r>
            <w:r w:rsidR="00F25CB0" w:rsidRPr="00F25CB0">
              <w:rPr>
                <w:rFonts w:ascii="Geomanist" w:eastAsia="Times New Roman" w:hAnsi="Geomanist" w:cs="Times New Roman"/>
                <w:color w:val="000000"/>
                <w:sz w:val="16"/>
                <w:szCs w:val="16"/>
                <w:lang w:val="es-MX" w:eastAsia="es-MX"/>
              </w:rPr>
              <w:t>derivadas del fallecimiento de personas</w:t>
            </w:r>
            <w:r w:rsidR="00C60325">
              <w:rPr>
                <w:rFonts w:ascii="Geomanist" w:eastAsia="Times New Roman" w:hAnsi="Geomanist" w:cs="Times New Roman"/>
                <w:color w:val="000000"/>
                <w:sz w:val="16"/>
                <w:szCs w:val="16"/>
                <w:lang w:val="es-MX" w:eastAsia="es-MX"/>
              </w:rPr>
              <w:t xml:space="preserve"> t</w:t>
            </w:r>
            <w:r w:rsidR="00F25CB0" w:rsidRPr="00F25CB0">
              <w:rPr>
                <w:rFonts w:ascii="Geomanist" w:eastAsia="Times New Roman" w:hAnsi="Geomanist" w:cs="Times New Roman"/>
                <w:color w:val="000000"/>
                <w:sz w:val="16"/>
                <w:szCs w:val="16"/>
                <w:lang w:val="es-MX" w:eastAsia="es-MX"/>
              </w:rPr>
              <w:t>itulares</w:t>
            </w:r>
            <w:r w:rsidR="00C60325">
              <w:rPr>
                <w:rFonts w:ascii="Geomanist" w:eastAsia="Times New Roman" w:hAnsi="Geomanist" w:cs="Times New Roman"/>
                <w:color w:val="000000"/>
                <w:sz w:val="16"/>
                <w:szCs w:val="16"/>
                <w:lang w:val="es-MX" w:eastAsia="es-MX"/>
              </w:rPr>
              <w:t xml:space="preserve"> al final de cada año de proyección (pensiones derivadas de nuevos fallecimientos que llegan con vida al final de cada año de proyección más las personas con pensión derivada vigentes en el año anterior y que permanecen con vida al final de cada año de proyección)</w:t>
            </w:r>
            <w:r w:rsidR="00F25CB0" w:rsidRPr="00F25CB0">
              <w:rPr>
                <w:rFonts w:ascii="Geomanist" w:eastAsia="Times New Roman" w:hAnsi="Geomanist" w:cs="Times New Roman"/>
                <w:color w:val="000000"/>
                <w:sz w:val="16"/>
                <w:szCs w:val="16"/>
                <w:lang w:val="es-MX" w:eastAsia="es-MX"/>
              </w:rPr>
              <w:t>.</w:t>
            </w:r>
          </w:p>
        </w:tc>
      </w:tr>
      <w:tr w:rsidR="0075538A" w:rsidRPr="00833E2C" w14:paraId="131A48E3" w14:textId="77777777" w:rsidTr="00042733">
        <w:trPr>
          <w:trHeight w:val="300"/>
          <w:jc w:val="center"/>
        </w:trPr>
        <w:tc>
          <w:tcPr>
            <w:tcW w:w="2977" w:type="dxa"/>
            <w:tcBorders>
              <w:top w:val="nil"/>
              <w:left w:val="nil"/>
              <w:right w:val="nil"/>
            </w:tcBorders>
            <w:noWrap/>
            <w:vAlign w:val="center"/>
          </w:tcPr>
          <w:p w14:paraId="1CD0DCA9" w14:textId="2B52150B" w:rsidR="0075538A" w:rsidRDefault="0075538A" w:rsidP="0075538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PROY_DEM_SOBR</w:t>
            </w:r>
            <w:r w:rsidRPr="00833E2C">
              <w:rPr>
                <w:rFonts w:ascii="Geomanist" w:eastAsia="Times New Roman" w:hAnsi="Geomanist" w:cs="Times New Roman"/>
                <w:color w:val="000000"/>
                <w:sz w:val="16"/>
                <w:szCs w:val="16"/>
                <w:lang w:val="es-MX" w:eastAsia="es-MX"/>
              </w:rPr>
              <w:t>_</w:t>
            </w:r>
            <w:r w:rsidR="004169CE">
              <w:rPr>
                <w:rFonts w:ascii="Geomanist" w:eastAsia="Times New Roman" w:hAnsi="Geomanist" w:cs="Times New Roman"/>
                <w:color w:val="000000"/>
                <w:sz w:val="16"/>
                <w:szCs w:val="16"/>
                <w:lang w:val="es-MX" w:eastAsia="es-MX"/>
              </w:rPr>
              <w:t>BENF</w:t>
            </w:r>
            <w:r w:rsidR="003030F0">
              <w:rPr>
                <w:rFonts w:ascii="Geomanist" w:eastAsia="Times New Roman" w:hAnsi="Geomanist" w:cs="Times New Roman"/>
                <w:color w:val="000000"/>
                <w:sz w:val="16"/>
                <w:szCs w:val="16"/>
                <w:vertAlign w:val="superscript"/>
                <w:lang w:val="es-MX" w:eastAsia="es-MX"/>
              </w:rPr>
              <w:t>3</w:t>
            </w:r>
            <w:r w:rsidRPr="0068735E">
              <w:rPr>
                <w:rFonts w:ascii="Geomanist" w:eastAsia="Times New Roman" w:hAnsi="Geomanist" w:cs="Times New Roman"/>
                <w:color w:val="000000"/>
                <w:sz w:val="16"/>
                <w:szCs w:val="16"/>
                <w:vertAlign w:val="superscript"/>
                <w:lang w:val="es-MX" w:eastAsia="es-MX"/>
              </w:rPr>
              <w:t>/</w:t>
            </w:r>
          </w:p>
        </w:tc>
        <w:tc>
          <w:tcPr>
            <w:tcW w:w="6427" w:type="dxa"/>
            <w:tcBorders>
              <w:top w:val="nil"/>
              <w:left w:val="nil"/>
              <w:right w:val="nil"/>
            </w:tcBorders>
            <w:noWrap/>
            <w:vAlign w:val="center"/>
          </w:tcPr>
          <w:p w14:paraId="13ADF199" w14:textId="06FE1BAB" w:rsidR="0075538A" w:rsidRDefault="0075538A" w:rsidP="0075538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la población </w:t>
            </w:r>
            <w:r w:rsidR="004169CE">
              <w:rPr>
                <w:rFonts w:ascii="Geomanist" w:eastAsia="Times New Roman" w:hAnsi="Geomanist" w:cs="Times New Roman"/>
                <w:color w:val="000000"/>
                <w:sz w:val="16"/>
                <w:szCs w:val="16"/>
                <w:lang w:val="es-MX" w:eastAsia="es-MX"/>
              </w:rPr>
              <w:t>beneficiaria vigente al año de valuación</w:t>
            </w:r>
            <w:r>
              <w:rPr>
                <w:rFonts w:ascii="Geomanist" w:eastAsia="Times New Roman" w:hAnsi="Geomanist" w:cs="Times New Roman"/>
                <w:color w:val="000000"/>
                <w:sz w:val="16"/>
                <w:szCs w:val="16"/>
                <w:lang w:val="es-MX" w:eastAsia="es-MX"/>
              </w:rPr>
              <w:t xml:space="preserve"> según tipo de pensión sobreviviente al final del año.</w:t>
            </w:r>
          </w:p>
        </w:tc>
      </w:tr>
      <w:tr w:rsidR="0075538A" w:rsidRPr="00833E2C" w14:paraId="62F4A770" w14:textId="77777777" w:rsidTr="00042733">
        <w:trPr>
          <w:trHeight w:val="300"/>
          <w:jc w:val="center"/>
        </w:trPr>
        <w:tc>
          <w:tcPr>
            <w:tcW w:w="2977" w:type="dxa"/>
            <w:tcBorders>
              <w:top w:val="nil"/>
              <w:left w:val="nil"/>
              <w:bottom w:val="single" w:sz="12" w:space="0" w:color="074F69"/>
              <w:right w:val="nil"/>
            </w:tcBorders>
            <w:noWrap/>
            <w:vAlign w:val="center"/>
          </w:tcPr>
          <w:p w14:paraId="161DCAB2" w14:textId="379B71CA" w:rsidR="0075538A" w:rsidRDefault="0075538A" w:rsidP="0075538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PROY_DEM_FALL</w:t>
            </w:r>
            <w:r w:rsidRPr="00833E2C">
              <w:rPr>
                <w:rFonts w:ascii="Geomanist" w:eastAsia="Times New Roman" w:hAnsi="Geomanist" w:cs="Times New Roman"/>
                <w:color w:val="000000"/>
                <w:sz w:val="16"/>
                <w:szCs w:val="16"/>
                <w:lang w:val="es-MX" w:eastAsia="es-MX"/>
              </w:rPr>
              <w:t>_</w:t>
            </w:r>
            <w:r w:rsidR="004169CE">
              <w:rPr>
                <w:rFonts w:ascii="Geomanist" w:eastAsia="Times New Roman" w:hAnsi="Geomanist" w:cs="Times New Roman"/>
                <w:color w:val="000000"/>
                <w:sz w:val="16"/>
                <w:szCs w:val="16"/>
                <w:lang w:val="es-MX" w:eastAsia="es-MX"/>
              </w:rPr>
              <w:t>BENF</w:t>
            </w:r>
            <w:r w:rsidR="008C68AB">
              <w:rPr>
                <w:rFonts w:ascii="Geomanist" w:eastAsia="Times New Roman" w:hAnsi="Geomanist" w:cs="Times New Roman"/>
                <w:color w:val="000000"/>
                <w:sz w:val="16"/>
                <w:szCs w:val="16"/>
                <w:vertAlign w:val="superscript"/>
                <w:lang w:val="es-MX" w:eastAsia="es-MX"/>
              </w:rPr>
              <w:t>3</w:t>
            </w:r>
            <w:r w:rsidR="008C68AB" w:rsidRPr="0068735E">
              <w:rPr>
                <w:rFonts w:ascii="Geomanist" w:eastAsia="Times New Roman" w:hAnsi="Geomanist" w:cs="Times New Roman"/>
                <w:color w:val="000000"/>
                <w:sz w:val="16"/>
                <w:szCs w:val="16"/>
                <w:vertAlign w:val="superscript"/>
                <w:lang w:val="es-MX" w:eastAsia="es-MX"/>
              </w:rPr>
              <w:t>/</w:t>
            </w:r>
          </w:p>
        </w:tc>
        <w:tc>
          <w:tcPr>
            <w:tcW w:w="6427" w:type="dxa"/>
            <w:tcBorders>
              <w:top w:val="nil"/>
              <w:left w:val="nil"/>
              <w:bottom w:val="single" w:sz="12" w:space="0" w:color="074F69"/>
              <w:right w:val="nil"/>
            </w:tcBorders>
            <w:noWrap/>
            <w:vAlign w:val="center"/>
          </w:tcPr>
          <w:p w14:paraId="0FF5C78A" w14:textId="1AA17A94" w:rsidR="0075538A" w:rsidRDefault="0075538A" w:rsidP="0075538A">
            <w:pPr>
              <w:jc w:val="both"/>
              <w:rPr>
                <w:rFonts w:ascii="Geomanist" w:eastAsia="Times New Roman" w:hAnsi="Geomanist" w:cs="Times New Roman"/>
                <w:color w:val="000000"/>
                <w:sz w:val="16"/>
                <w:szCs w:val="16"/>
                <w:lang w:val="es-MX" w:eastAsia="es-MX"/>
              </w:rPr>
            </w:pPr>
            <w:r w:rsidRPr="0065291D">
              <w:rPr>
                <w:rFonts w:ascii="Geomanist" w:eastAsia="Times New Roman" w:hAnsi="Geomanist" w:cs="Times New Roman"/>
                <w:color w:val="000000"/>
                <w:sz w:val="16"/>
                <w:szCs w:val="16"/>
                <w:lang w:val="es-MX" w:eastAsia="es-MX"/>
              </w:rPr>
              <w:t>Proyección de la población</w:t>
            </w:r>
            <w:r w:rsidR="004169CE">
              <w:rPr>
                <w:rFonts w:ascii="Geomanist" w:eastAsia="Times New Roman" w:hAnsi="Geomanist" w:cs="Times New Roman"/>
                <w:color w:val="000000"/>
                <w:sz w:val="16"/>
                <w:szCs w:val="16"/>
                <w:lang w:val="es-MX" w:eastAsia="es-MX"/>
              </w:rPr>
              <w:t xml:space="preserve"> beneficiaria</w:t>
            </w:r>
            <w:r w:rsidRPr="0065291D">
              <w:rPr>
                <w:rFonts w:ascii="Geomanist" w:eastAsia="Times New Roman" w:hAnsi="Geomanist" w:cs="Times New Roman"/>
                <w:color w:val="000000"/>
                <w:sz w:val="16"/>
                <w:szCs w:val="16"/>
                <w:lang w:val="es-MX" w:eastAsia="es-MX"/>
              </w:rPr>
              <w:t xml:space="preserve"> </w:t>
            </w:r>
            <w:r w:rsidR="004169CE">
              <w:rPr>
                <w:rFonts w:ascii="Geomanist" w:eastAsia="Times New Roman" w:hAnsi="Geomanist" w:cs="Times New Roman"/>
                <w:color w:val="000000"/>
                <w:sz w:val="16"/>
                <w:szCs w:val="16"/>
                <w:lang w:val="es-MX" w:eastAsia="es-MX"/>
              </w:rPr>
              <w:t>vigente al año de valuación</w:t>
            </w:r>
            <w:r>
              <w:rPr>
                <w:rFonts w:ascii="Geomanist" w:eastAsia="Times New Roman" w:hAnsi="Geomanist" w:cs="Times New Roman"/>
                <w:color w:val="000000"/>
                <w:sz w:val="16"/>
                <w:szCs w:val="16"/>
                <w:lang w:val="es-MX" w:eastAsia="es-MX"/>
              </w:rPr>
              <w:t xml:space="preserve"> fallecida</w:t>
            </w:r>
            <w:r w:rsidRPr="0065291D">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en cada año de proyección.</w:t>
            </w:r>
          </w:p>
        </w:tc>
      </w:tr>
    </w:tbl>
    <w:p w14:paraId="5EC34D90" w14:textId="64556AD4" w:rsidR="00A1784D" w:rsidRDefault="00A1784D" w:rsidP="00E70327">
      <w:pPr>
        <w:spacing w:line="276" w:lineRule="auto"/>
        <w:jc w:val="both"/>
        <w:rPr>
          <w:rFonts w:ascii="Geomanist" w:hAnsi="Geomanist"/>
          <w:color w:val="000000"/>
          <w:sz w:val="14"/>
          <w:szCs w:val="14"/>
          <w:lang w:eastAsia="es-ES"/>
        </w:rPr>
      </w:pPr>
      <w:r w:rsidRPr="007D1566">
        <w:rPr>
          <w:rFonts w:ascii="Geomanist" w:hAnsi="Geomanist"/>
          <w:color w:val="000000"/>
          <w:sz w:val="14"/>
          <w:szCs w:val="14"/>
          <w:vertAlign w:val="superscript"/>
          <w:lang w:eastAsia="es-ES"/>
        </w:rPr>
        <w:t>1/</w:t>
      </w:r>
      <w:r w:rsidRPr="007D1566">
        <w:rPr>
          <w:rFonts w:ascii="Geomanist" w:hAnsi="Geomanist"/>
          <w:color w:val="000000"/>
          <w:sz w:val="14"/>
          <w:szCs w:val="14"/>
          <w:lang w:eastAsia="es-ES"/>
        </w:rPr>
        <w:t xml:space="preserve"> </w:t>
      </w:r>
      <w:r w:rsidR="00042733">
        <w:rPr>
          <w:rFonts w:ascii="Geomanist" w:hAnsi="Geomanist"/>
          <w:color w:val="000000"/>
          <w:sz w:val="14"/>
          <w:szCs w:val="14"/>
          <w:lang w:eastAsia="es-ES"/>
        </w:rPr>
        <w:t xml:space="preserve">Los resultados se deberán de presentar </w:t>
      </w:r>
      <w:r w:rsidR="0068735E">
        <w:rPr>
          <w:rFonts w:ascii="Geomanist" w:hAnsi="Geomanist"/>
          <w:color w:val="000000"/>
          <w:sz w:val="14"/>
          <w:szCs w:val="14"/>
          <w:lang w:eastAsia="es-ES"/>
        </w:rPr>
        <w:t xml:space="preserve">de manera separada para cada </w:t>
      </w:r>
      <w:r w:rsidRPr="007D1566">
        <w:rPr>
          <w:rFonts w:ascii="Geomanist" w:hAnsi="Geomanist"/>
          <w:color w:val="000000"/>
          <w:sz w:val="14"/>
          <w:szCs w:val="14"/>
          <w:lang w:eastAsia="es-ES"/>
        </w:rPr>
        <w:t>tipo de pensión</w:t>
      </w:r>
      <w:r w:rsidR="007D1566">
        <w:rPr>
          <w:rFonts w:ascii="Geomanist" w:hAnsi="Geomanist"/>
          <w:color w:val="000000"/>
          <w:sz w:val="14"/>
          <w:szCs w:val="14"/>
          <w:lang w:eastAsia="es-ES"/>
        </w:rPr>
        <w:t>.</w:t>
      </w:r>
    </w:p>
    <w:p w14:paraId="23E83F80" w14:textId="3A0BA936" w:rsidR="0068735E" w:rsidRDefault="0068735E" w:rsidP="00605C2E">
      <w:pPr>
        <w:spacing w:line="276" w:lineRule="auto"/>
        <w:ind w:left="142" w:hanging="142"/>
        <w:jc w:val="both"/>
        <w:rPr>
          <w:rFonts w:ascii="Geomanist" w:hAnsi="Geomanist"/>
          <w:color w:val="000000"/>
          <w:sz w:val="14"/>
          <w:szCs w:val="14"/>
          <w:lang w:eastAsia="es-ES"/>
        </w:rPr>
      </w:pPr>
      <w:r w:rsidRPr="00605C2E">
        <w:rPr>
          <w:rFonts w:ascii="Geomanist" w:hAnsi="Geomanist"/>
          <w:color w:val="000000"/>
          <w:sz w:val="14"/>
          <w:szCs w:val="14"/>
          <w:vertAlign w:val="superscript"/>
          <w:lang w:eastAsia="es-ES"/>
        </w:rPr>
        <w:t>2/</w:t>
      </w:r>
      <w:r>
        <w:rPr>
          <w:rFonts w:ascii="Geomanist" w:hAnsi="Geomanist"/>
          <w:color w:val="000000"/>
          <w:sz w:val="14"/>
          <w:szCs w:val="14"/>
          <w:lang w:eastAsia="es-ES"/>
        </w:rPr>
        <w:t xml:space="preserve"> </w:t>
      </w:r>
      <w:r w:rsidRPr="0068735E">
        <w:rPr>
          <w:rFonts w:ascii="Geomanist" w:hAnsi="Geomanist"/>
          <w:color w:val="000000"/>
          <w:sz w:val="14"/>
          <w:szCs w:val="14"/>
          <w:lang w:eastAsia="es-ES"/>
        </w:rPr>
        <w:t>Tipo de pensión</w:t>
      </w:r>
      <w:r>
        <w:rPr>
          <w:rFonts w:ascii="Geomanist" w:hAnsi="Geomanist"/>
          <w:color w:val="000000"/>
          <w:sz w:val="14"/>
          <w:szCs w:val="14"/>
          <w:lang w:eastAsia="es-ES"/>
        </w:rPr>
        <w:t xml:space="preserve"> para las personas titulares: </w:t>
      </w:r>
      <w:r w:rsidRPr="0068735E">
        <w:rPr>
          <w:rFonts w:ascii="Geomanist" w:hAnsi="Geomanist"/>
          <w:color w:val="000000"/>
          <w:sz w:val="14"/>
          <w:szCs w:val="14"/>
          <w:lang w:eastAsia="es-ES"/>
        </w:rPr>
        <w:t xml:space="preserve">Jubilación por años de servicio, cesantía en edad avanzada y vejez, invalidez por enfermedad general, </w:t>
      </w:r>
      <w:r>
        <w:rPr>
          <w:rFonts w:ascii="Geomanist" w:hAnsi="Geomanist"/>
          <w:color w:val="000000"/>
          <w:sz w:val="14"/>
          <w:szCs w:val="14"/>
          <w:lang w:eastAsia="es-ES"/>
        </w:rPr>
        <w:t xml:space="preserve">e </w:t>
      </w:r>
      <w:r w:rsidRPr="0068735E">
        <w:rPr>
          <w:rFonts w:ascii="Geomanist" w:hAnsi="Geomanist"/>
          <w:color w:val="000000"/>
          <w:sz w:val="14"/>
          <w:szCs w:val="14"/>
          <w:lang w:eastAsia="es-ES"/>
        </w:rPr>
        <w:t>incapacidad permanente total por Riesgos de Trabajo.</w:t>
      </w:r>
    </w:p>
    <w:p w14:paraId="48BFEC63" w14:textId="6BA5F6A6" w:rsidR="003030F0" w:rsidRPr="007D1566" w:rsidRDefault="003030F0" w:rsidP="00605C2E">
      <w:pPr>
        <w:spacing w:line="276" w:lineRule="auto"/>
        <w:ind w:left="142" w:hanging="142"/>
        <w:jc w:val="both"/>
        <w:rPr>
          <w:rFonts w:ascii="Geomanist" w:hAnsi="Geomanist"/>
          <w:color w:val="000000"/>
          <w:sz w:val="22"/>
          <w:szCs w:val="18"/>
          <w:lang w:eastAsia="es-ES"/>
        </w:rPr>
      </w:pPr>
      <w:r>
        <w:rPr>
          <w:rFonts w:ascii="Geomanist" w:hAnsi="Geomanist"/>
          <w:color w:val="000000"/>
          <w:sz w:val="14"/>
          <w:szCs w:val="14"/>
          <w:vertAlign w:val="superscript"/>
          <w:lang w:eastAsia="es-ES"/>
        </w:rPr>
        <w:t>3</w:t>
      </w:r>
      <w:r w:rsidRPr="00605C2E">
        <w:rPr>
          <w:rFonts w:ascii="Geomanist" w:hAnsi="Geomanist"/>
          <w:color w:val="000000"/>
          <w:sz w:val="14"/>
          <w:szCs w:val="14"/>
          <w:vertAlign w:val="superscript"/>
          <w:lang w:eastAsia="es-ES"/>
        </w:rPr>
        <w:t>/</w:t>
      </w:r>
      <w:r>
        <w:rPr>
          <w:rFonts w:ascii="Geomanist" w:hAnsi="Geomanist"/>
          <w:color w:val="000000"/>
          <w:sz w:val="14"/>
          <w:szCs w:val="14"/>
          <w:lang w:eastAsia="es-ES"/>
        </w:rPr>
        <w:t xml:space="preserve"> </w:t>
      </w:r>
      <w:r w:rsidRPr="0068735E">
        <w:rPr>
          <w:rFonts w:ascii="Geomanist" w:hAnsi="Geomanist"/>
          <w:color w:val="000000"/>
          <w:sz w:val="14"/>
          <w:szCs w:val="14"/>
          <w:lang w:eastAsia="es-ES"/>
        </w:rPr>
        <w:t>Tipo de pensión</w:t>
      </w:r>
      <w:r>
        <w:rPr>
          <w:rFonts w:ascii="Geomanist" w:hAnsi="Geomanist"/>
          <w:color w:val="000000"/>
          <w:sz w:val="14"/>
          <w:szCs w:val="14"/>
          <w:lang w:eastAsia="es-ES"/>
        </w:rPr>
        <w:t xml:space="preserve"> para las personas beneficiarias vigentes al año de valuación: pensión por viudez</w:t>
      </w:r>
      <w:r w:rsidRPr="0068735E">
        <w:rPr>
          <w:rFonts w:ascii="Geomanist" w:hAnsi="Geomanist"/>
          <w:color w:val="000000"/>
          <w:sz w:val="14"/>
          <w:szCs w:val="14"/>
          <w:lang w:eastAsia="es-ES"/>
        </w:rPr>
        <w:t xml:space="preserve">, </w:t>
      </w:r>
      <w:r>
        <w:rPr>
          <w:rFonts w:ascii="Geomanist" w:hAnsi="Geomanist"/>
          <w:color w:val="000000"/>
          <w:sz w:val="14"/>
          <w:szCs w:val="14"/>
          <w:lang w:eastAsia="es-ES"/>
        </w:rPr>
        <w:t>pensión por orfandad y</w:t>
      </w:r>
      <w:r w:rsidRPr="0068735E">
        <w:rPr>
          <w:rFonts w:ascii="Geomanist" w:hAnsi="Geomanist"/>
          <w:color w:val="000000"/>
          <w:sz w:val="14"/>
          <w:szCs w:val="14"/>
          <w:lang w:eastAsia="es-ES"/>
        </w:rPr>
        <w:t xml:space="preserve"> </w:t>
      </w:r>
      <w:r>
        <w:rPr>
          <w:rFonts w:ascii="Geomanist" w:hAnsi="Geomanist"/>
          <w:color w:val="000000"/>
          <w:sz w:val="14"/>
          <w:szCs w:val="14"/>
          <w:lang w:eastAsia="es-ES"/>
        </w:rPr>
        <w:t>pensión por ascendencia.</w:t>
      </w:r>
    </w:p>
    <w:p w14:paraId="688B7C64" w14:textId="77777777" w:rsidR="009D687F" w:rsidRPr="00833E2C" w:rsidRDefault="009D687F" w:rsidP="00814462">
      <w:pPr>
        <w:spacing w:line="276" w:lineRule="auto"/>
        <w:contextualSpacing/>
        <w:jc w:val="both"/>
        <w:rPr>
          <w:rFonts w:ascii="Geomanist" w:eastAsia="Times New Roman" w:hAnsi="Geomanist" w:cs="Times New Roman"/>
          <w:color w:val="000000"/>
          <w:sz w:val="22"/>
          <w:szCs w:val="20"/>
          <w:lang w:val="es-MX" w:eastAsia="es-ES"/>
        </w:rPr>
      </w:pPr>
    </w:p>
    <w:p w14:paraId="00A2C429" w14:textId="2C3FEEE8" w:rsidR="009D687F" w:rsidRPr="00833E2C" w:rsidRDefault="009D687F">
      <w:pPr>
        <w:numPr>
          <w:ilvl w:val="1"/>
          <w:numId w:val="23"/>
        </w:numPr>
        <w:spacing w:line="276" w:lineRule="auto"/>
        <w:ind w:left="504" w:hanging="504"/>
        <w:contextualSpacing/>
        <w:jc w:val="both"/>
        <w:rPr>
          <w:rFonts w:ascii="Geomanist" w:eastAsia="Times New Roman" w:hAnsi="Geomanist" w:cs="Times New Roman"/>
          <w:color w:val="000000"/>
          <w:sz w:val="22"/>
          <w:szCs w:val="20"/>
          <w:lang w:val="es-MX" w:eastAsia="es-ES"/>
        </w:rPr>
      </w:pPr>
      <w:r w:rsidRPr="004578E2">
        <w:rPr>
          <w:rFonts w:ascii="Geomanist" w:eastAsia="Times New Roman" w:hAnsi="Geomanist" w:cs="Times New Roman"/>
          <w:color w:val="000000"/>
          <w:sz w:val="22"/>
          <w:szCs w:val="20"/>
          <w:lang w:val="es-MX" w:eastAsia="es-ES"/>
        </w:rPr>
        <w:t xml:space="preserve">Archivo en Excel con la proyección demográfica anual referente a la población trabajadora en activo </w:t>
      </w:r>
      <w:r w:rsidRPr="00833E2C">
        <w:rPr>
          <w:rFonts w:ascii="Geomanist" w:eastAsia="Times New Roman" w:hAnsi="Geomanist" w:cs="Times New Roman"/>
          <w:color w:val="000000"/>
          <w:sz w:val="22"/>
          <w:szCs w:val="20"/>
          <w:lang w:val="es-MX" w:eastAsia="es-ES"/>
        </w:rPr>
        <w:t>al 31 de diciembre de 2024 con derecho al RJP, hasta la extinción de la población, presentando por separado la que corresponde a las personas trabajadoras del programa de IMSS Bienestar</w:t>
      </w:r>
      <w:r w:rsidR="00F87EB5">
        <w:rPr>
          <w:rFonts w:ascii="Geomanist" w:eastAsia="Times New Roman" w:hAnsi="Geomanist" w:cs="Times New Roman"/>
          <w:color w:val="000000"/>
          <w:sz w:val="22"/>
          <w:szCs w:val="20"/>
          <w:lang w:val="es-MX" w:eastAsia="es-ES"/>
        </w:rPr>
        <w:t xml:space="preserve"> </w:t>
      </w:r>
      <w:r w:rsidR="00F87EB5">
        <w:rPr>
          <w:rFonts w:ascii="Geomanist" w:eastAsia="Times New Roman" w:hAnsi="Geomanist" w:cs="Times New Roman"/>
          <w:color w:val="000000"/>
          <w:sz w:val="22"/>
          <w:szCs w:val="22"/>
          <w:lang w:val="es-MX" w:eastAsia="es-ES"/>
        </w:rPr>
        <w:t>(Ver archivo de “Resultados Actuariales”)</w:t>
      </w:r>
      <w:r w:rsidRPr="00833E2C">
        <w:rPr>
          <w:rFonts w:ascii="Geomanist" w:eastAsia="Times New Roman" w:hAnsi="Geomanist" w:cs="Times New Roman"/>
          <w:color w:val="000000"/>
          <w:sz w:val="22"/>
          <w:szCs w:val="20"/>
          <w:lang w:val="es-MX" w:eastAsia="es-ES"/>
        </w:rPr>
        <w:t>. La proyección demográfica deberá considerar lo siguiente:</w:t>
      </w:r>
    </w:p>
    <w:p w14:paraId="306BD429" w14:textId="77777777" w:rsidR="00A1784D" w:rsidRDefault="00A1784D" w:rsidP="00A1784D">
      <w:pPr>
        <w:spacing w:line="276" w:lineRule="auto"/>
        <w:rPr>
          <w:rFonts w:ascii="Geomanist" w:hAnsi="Geomanist"/>
          <w:color w:val="000000"/>
          <w:sz w:val="20"/>
          <w:szCs w:val="20"/>
          <w:highlight w:val="magenta"/>
          <w:lang w:eastAsia="es-ES"/>
        </w:rPr>
      </w:pPr>
    </w:p>
    <w:p w14:paraId="6984B15A" w14:textId="4494AA22" w:rsidR="00A1784D" w:rsidRPr="00A1784D" w:rsidRDefault="00A1784D" w:rsidP="00A306E2">
      <w:pPr>
        <w:spacing w:line="276" w:lineRule="auto"/>
        <w:jc w:val="center"/>
        <w:rPr>
          <w:rFonts w:ascii="Geomanist" w:hAnsi="Geomanist"/>
          <w:color w:val="000000"/>
          <w:sz w:val="20"/>
          <w:szCs w:val="20"/>
          <w:lang w:eastAsia="es-ES"/>
        </w:rPr>
      </w:pPr>
      <w:r w:rsidRPr="004578E2">
        <w:rPr>
          <w:rFonts w:ascii="Geomanist" w:hAnsi="Geomanist"/>
          <w:color w:val="000000"/>
          <w:sz w:val="20"/>
          <w:szCs w:val="20"/>
          <w:lang w:eastAsia="es-ES"/>
        </w:rPr>
        <w:t xml:space="preserve">Layout </w:t>
      </w:r>
      <w:r w:rsidR="004578E2" w:rsidRPr="004578E2">
        <w:rPr>
          <w:rFonts w:ascii="Geomanist" w:hAnsi="Geomanist"/>
          <w:color w:val="000000"/>
          <w:sz w:val="20"/>
          <w:szCs w:val="20"/>
          <w:lang w:eastAsia="es-ES"/>
        </w:rPr>
        <w:t xml:space="preserve">demográfico </w:t>
      </w:r>
      <w:r w:rsidRPr="004578E2">
        <w:rPr>
          <w:rFonts w:ascii="Geomanist" w:hAnsi="Geomanist"/>
          <w:color w:val="000000"/>
          <w:sz w:val="20"/>
          <w:szCs w:val="20"/>
          <w:lang w:eastAsia="es-ES"/>
        </w:rPr>
        <w:t xml:space="preserve">para las </w:t>
      </w:r>
      <w:r w:rsidRPr="009D2AD3">
        <w:rPr>
          <w:rFonts w:ascii="Geomanist" w:hAnsi="Geomanist"/>
          <w:color w:val="000000"/>
          <w:sz w:val="20"/>
          <w:szCs w:val="20"/>
          <w:lang w:eastAsia="es-ES"/>
        </w:rPr>
        <w:t xml:space="preserve">personas trabajadoras </w:t>
      </w:r>
      <w:r w:rsidRPr="00A1784D">
        <w:rPr>
          <w:rFonts w:ascii="Geomanist" w:hAnsi="Geomanist"/>
          <w:color w:val="000000"/>
          <w:sz w:val="20"/>
          <w:szCs w:val="20"/>
          <w:lang w:eastAsia="es-ES"/>
        </w:rPr>
        <w:t>con derecho al RJP vigentes al 31 de diciembre de 2024</w:t>
      </w:r>
      <w:r w:rsidR="00053FC2">
        <w:rPr>
          <w:rFonts w:ascii="Geomanist" w:hAnsi="Geomanist"/>
          <w:color w:val="000000"/>
          <w:sz w:val="20"/>
          <w:szCs w:val="20"/>
          <w:lang w:eastAsia="es-ES"/>
        </w:rPr>
        <w:t xml:space="preserve"> separando para el Régimen Ordinario y para el Programa IMSS-Bienestar</w:t>
      </w:r>
    </w:p>
    <w:tbl>
      <w:tblPr>
        <w:tblW w:w="5000" w:type="pct"/>
        <w:jc w:val="center"/>
        <w:tblLayout w:type="fixed"/>
        <w:tblCellMar>
          <w:left w:w="70" w:type="dxa"/>
          <w:right w:w="70" w:type="dxa"/>
        </w:tblCellMar>
        <w:tblLook w:val="04A0" w:firstRow="1" w:lastRow="0" w:firstColumn="1" w:lastColumn="0" w:noHBand="0" w:noVBand="1"/>
      </w:tblPr>
      <w:tblGrid>
        <w:gridCol w:w="2955"/>
        <w:gridCol w:w="6449"/>
      </w:tblGrid>
      <w:tr w:rsidR="00A1784D" w:rsidRPr="00833E2C" w14:paraId="067FE9D4" w14:textId="77777777" w:rsidTr="00DC47FC">
        <w:trPr>
          <w:trHeight w:val="300"/>
          <w:tblHeader/>
          <w:jc w:val="center"/>
        </w:trPr>
        <w:tc>
          <w:tcPr>
            <w:tcW w:w="1571" w:type="pct"/>
            <w:tcBorders>
              <w:top w:val="nil"/>
              <w:left w:val="nil"/>
              <w:bottom w:val="nil"/>
              <w:right w:val="nil"/>
            </w:tcBorders>
            <w:shd w:val="clear" w:color="000000" w:fill="074F69"/>
            <w:noWrap/>
            <w:vAlign w:val="center"/>
            <w:hideMark/>
          </w:tcPr>
          <w:p w14:paraId="2294B884" w14:textId="77777777" w:rsidR="00A1784D" w:rsidRPr="00833E2C" w:rsidRDefault="00A1784D" w:rsidP="008C1987">
            <w:pPr>
              <w:jc w:val="center"/>
              <w:rPr>
                <w:rFonts w:ascii="Geomanist" w:eastAsia="Times New Roman" w:hAnsi="Geomanist" w:cs="Times New Roman"/>
                <w:b/>
                <w:bCs/>
                <w:color w:val="FFFFFF"/>
                <w:sz w:val="16"/>
                <w:szCs w:val="16"/>
                <w:lang w:val="es-MX" w:eastAsia="es-MX"/>
              </w:rPr>
            </w:pPr>
            <w:bookmarkStart w:id="37" w:name="_Hlk180525182"/>
            <w:r w:rsidRPr="00833E2C">
              <w:rPr>
                <w:rFonts w:ascii="Geomanist" w:eastAsia="Times New Roman" w:hAnsi="Geomanist" w:cs="Times New Roman"/>
                <w:b/>
                <w:bCs/>
                <w:color w:val="FFFFFF"/>
                <w:sz w:val="16"/>
                <w:szCs w:val="16"/>
                <w:lang w:val="es-MX" w:eastAsia="es-MX"/>
              </w:rPr>
              <w:t>Campo</w:t>
            </w:r>
          </w:p>
        </w:tc>
        <w:tc>
          <w:tcPr>
            <w:tcW w:w="3429" w:type="pct"/>
            <w:tcBorders>
              <w:top w:val="nil"/>
              <w:left w:val="nil"/>
              <w:bottom w:val="nil"/>
              <w:right w:val="nil"/>
            </w:tcBorders>
            <w:shd w:val="clear" w:color="auto" w:fill="074F69"/>
            <w:noWrap/>
            <w:vAlign w:val="center"/>
            <w:hideMark/>
          </w:tcPr>
          <w:p w14:paraId="3E776C3B" w14:textId="77777777" w:rsidR="00A1784D" w:rsidRPr="00833E2C" w:rsidRDefault="00A1784D" w:rsidP="008C1987">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0668B2" w:rsidRPr="00833E2C" w14:paraId="4B874AE0" w14:textId="77777777" w:rsidTr="00DC47FC">
        <w:trPr>
          <w:trHeight w:val="227"/>
          <w:jc w:val="center"/>
        </w:trPr>
        <w:tc>
          <w:tcPr>
            <w:tcW w:w="1571" w:type="pct"/>
            <w:tcBorders>
              <w:top w:val="nil"/>
              <w:left w:val="nil"/>
              <w:bottom w:val="nil"/>
              <w:right w:val="nil"/>
            </w:tcBorders>
            <w:noWrap/>
            <w:vAlign w:val="center"/>
          </w:tcPr>
          <w:p w14:paraId="290724B7" w14:textId="781EA87F" w:rsidR="000668B2" w:rsidRPr="00833E2C" w:rsidRDefault="000668B2" w:rsidP="00A22EC0">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w:t>
            </w:r>
          </w:p>
        </w:tc>
        <w:tc>
          <w:tcPr>
            <w:tcW w:w="3429" w:type="pct"/>
            <w:tcBorders>
              <w:top w:val="nil"/>
              <w:left w:val="nil"/>
              <w:bottom w:val="nil"/>
              <w:right w:val="nil"/>
            </w:tcBorders>
            <w:noWrap/>
            <w:vAlign w:val="center"/>
          </w:tcPr>
          <w:p w14:paraId="12185BD2" w14:textId="4B33082C" w:rsidR="000668B2" w:rsidRPr="00833E2C" w:rsidRDefault="000668B2" w:rsidP="00CC0A0B">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 de proyección</w:t>
            </w:r>
          </w:p>
        </w:tc>
      </w:tr>
      <w:tr w:rsidR="000668B2" w:rsidRPr="00833E2C" w14:paraId="49CD0115" w14:textId="77777777" w:rsidTr="00DC47FC">
        <w:trPr>
          <w:trHeight w:val="300"/>
          <w:jc w:val="center"/>
        </w:trPr>
        <w:tc>
          <w:tcPr>
            <w:tcW w:w="1571" w:type="pct"/>
            <w:tcBorders>
              <w:top w:val="nil"/>
              <w:left w:val="nil"/>
              <w:bottom w:val="nil"/>
              <w:right w:val="nil"/>
            </w:tcBorders>
            <w:noWrap/>
            <w:vAlign w:val="center"/>
          </w:tcPr>
          <w:p w14:paraId="4B99B624" w14:textId="3151E188" w:rsidR="000668B2" w:rsidRDefault="000668B2" w:rsidP="00464C2E">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PROY_DEM_ACT</w:t>
            </w:r>
          </w:p>
        </w:tc>
        <w:tc>
          <w:tcPr>
            <w:tcW w:w="3429" w:type="pct"/>
            <w:tcBorders>
              <w:top w:val="nil"/>
              <w:left w:val="nil"/>
              <w:bottom w:val="nil"/>
              <w:right w:val="nil"/>
            </w:tcBorders>
            <w:noWrap/>
            <w:vAlign w:val="center"/>
          </w:tcPr>
          <w:p w14:paraId="62ED6F20" w14:textId="5E2EEB40" w:rsidR="000668B2" w:rsidRDefault="000668B2" w:rsidP="00CC0A0B">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sobreviviente al final del año.</w:t>
            </w:r>
          </w:p>
        </w:tc>
      </w:tr>
      <w:tr w:rsidR="000668B2" w:rsidRPr="00833E2C" w14:paraId="65472459" w14:textId="77777777" w:rsidTr="00DC47FC">
        <w:trPr>
          <w:trHeight w:val="300"/>
          <w:jc w:val="center"/>
        </w:trPr>
        <w:tc>
          <w:tcPr>
            <w:tcW w:w="1571" w:type="pct"/>
            <w:tcBorders>
              <w:top w:val="nil"/>
              <w:left w:val="nil"/>
              <w:bottom w:val="nil"/>
              <w:right w:val="nil"/>
            </w:tcBorders>
            <w:noWrap/>
            <w:vAlign w:val="center"/>
          </w:tcPr>
          <w:p w14:paraId="05B1AA05" w14:textId="361232E5" w:rsidR="000668B2" w:rsidRPr="000668B2" w:rsidRDefault="000668B2" w:rsidP="00464C2E">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sidR="004E7A44">
              <w:rPr>
                <w:rFonts w:ascii="Geomanist" w:eastAsia="Times New Roman" w:hAnsi="Geomanist" w:cs="Times New Roman"/>
                <w:color w:val="000000"/>
                <w:sz w:val="16"/>
                <w:szCs w:val="16"/>
                <w:lang w:val="en-US" w:eastAsia="es-MX"/>
              </w:rPr>
              <w:t>NVO</w:t>
            </w:r>
            <w:r w:rsidRPr="000668B2">
              <w:rPr>
                <w:rFonts w:ascii="Geomanist" w:eastAsia="Times New Roman" w:hAnsi="Geomanist" w:cs="Times New Roman"/>
                <w:color w:val="000000"/>
                <w:sz w:val="16"/>
                <w:szCs w:val="16"/>
                <w:lang w:val="en-US" w:eastAsia="es-MX"/>
              </w:rPr>
              <w:t>FALL-E</w:t>
            </w:r>
            <w:r>
              <w:rPr>
                <w:rFonts w:ascii="Geomanist" w:eastAsia="Times New Roman" w:hAnsi="Geomanist" w:cs="Times New Roman"/>
                <w:color w:val="000000"/>
                <w:sz w:val="16"/>
                <w:szCs w:val="16"/>
                <w:lang w:val="en-US" w:eastAsia="es-MX"/>
              </w:rPr>
              <w:t>G</w:t>
            </w:r>
          </w:p>
        </w:tc>
        <w:tc>
          <w:tcPr>
            <w:tcW w:w="3429" w:type="pct"/>
            <w:tcBorders>
              <w:top w:val="nil"/>
              <w:left w:val="nil"/>
              <w:bottom w:val="nil"/>
              <w:right w:val="nil"/>
            </w:tcBorders>
            <w:noWrap/>
            <w:vAlign w:val="center"/>
          </w:tcPr>
          <w:p w14:paraId="0BD42975" w14:textId="0FA7E6BE" w:rsidR="000668B2" w:rsidRDefault="000668B2" w:rsidP="00CC0A0B">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la población trabajadora en activo fallecida a causa de una enfermedad </w:t>
            </w:r>
            <w:r w:rsidR="009B1695">
              <w:rPr>
                <w:rFonts w:ascii="Geomanist" w:eastAsia="Times New Roman" w:hAnsi="Geomanist" w:cs="Times New Roman"/>
                <w:color w:val="000000"/>
                <w:sz w:val="16"/>
                <w:szCs w:val="16"/>
                <w:lang w:val="es-MX" w:eastAsia="es-MX"/>
              </w:rPr>
              <w:t xml:space="preserve">o accidente no laboral </w:t>
            </w:r>
            <w:r>
              <w:rPr>
                <w:rFonts w:ascii="Geomanist" w:eastAsia="Times New Roman" w:hAnsi="Geomanist" w:cs="Times New Roman"/>
                <w:color w:val="000000"/>
                <w:sz w:val="16"/>
                <w:szCs w:val="16"/>
                <w:lang w:val="es-MX" w:eastAsia="es-MX"/>
              </w:rPr>
              <w:t>a</w:t>
            </w:r>
            <w:r w:rsidR="003D2971">
              <w:rPr>
                <w:rFonts w:ascii="Geomanist" w:eastAsia="Times New Roman" w:hAnsi="Geomanist" w:cs="Times New Roman"/>
                <w:color w:val="000000"/>
                <w:sz w:val="16"/>
                <w:szCs w:val="16"/>
                <w:lang w:val="es-MX" w:eastAsia="es-MX"/>
              </w:rPr>
              <w:t xml:space="preserve"> mitad </w:t>
            </w:r>
            <w:r>
              <w:rPr>
                <w:rFonts w:ascii="Geomanist" w:eastAsia="Times New Roman" w:hAnsi="Geomanist" w:cs="Times New Roman"/>
                <w:color w:val="000000"/>
                <w:sz w:val="16"/>
                <w:szCs w:val="16"/>
                <w:lang w:val="es-MX" w:eastAsia="es-MX"/>
              </w:rPr>
              <w:t>del año.</w:t>
            </w:r>
          </w:p>
        </w:tc>
      </w:tr>
      <w:tr w:rsidR="000668B2" w:rsidRPr="00833E2C" w14:paraId="54676D6A" w14:textId="77777777" w:rsidTr="00DC47FC">
        <w:trPr>
          <w:trHeight w:val="300"/>
          <w:jc w:val="center"/>
        </w:trPr>
        <w:tc>
          <w:tcPr>
            <w:tcW w:w="1571" w:type="pct"/>
            <w:tcBorders>
              <w:top w:val="nil"/>
              <w:left w:val="nil"/>
              <w:bottom w:val="nil"/>
              <w:right w:val="nil"/>
            </w:tcBorders>
            <w:noWrap/>
            <w:vAlign w:val="center"/>
          </w:tcPr>
          <w:p w14:paraId="42A8153E" w14:textId="2CC6D507" w:rsidR="000668B2" w:rsidRPr="000668B2" w:rsidRDefault="000668B2" w:rsidP="000668B2">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sidR="004E7A44">
              <w:rPr>
                <w:rFonts w:ascii="Geomanist" w:eastAsia="Times New Roman" w:hAnsi="Geomanist" w:cs="Times New Roman"/>
                <w:color w:val="000000"/>
                <w:sz w:val="16"/>
                <w:szCs w:val="16"/>
                <w:lang w:val="en-US" w:eastAsia="es-MX"/>
              </w:rPr>
              <w:t>NVO</w:t>
            </w:r>
            <w:r>
              <w:rPr>
                <w:rFonts w:ascii="Geomanist" w:eastAsia="Times New Roman" w:hAnsi="Geomanist" w:cs="Times New Roman"/>
                <w:color w:val="000000"/>
                <w:sz w:val="16"/>
                <w:szCs w:val="16"/>
                <w:lang w:val="en-US" w:eastAsia="es-MX"/>
              </w:rPr>
              <w:t>INV</w:t>
            </w:r>
          </w:p>
        </w:tc>
        <w:tc>
          <w:tcPr>
            <w:tcW w:w="3429" w:type="pct"/>
            <w:tcBorders>
              <w:top w:val="nil"/>
              <w:left w:val="nil"/>
              <w:bottom w:val="nil"/>
              <w:right w:val="nil"/>
            </w:tcBorders>
            <w:noWrap/>
            <w:vAlign w:val="center"/>
          </w:tcPr>
          <w:p w14:paraId="4543C849" w14:textId="5E830011" w:rsidR="000668B2" w:rsidRDefault="000668B2" w:rsidP="00CC0A0B">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la población trabajadora en activo </w:t>
            </w:r>
            <w:r w:rsidR="009B1695">
              <w:rPr>
                <w:rFonts w:ascii="Geomanist" w:eastAsia="Times New Roman" w:hAnsi="Geomanist" w:cs="Times New Roman"/>
                <w:color w:val="000000"/>
                <w:sz w:val="16"/>
                <w:szCs w:val="16"/>
                <w:lang w:val="es-MX" w:eastAsia="es-MX"/>
              </w:rPr>
              <w:t xml:space="preserve">que causó baja derivado de invalidez </w:t>
            </w:r>
            <w:r>
              <w:rPr>
                <w:rFonts w:ascii="Geomanist" w:eastAsia="Times New Roman" w:hAnsi="Geomanist" w:cs="Times New Roman"/>
                <w:color w:val="000000"/>
                <w:sz w:val="16"/>
                <w:szCs w:val="16"/>
                <w:lang w:val="es-MX" w:eastAsia="es-MX"/>
              </w:rPr>
              <w:t xml:space="preserve">a causa de una enfermedad </w:t>
            </w:r>
            <w:r w:rsidR="009B1695">
              <w:rPr>
                <w:rFonts w:ascii="Geomanist" w:eastAsia="Times New Roman" w:hAnsi="Geomanist" w:cs="Times New Roman"/>
                <w:color w:val="000000"/>
                <w:sz w:val="16"/>
                <w:szCs w:val="16"/>
                <w:lang w:val="es-MX" w:eastAsia="es-MX"/>
              </w:rPr>
              <w:t xml:space="preserve">o accidente no laboral </w:t>
            </w:r>
            <w:r w:rsidR="00CC0A0B">
              <w:rPr>
                <w:rFonts w:ascii="Geomanist" w:eastAsia="Times New Roman" w:hAnsi="Geomanist" w:cs="Times New Roman"/>
                <w:color w:val="000000"/>
                <w:sz w:val="16"/>
                <w:szCs w:val="16"/>
                <w:lang w:val="es-MX" w:eastAsia="es-MX"/>
              </w:rPr>
              <w:t xml:space="preserve">a mitad </w:t>
            </w:r>
            <w:r>
              <w:rPr>
                <w:rFonts w:ascii="Geomanist" w:eastAsia="Times New Roman" w:hAnsi="Geomanist" w:cs="Times New Roman"/>
                <w:color w:val="000000"/>
                <w:sz w:val="16"/>
                <w:szCs w:val="16"/>
                <w:lang w:val="es-MX" w:eastAsia="es-MX"/>
              </w:rPr>
              <w:t>del año.</w:t>
            </w:r>
          </w:p>
        </w:tc>
      </w:tr>
      <w:tr w:rsidR="000668B2" w:rsidRPr="00833E2C" w14:paraId="65F38900" w14:textId="77777777" w:rsidTr="00DC47FC">
        <w:trPr>
          <w:trHeight w:val="300"/>
          <w:jc w:val="center"/>
        </w:trPr>
        <w:tc>
          <w:tcPr>
            <w:tcW w:w="1571" w:type="pct"/>
            <w:tcBorders>
              <w:top w:val="nil"/>
              <w:left w:val="nil"/>
              <w:bottom w:val="nil"/>
              <w:right w:val="nil"/>
            </w:tcBorders>
            <w:noWrap/>
            <w:vAlign w:val="center"/>
          </w:tcPr>
          <w:p w14:paraId="1CA645EE" w14:textId="1EC70C78" w:rsidR="000668B2" w:rsidRPr="000668B2" w:rsidRDefault="000668B2" w:rsidP="000668B2">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sidR="004E7A44">
              <w:rPr>
                <w:rFonts w:ascii="Geomanist" w:eastAsia="Times New Roman" w:hAnsi="Geomanist" w:cs="Times New Roman"/>
                <w:color w:val="000000"/>
                <w:sz w:val="16"/>
                <w:szCs w:val="16"/>
                <w:lang w:val="en-US" w:eastAsia="es-MX"/>
              </w:rPr>
              <w:t>NVO</w:t>
            </w:r>
            <w:r w:rsidRPr="000668B2">
              <w:rPr>
                <w:rFonts w:ascii="Geomanist" w:eastAsia="Times New Roman" w:hAnsi="Geomanist" w:cs="Times New Roman"/>
                <w:color w:val="000000"/>
                <w:sz w:val="16"/>
                <w:szCs w:val="16"/>
                <w:lang w:val="en-US" w:eastAsia="es-MX"/>
              </w:rPr>
              <w:t>FALL-</w:t>
            </w:r>
            <w:r>
              <w:rPr>
                <w:rFonts w:ascii="Geomanist" w:eastAsia="Times New Roman" w:hAnsi="Geomanist" w:cs="Times New Roman"/>
                <w:color w:val="000000"/>
                <w:sz w:val="16"/>
                <w:szCs w:val="16"/>
                <w:lang w:val="en-US" w:eastAsia="es-MX"/>
              </w:rPr>
              <w:t>RT</w:t>
            </w:r>
          </w:p>
        </w:tc>
        <w:tc>
          <w:tcPr>
            <w:tcW w:w="3429" w:type="pct"/>
            <w:tcBorders>
              <w:top w:val="nil"/>
              <w:left w:val="nil"/>
              <w:bottom w:val="nil"/>
              <w:right w:val="nil"/>
            </w:tcBorders>
            <w:noWrap/>
            <w:vAlign w:val="center"/>
          </w:tcPr>
          <w:p w14:paraId="31D57B9A" w14:textId="243FDDA7" w:rsidR="000668B2" w:rsidRDefault="000668B2" w:rsidP="00CC0A0B">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la población trabajadora en activo fallecida a causa de una enfermedad </w:t>
            </w:r>
            <w:r w:rsidR="009B1695">
              <w:rPr>
                <w:rFonts w:ascii="Geomanist" w:eastAsia="Times New Roman" w:hAnsi="Geomanist" w:cs="Times New Roman"/>
                <w:color w:val="000000"/>
                <w:sz w:val="16"/>
                <w:szCs w:val="16"/>
                <w:lang w:val="es-MX" w:eastAsia="es-MX"/>
              </w:rPr>
              <w:t xml:space="preserve">o accidente laboral </w:t>
            </w:r>
            <w:r w:rsidR="00CC0A0B">
              <w:rPr>
                <w:rFonts w:ascii="Geomanist" w:eastAsia="Times New Roman" w:hAnsi="Geomanist" w:cs="Times New Roman"/>
                <w:color w:val="000000"/>
                <w:sz w:val="16"/>
                <w:szCs w:val="16"/>
                <w:lang w:val="es-MX" w:eastAsia="es-MX"/>
              </w:rPr>
              <w:t xml:space="preserve">a mitad </w:t>
            </w:r>
            <w:r>
              <w:rPr>
                <w:rFonts w:ascii="Geomanist" w:eastAsia="Times New Roman" w:hAnsi="Geomanist" w:cs="Times New Roman"/>
                <w:color w:val="000000"/>
                <w:sz w:val="16"/>
                <w:szCs w:val="16"/>
                <w:lang w:val="es-MX" w:eastAsia="es-MX"/>
              </w:rPr>
              <w:t>del año.</w:t>
            </w:r>
          </w:p>
        </w:tc>
      </w:tr>
      <w:tr w:rsidR="000668B2" w:rsidRPr="00833E2C" w14:paraId="67AA04E0" w14:textId="77777777" w:rsidTr="00DC47FC">
        <w:trPr>
          <w:trHeight w:val="300"/>
          <w:jc w:val="center"/>
        </w:trPr>
        <w:tc>
          <w:tcPr>
            <w:tcW w:w="1571" w:type="pct"/>
            <w:tcBorders>
              <w:top w:val="nil"/>
              <w:left w:val="nil"/>
              <w:bottom w:val="nil"/>
              <w:right w:val="nil"/>
            </w:tcBorders>
            <w:noWrap/>
            <w:vAlign w:val="center"/>
          </w:tcPr>
          <w:p w14:paraId="71BD6FF8" w14:textId="2D694342" w:rsidR="000668B2" w:rsidRPr="000668B2" w:rsidRDefault="000668B2" w:rsidP="000668B2">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lastRenderedPageBreak/>
              <w:t>PROY_DEM_ACT_</w:t>
            </w:r>
            <w:r w:rsidR="004E7A44">
              <w:rPr>
                <w:rFonts w:ascii="Geomanist" w:eastAsia="Times New Roman" w:hAnsi="Geomanist" w:cs="Times New Roman"/>
                <w:color w:val="000000"/>
                <w:sz w:val="16"/>
                <w:szCs w:val="16"/>
                <w:lang w:val="en-US" w:eastAsia="es-MX"/>
              </w:rPr>
              <w:t>NVO</w:t>
            </w:r>
            <w:r>
              <w:rPr>
                <w:rFonts w:ascii="Geomanist" w:eastAsia="Times New Roman" w:hAnsi="Geomanist" w:cs="Times New Roman"/>
                <w:color w:val="000000"/>
                <w:sz w:val="16"/>
                <w:szCs w:val="16"/>
                <w:lang w:val="en-US" w:eastAsia="es-MX"/>
              </w:rPr>
              <w:t>INC</w:t>
            </w:r>
          </w:p>
        </w:tc>
        <w:tc>
          <w:tcPr>
            <w:tcW w:w="3429" w:type="pct"/>
            <w:tcBorders>
              <w:top w:val="nil"/>
              <w:left w:val="nil"/>
              <w:bottom w:val="nil"/>
              <w:right w:val="nil"/>
            </w:tcBorders>
            <w:noWrap/>
            <w:vAlign w:val="center"/>
          </w:tcPr>
          <w:p w14:paraId="0B7D797A" w14:textId="14FD6296" w:rsidR="000668B2" w:rsidRDefault="000668B2" w:rsidP="00CC0A0B">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la población trabajadora en activo </w:t>
            </w:r>
            <w:r w:rsidR="009B1695">
              <w:rPr>
                <w:rFonts w:ascii="Geomanist" w:eastAsia="Times New Roman" w:hAnsi="Geomanist" w:cs="Times New Roman"/>
                <w:color w:val="000000"/>
                <w:sz w:val="16"/>
                <w:szCs w:val="16"/>
                <w:lang w:val="es-MX" w:eastAsia="es-MX"/>
              </w:rPr>
              <w:t xml:space="preserve">que causó baja derivado de una incapacidad </w:t>
            </w:r>
            <w:r>
              <w:rPr>
                <w:rFonts w:ascii="Geomanist" w:eastAsia="Times New Roman" w:hAnsi="Geomanist" w:cs="Times New Roman"/>
                <w:color w:val="000000"/>
                <w:sz w:val="16"/>
                <w:szCs w:val="16"/>
                <w:lang w:val="es-MX" w:eastAsia="es-MX"/>
              </w:rPr>
              <w:t xml:space="preserve">a causa de una enfermedad </w:t>
            </w:r>
            <w:r w:rsidR="009B1695">
              <w:rPr>
                <w:rFonts w:ascii="Geomanist" w:eastAsia="Times New Roman" w:hAnsi="Geomanist" w:cs="Times New Roman"/>
                <w:color w:val="000000"/>
                <w:sz w:val="16"/>
                <w:szCs w:val="16"/>
                <w:lang w:val="es-MX" w:eastAsia="es-MX"/>
              </w:rPr>
              <w:t xml:space="preserve">o accidente laboral </w:t>
            </w:r>
            <w:r w:rsidR="00CC0A0B">
              <w:rPr>
                <w:rFonts w:ascii="Geomanist" w:eastAsia="Times New Roman" w:hAnsi="Geomanist" w:cs="Times New Roman"/>
                <w:color w:val="000000"/>
                <w:sz w:val="16"/>
                <w:szCs w:val="16"/>
                <w:lang w:val="es-MX" w:eastAsia="es-MX"/>
              </w:rPr>
              <w:t xml:space="preserve">a mitad </w:t>
            </w:r>
            <w:r>
              <w:rPr>
                <w:rFonts w:ascii="Geomanist" w:eastAsia="Times New Roman" w:hAnsi="Geomanist" w:cs="Times New Roman"/>
                <w:color w:val="000000"/>
                <w:sz w:val="16"/>
                <w:szCs w:val="16"/>
                <w:lang w:val="es-MX" w:eastAsia="es-MX"/>
              </w:rPr>
              <w:t>del año.</w:t>
            </w:r>
          </w:p>
        </w:tc>
      </w:tr>
      <w:tr w:rsidR="009B1695" w:rsidRPr="00833E2C" w14:paraId="462C329F" w14:textId="77777777" w:rsidTr="00DC47FC">
        <w:trPr>
          <w:trHeight w:val="300"/>
          <w:jc w:val="center"/>
        </w:trPr>
        <w:tc>
          <w:tcPr>
            <w:tcW w:w="1571" w:type="pct"/>
            <w:tcBorders>
              <w:top w:val="nil"/>
              <w:left w:val="nil"/>
              <w:bottom w:val="nil"/>
              <w:right w:val="nil"/>
            </w:tcBorders>
            <w:noWrap/>
            <w:vAlign w:val="center"/>
          </w:tcPr>
          <w:p w14:paraId="2548FB17" w14:textId="1CF19D17" w:rsidR="009B1695" w:rsidRPr="000668B2" w:rsidRDefault="009B1695" w:rsidP="009B1695">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sidR="004E7A44">
              <w:rPr>
                <w:rFonts w:ascii="Geomanist" w:eastAsia="Times New Roman" w:hAnsi="Geomanist" w:cs="Times New Roman"/>
                <w:color w:val="000000"/>
                <w:sz w:val="16"/>
                <w:szCs w:val="16"/>
                <w:lang w:val="en-US" w:eastAsia="es-MX"/>
              </w:rPr>
              <w:t>NVO</w:t>
            </w:r>
            <w:r>
              <w:rPr>
                <w:rFonts w:ascii="Geomanist" w:eastAsia="Times New Roman" w:hAnsi="Geomanist" w:cs="Times New Roman"/>
                <w:color w:val="000000"/>
                <w:sz w:val="16"/>
                <w:szCs w:val="16"/>
                <w:lang w:val="en-US" w:eastAsia="es-MX"/>
              </w:rPr>
              <w:t>JVC</w:t>
            </w:r>
          </w:p>
        </w:tc>
        <w:tc>
          <w:tcPr>
            <w:tcW w:w="3429" w:type="pct"/>
            <w:tcBorders>
              <w:top w:val="nil"/>
              <w:left w:val="nil"/>
              <w:bottom w:val="nil"/>
              <w:right w:val="nil"/>
            </w:tcBorders>
            <w:noWrap/>
            <w:vAlign w:val="center"/>
          </w:tcPr>
          <w:p w14:paraId="7BD56FBA" w14:textId="2DED236D" w:rsidR="009B1695" w:rsidRDefault="009B1695" w:rsidP="00CC0A0B">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la población trabajadora en activo que causó baja derivado de una jubilación por años de servicio, cesantía en edad avanzada o vejez </w:t>
            </w:r>
            <w:r w:rsidR="00CC0A0B">
              <w:rPr>
                <w:rFonts w:ascii="Geomanist" w:eastAsia="Times New Roman" w:hAnsi="Geomanist" w:cs="Times New Roman"/>
                <w:color w:val="000000"/>
                <w:sz w:val="16"/>
                <w:szCs w:val="16"/>
                <w:lang w:val="es-MX" w:eastAsia="es-MX"/>
              </w:rPr>
              <w:t xml:space="preserve">a mitad </w:t>
            </w:r>
            <w:r>
              <w:rPr>
                <w:rFonts w:ascii="Geomanist" w:eastAsia="Times New Roman" w:hAnsi="Geomanist" w:cs="Times New Roman"/>
                <w:color w:val="000000"/>
                <w:sz w:val="16"/>
                <w:szCs w:val="16"/>
                <w:lang w:val="es-MX" w:eastAsia="es-MX"/>
              </w:rPr>
              <w:t>del año.</w:t>
            </w:r>
          </w:p>
        </w:tc>
      </w:tr>
      <w:tr w:rsidR="009B1695" w:rsidRPr="00833E2C" w14:paraId="4F21453B" w14:textId="77777777" w:rsidTr="00DC47FC">
        <w:trPr>
          <w:trHeight w:val="300"/>
          <w:jc w:val="center"/>
        </w:trPr>
        <w:tc>
          <w:tcPr>
            <w:tcW w:w="1571" w:type="pct"/>
            <w:tcBorders>
              <w:top w:val="nil"/>
              <w:left w:val="nil"/>
              <w:bottom w:val="nil"/>
              <w:right w:val="nil"/>
            </w:tcBorders>
            <w:noWrap/>
            <w:vAlign w:val="center"/>
          </w:tcPr>
          <w:p w14:paraId="0948ED18" w14:textId="66F3E222" w:rsidR="009B1695" w:rsidRPr="000668B2" w:rsidRDefault="009B1695" w:rsidP="009B1695">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Pr>
                <w:rFonts w:ascii="Geomanist" w:eastAsia="Times New Roman" w:hAnsi="Geomanist" w:cs="Times New Roman"/>
                <w:color w:val="000000"/>
                <w:sz w:val="16"/>
                <w:szCs w:val="16"/>
                <w:lang w:val="en-US" w:eastAsia="es-MX"/>
              </w:rPr>
              <w:t>REN</w:t>
            </w:r>
          </w:p>
        </w:tc>
        <w:tc>
          <w:tcPr>
            <w:tcW w:w="3429" w:type="pct"/>
            <w:tcBorders>
              <w:top w:val="nil"/>
              <w:left w:val="nil"/>
              <w:bottom w:val="nil"/>
              <w:right w:val="nil"/>
            </w:tcBorders>
            <w:noWrap/>
            <w:vAlign w:val="center"/>
          </w:tcPr>
          <w:p w14:paraId="4DBC62A5" w14:textId="591030FB" w:rsidR="009B1695" w:rsidRDefault="009B1695" w:rsidP="00CC0A0B">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la población trabajadora en activo que causó baja por renuncia </w:t>
            </w:r>
            <w:r w:rsidR="00CC0A0B">
              <w:rPr>
                <w:rFonts w:ascii="Geomanist" w:eastAsia="Times New Roman" w:hAnsi="Geomanist" w:cs="Times New Roman"/>
                <w:color w:val="000000"/>
                <w:sz w:val="16"/>
                <w:szCs w:val="16"/>
                <w:lang w:val="es-MX" w:eastAsia="es-MX"/>
              </w:rPr>
              <w:t xml:space="preserve">a mitad </w:t>
            </w:r>
            <w:r>
              <w:rPr>
                <w:rFonts w:ascii="Geomanist" w:eastAsia="Times New Roman" w:hAnsi="Geomanist" w:cs="Times New Roman"/>
                <w:color w:val="000000"/>
                <w:sz w:val="16"/>
                <w:szCs w:val="16"/>
                <w:lang w:val="es-MX" w:eastAsia="es-MX"/>
              </w:rPr>
              <w:t>del año.</w:t>
            </w:r>
          </w:p>
        </w:tc>
      </w:tr>
      <w:tr w:rsidR="009B1695" w:rsidRPr="00833E2C" w14:paraId="5F0D9D4A" w14:textId="77777777" w:rsidTr="00DC47FC">
        <w:trPr>
          <w:trHeight w:val="300"/>
          <w:jc w:val="center"/>
        </w:trPr>
        <w:tc>
          <w:tcPr>
            <w:tcW w:w="1571" w:type="pct"/>
            <w:tcBorders>
              <w:top w:val="nil"/>
              <w:left w:val="nil"/>
              <w:bottom w:val="nil"/>
              <w:right w:val="nil"/>
            </w:tcBorders>
            <w:noWrap/>
            <w:vAlign w:val="center"/>
          </w:tcPr>
          <w:p w14:paraId="1D32AB75" w14:textId="5A1F8A0C" w:rsidR="009B1695" w:rsidRPr="000668B2" w:rsidRDefault="009B1695" w:rsidP="009B1695">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Pr>
                <w:rFonts w:ascii="Geomanist" w:eastAsia="Times New Roman" w:hAnsi="Geomanist" w:cs="Times New Roman"/>
                <w:color w:val="000000"/>
                <w:sz w:val="16"/>
                <w:szCs w:val="16"/>
                <w:lang w:val="en-US" w:eastAsia="es-MX"/>
              </w:rPr>
              <w:t>DESPJUST</w:t>
            </w:r>
          </w:p>
        </w:tc>
        <w:tc>
          <w:tcPr>
            <w:tcW w:w="3429" w:type="pct"/>
            <w:tcBorders>
              <w:top w:val="nil"/>
              <w:left w:val="nil"/>
              <w:bottom w:val="nil"/>
              <w:right w:val="nil"/>
            </w:tcBorders>
            <w:noWrap/>
            <w:vAlign w:val="center"/>
          </w:tcPr>
          <w:p w14:paraId="3BE86F96" w14:textId="080F8FFE" w:rsidR="009B1695" w:rsidRDefault="009B1695" w:rsidP="00CC0A0B">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la población trabajadora en activo que causó baja por despido justificado </w:t>
            </w:r>
            <w:r w:rsidR="00CC0A0B">
              <w:rPr>
                <w:rFonts w:ascii="Geomanist" w:eastAsia="Times New Roman" w:hAnsi="Geomanist" w:cs="Times New Roman"/>
                <w:color w:val="000000"/>
                <w:sz w:val="16"/>
                <w:szCs w:val="16"/>
                <w:lang w:val="es-MX" w:eastAsia="es-MX"/>
              </w:rPr>
              <w:t xml:space="preserve">a mitad </w:t>
            </w:r>
            <w:r>
              <w:rPr>
                <w:rFonts w:ascii="Geomanist" w:eastAsia="Times New Roman" w:hAnsi="Geomanist" w:cs="Times New Roman"/>
                <w:color w:val="000000"/>
                <w:sz w:val="16"/>
                <w:szCs w:val="16"/>
                <w:lang w:val="es-MX" w:eastAsia="es-MX"/>
              </w:rPr>
              <w:t>del año.</w:t>
            </w:r>
          </w:p>
        </w:tc>
      </w:tr>
      <w:tr w:rsidR="009B1695" w:rsidRPr="00833E2C" w14:paraId="2376E514" w14:textId="77777777" w:rsidTr="00DC47FC">
        <w:trPr>
          <w:trHeight w:val="300"/>
          <w:jc w:val="center"/>
        </w:trPr>
        <w:tc>
          <w:tcPr>
            <w:tcW w:w="1571" w:type="pct"/>
            <w:tcBorders>
              <w:top w:val="nil"/>
              <w:left w:val="nil"/>
              <w:bottom w:val="nil"/>
              <w:right w:val="nil"/>
            </w:tcBorders>
            <w:noWrap/>
            <w:vAlign w:val="center"/>
          </w:tcPr>
          <w:p w14:paraId="287EDF84" w14:textId="07AEAAC0" w:rsidR="009B1695" w:rsidRPr="000668B2" w:rsidRDefault="009B1695" w:rsidP="009B1695">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Pr>
                <w:rFonts w:ascii="Geomanist" w:eastAsia="Times New Roman" w:hAnsi="Geomanist" w:cs="Times New Roman"/>
                <w:color w:val="000000"/>
                <w:sz w:val="16"/>
                <w:szCs w:val="16"/>
                <w:lang w:val="en-US" w:eastAsia="es-MX"/>
              </w:rPr>
              <w:t>DESPINJUST</w:t>
            </w:r>
          </w:p>
        </w:tc>
        <w:tc>
          <w:tcPr>
            <w:tcW w:w="3429" w:type="pct"/>
            <w:tcBorders>
              <w:top w:val="nil"/>
              <w:left w:val="nil"/>
              <w:bottom w:val="nil"/>
              <w:right w:val="nil"/>
            </w:tcBorders>
            <w:noWrap/>
            <w:vAlign w:val="center"/>
          </w:tcPr>
          <w:p w14:paraId="26519968" w14:textId="09399FB3" w:rsidR="009B1695" w:rsidRDefault="009B1695" w:rsidP="00CC0A0B">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la población trabajadora en activo que causó baja por despido injustificado </w:t>
            </w:r>
            <w:r w:rsidR="00CC0A0B">
              <w:rPr>
                <w:rFonts w:ascii="Geomanist" w:eastAsia="Times New Roman" w:hAnsi="Geomanist" w:cs="Times New Roman"/>
                <w:color w:val="000000"/>
                <w:sz w:val="16"/>
                <w:szCs w:val="16"/>
                <w:lang w:val="es-MX" w:eastAsia="es-MX"/>
              </w:rPr>
              <w:t xml:space="preserve">a mitad </w:t>
            </w:r>
            <w:r>
              <w:rPr>
                <w:rFonts w:ascii="Geomanist" w:eastAsia="Times New Roman" w:hAnsi="Geomanist" w:cs="Times New Roman"/>
                <w:color w:val="000000"/>
                <w:sz w:val="16"/>
                <w:szCs w:val="16"/>
                <w:lang w:val="es-MX" w:eastAsia="es-MX"/>
              </w:rPr>
              <w:t>del año.</w:t>
            </w:r>
          </w:p>
        </w:tc>
      </w:tr>
      <w:tr w:rsidR="00FA2FE4" w:rsidRPr="00833E2C" w14:paraId="415438C3" w14:textId="77777777" w:rsidTr="00DC47FC">
        <w:trPr>
          <w:trHeight w:val="300"/>
          <w:jc w:val="center"/>
        </w:trPr>
        <w:tc>
          <w:tcPr>
            <w:tcW w:w="1571" w:type="pct"/>
            <w:tcBorders>
              <w:top w:val="nil"/>
              <w:left w:val="nil"/>
              <w:bottom w:val="nil"/>
              <w:right w:val="nil"/>
            </w:tcBorders>
            <w:noWrap/>
            <w:vAlign w:val="center"/>
          </w:tcPr>
          <w:p w14:paraId="3585FAC7" w14:textId="422D9704" w:rsidR="00FA2FE4" w:rsidRPr="000668B2" w:rsidRDefault="00FA2FE4" w:rsidP="00FA2FE4">
            <w:pPr>
              <w:rPr>
                <w:rFonts w:ascii="Geomanist" w:eastAsia="Times New Roman" w:hAnsi="Geomanist" w:cs="Times New Roman"/>
                <w:color w:val="000000"/>
                <w:sz w:val="16"/>
                <w:szCs w:val="16"/>
                <w:lang w:val="en-US" w:eastAsia="es-MX"/>
              </w:rPr>
            </w:pPr>
            <w:r>
              <w:rPr>
                <w:rFonts w:ascii="Geomanist" w:eastAsia="Times New Roman" w:hAnsi="Geomanist" w:cs="Times New Roman"/>
                <w:color w:val="000000"/>
                <w:sz w:val="16"/>
                <w:szCs w:val="16"/>
                <w:lang w:val="es-MX" w:eastAsia="es-MX"/>
              </w:rPr>
              <w:t>PROY_DEM_ACT_TOTAL</w:t>
            </w:r>
          </w:p>
        </w:tc>
        <w:tc>
          <w:tcPr>
            <w:tcW w:w="3429" w:type="pct"/>
            <w:tcBorders>
              <w:top w:val="nil"/>
              <w:left w:val="nil"/>
              <w:bottom w:val="nil"/>
              <w:right w:val="nil"/>
            </w:tcBorders>
            <w:noWrap/>
            <w:vAlign w:val="center"/>
          </w:tcPr>
          <w:p w14:paraId="6FF26687" w14:textId="36A55922"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que salen de la actividad laboral en el año.</w:t>
            </w:r>
          </w:p>
        </w:tc>
      </w:tr>
      <w:tr w:rsidR="00FA2FE4" w:rsidRPr="00833E2C" w14:paraId="5676A533" w14:textId="77777777" w:rsidTr="008C1987">
        <w:trPr>
          <w:trHeight w:val="300"/>
          <w:jc w:val="center"/>
        </w:trPr>
        <w:tc>
          <w:tcPr>
            <w:tcW w:w="5000" w:type="pct"/>
            <w:gridSpan w:val="2"/>
            <w:tcBorders>
              <w:top w:val="nil"/>
              <w:left w:val="nil"/>
              <w:bottom w:val="nil"/>
              <w:right w:val="nil"/>
            </w:tcBorders>
            <w:shd w:val="clear" w:color="000000" w:fill="D0D0D0"/>
            <w:vAlign w:val="center"/>
            <w:hideMark/>
          </w:tcPr>
          <w:p w14:paraId="6BC74388" w14:textId="095FC7AE" w:rsidR="00FA2FE4" w:rsidRPr="00833E2C" w:rsidRDefault="00DC2462" w:rsidP="00FA2FE4">
            <w:pPr>
              <w:jc w:val="center"/>
              <w:rPr>
                <w:rFonts w:ascii="Geomanist" w:eastAsia="Times New Roman" w:hAnsi="Geomanist" w:cs="Times New Roman"/>
                <w:b/>
                <w:bCs/>
                <w:color w:val="000000"/>
                <w:sz w:val="16"/>
                <w:szCs w:val="16"/>
                <w:lang w:val="es-MX" w:eastAsia="es-MX"/>
              </w:rPr>
            </w:pPr>
            <w:r w:rsidRPr="00DC2462">
              <w:rPr>
                <w:rFonts w:ascii="Geomanist" w:eastAsia="Times New Roman" w:hAnsi="Geomanist" w:cs="Times New Roman"/>
                <w:b/>
                <w:bCs/>
                <w:color w:val="000000"/>
                <w:sz w:val="16"/>
                <w:szCs w:val="16"/>
                <w:lang w:val="es-MX" w:eastAsia="es-MX"/>
              </w:rPr>
              <w:t>PROYECCIÓN DE LA FUTURA POBLACIÓN PENSIONADA PROVENIENTE DE LOS TRABAJADORES EN ACTIVO AL AÑO DE VALUACIÓN</w:t>
            </w:r>
          </w:p>
        </w:tc>
      </w:tr>
      <w:tr w:rsidR="00FA2FE4" w:rsidRPr="00833E2C" w14:paraId="059C2C6D" w14:textId="77777777" w:rsidTr="00DC47FC">
        <w:trPr>
          <w:trHeight w:val="300"/>
          <w:jc w:val="center"/>
        </w:trPr>
        <w:tc>
          <w:tcPr>
            <w:tcW w:w="1571" w:type="pct"/>
            <w:tcBorders>
              <w:top w:val="nil"/>
              <w:left w:val="nil"/>
              <w:bottom w:val="nil"/>
              <w:right w:val="nil"/>
            </w:tcBorders>
            <w:noWrap/>
            <w:vAlign w:val="center"/>
          </w:tcPr>
          <w:p w14:paraId="4343DE06" w14:textId="0C8016F6" w:rsidR="00FA2FE4" w:rsidRPr="00DB0393" w:rsidRDefault="00FA2FE4" w:rsidP="00FA2FE4">
            <w:pPr>
              <w:jc w:val="both"/>
              <w:rPr>
                <w:rFonts w:ascii="Geomanist" w:eastAsia="Times New Roman" w:hAnsi="Geomanist" w:cs="Times New Roman"/>
                <w:color w:val="000000"/>
                <w:sz w:val="16"/>
                <w:szCs w:val="16"/>
                <w:lang w:val="en-US" w:eastAsia="es-MX"/>
              </w:rPr>
            </w:pPr>
            <w:r w:rsidRPr="00DB0393">
              <w:rPr>
                <w:rFonts w:ascii="Geomanist" w:eastAsia="Times New Roman" w:hAnsi="Geomanist" w:cs="Times New Roman"/>
                <w:color w:val="000000"/>
                <w:sz w:val="16"/>
                <w:szCs w:val="16"/>
                <w:lang w:val="en-US" w:eastAsia="es-MX"/>
              </w:rPr>
              <w:t>PROY_DEM_ACT_NVO</w:t>
            </w:r>
            <w:r w:rsidR="00DC2462" w:rsidRPr="00DB0393">
              <w:rPr>
                <w:rFonts w:ascii="Geomanist" w:eastAsia="Times New Roman" w:hAnsi="Geomanist" w:cs="Times New Roman"/>
                <w:color w:val="000000"/>
                <w:sz w:val="16"/>
                <w:szCs w:val="16"/>
                <w:lang w:val="en-US" w:eastAsia="es-MX"/>
              </w:rPr>
              <w:t>TIT</w:t>
            </w:r>
            <w:r w:rsidRPr="00DB0393">
              <w:rPr>
                <w:rFonts w:ascii="Geomanist" w:eastAsia="Times New Roman" w:hAnsi="Geomanist" w:cs="Times New Roman"/>
                <w:color w:val="000000"/>
                <w:sz w:val="16"/>
                <w:szCs w:val="16"/>
                <w:lang w:val="en-US" w:eastAsia="es-MX"/>
              </w:rPr>
              <w:t>_SOB</w:t>
            </w:r>
          </w:p>
        </w:tc>
        <w:tc>
          <w:tcPr>
            <w:tcW w:w="3429" w:type="pct"/>
            <w:tcBorders>
              <w:top w:val="nil"/>
              <w:left w:val="nil"/>
              <w:bottom w:val="nil"/>
              <w:right w:val="nil"/>
            </w:tcBorders>
            <w:noWrap/>
            <w:vAlign w:val="center"/>
          </w:tcPr>
          <w:p w14:paraId="1DA95E87" w14:textId="1A85904A" w:rsidR="00FA2FE4" w:rsidRPr="00833E2C"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006A5D88">
              <w:rPr>
                <w:rFonts w:ascii="Geomanist" w:eastAsia="Times New Roman" w:hAnsi="Geomanist" w:cs="Times New Roman"/>
                <w:color w:val="000000"/>
                <w:sz w:val="16"/>
                <w:szCs w:val="16"/>
                <w:lang w:val="es-MX" w:eastAsia="es-MX"/>
              </w:rPr>
              <w:t>jubiladas o pensionadas</w:t>
            </w:r>
            <w:r>
              <w:rPr>
                <w:rFonts w:ascii="Geomanist" w:eastAsia="Times New Roman" w:hAnsi="Geomanist" w:cs="Times New Roman"/>
                <w:color w:val="000000"/>
                <w:sz w:val="16"/>
                <w:szCs w:val="16"/>
                <w:lang w:val="es-MX" w:eastAsia="es-MX"/>
              </w:rPr>
              <w:t xml:space="preserve"> que entraron a mitad del año y que permanecen con vida al final de cada año de proyección.</w:t>
            </w:r>
          </w:p>
        </w:tc>
      </w:tr>
      <w:tr w:rsidR="00FA2FE4" w:rsidRPr="00833E2C" w14:paraId="39557264" w14:textId="77777777" w:rsidTr="00DC47FC">
        <w:trPr>
          <w:trHeight w:val="300"/>
          <w:jc w:val="center"/>
        </w:trPr>
        <w:tc>
          <w:tcPr>
            <w:tcW w:w="1571" w:type="pct"/>
            <w:tcBorders>
              <w:top w:val="nil"/>
              <w:left w:val="nil"/>
              <w:bottom w:val="nil"/>
              <w:right w:val="nil"/>
            </w:tcBorders>
            <w:noWrap/>
            <w:vAlign w:val="center"/>
          </w:tcPr>
          <w:p w14:paraId="6C15DD58" w14:textId="647DA234" w:rsidR="00FA2FE4" w:rsidRPr="00A9080F" w:rsidRDefault="00FA2FE4" w:rsidP="00FA2FE4">
            <w:pPr>
              <w:jc w:val="both"/>
              <w:rPr>
                <w:rFonts w:ascii="Geomanist" w:eastAsia="Times New Roman" w:hAnsi="Geomanist" w:cs="Times New Roman"/>
                <w:color w:val="000000"/>
                <w:sz w:val="16"/>
                <w:szCs w:val="16"/>
                <w:lang w:val="en-US" w:eastAsia="es-MX"/>
              </w:rPr>
            </w:pPr>
            <w:r w:rsidRPr="00A9080F">
              <w:rPr>
                <w:rFonts w:ascii="Geomanist" w:eastAsia="Times New Roman" w:hAnsi="Geomanist" w:cs="Times New Roman"/>
                <w:color w:val="000000"/>
                <w:sz w:val="16"/>
                <w:szCs w:val="16"/>
                <w:lang w:val="en-US" w:eastAsia="es-MX"/>
              </w:rPr>
              <w:t>PROY_DEM_ACT_NVO</w:t>
            </w:r>
            <w:r w:rsidR="00DC2462">
              <w:rPr>
                <w:rFonts w:ascii="Geomanist" w:eastAsia="Times New Roman" w:hAnsi="Geomanist" w:cs="Times New Roman"/>
                <w:color w:val="000000"/>
                <w:sz w:val="16"/>
                <w:szCs w:val="16"/>
                <w:lang w:val="en-US" w:eastAsia="es-MX"/>
              </w:rPr>
              <w:t>TIT</w:t>
            </w:r>
            <w:r w:rsidRPr="00A9080F">
              <w:rPr>
                <w:rFonts w:ascii="Geomanist" w:eastAsia="Times New Roman" w:hAnsi="Geomanist" w:cs="Times New Roman"/>
                <w:color w:val="000000"/>
                <w:sz w:val="16"/>
                <w:szCs w:val="16"/>
                <w:lang w:val="en-US" w:eastAsia="es-MX"/>
              </w:rPr>
              <w:t>_F</w:t>
            </w:r>
            <w:r>
              <w:rPr>
                <w:rFonts w:ascii="Geomanist" w:eastAsia="Times New Roman" w:hAnsi="Geomanist" w:cs="Times New Roman"/>
                <w:color w:val="000000"/>
                <w:sz w:val="16"/>
                <w:szCs w:val="16"/>
                <w:lang w:val="en-US" w:eastAsia="es-MX"/>
              </w:rPr>
              <w:t>ALL</w:t>
            </w:r>
          </w:p>
        </w:tc>
        <w:tc>
          <w:tcPr>
            <w:tcW w:w="3429" w:type="pct"/>
            <w:tcBorders>
              <w:top w:val="nil"/>
              <w:left w:val="nil"/>
              <w:bottom w:val="nil"/>
              <w:right w:val="nil"/>
            </w:tcBorders>
            <w:noWrap/>
            <w:vAlign w:val="center"/>
          </w:tcPr>
          <w:p w14:paraId="1DD96DC9" w14:textId="5BD46B78"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006A5D88">
              <w:rPr>
                <w:rFonts w:ascii="Geomanist" w:eastAsia="Times New Roman" w:hAnsi="Geomanist" w:cs="Times New Roman"/>
                <w:color w:val="000000"/>
                <w:sz w:val="16"/>
                <w:szCs w:val="16"/>
                <w:lang w:val="es-MX" w:eastAsia="es-MX"/>
              </w:rPr>
              <w:t>jubiladas o pensionadas</w:t>
            </w:r>
            <w:r>
              <w:rPr>
                <w:rFonts w:ascii="Geomanist" w:eastAsia="Times New Roman" w:hAnsi="Geomanist" w:cs="Times New Roman"/>
                <w:color w:val="000000"/>
                <w:sz w:val="16"/>
                <w:szCs w:val="16"/>
                <w:lang w:val="es-MX" w:eastAsia="es-MX"/>
              </w:rPr>
              <w:t xml:space="preserve"> que entraron a mitad del año y que fallecen al final de cada año de proyección.</w:t>
            </w:r>
          </w:p>
        </w:tc>
      </w:tr>
      <w:tr w:rsidR="00FA2FE4" w:rsidRPr="00833E2C" w14:paraId="6DED5FBC" w14:textId="77777777" w:rsidTr="00DC47FC">
        <w:trPr>
          <w:trHeight w:val="300"/>
          <w:jc w:val="center"/>
        </w:trPr>
        <w:tc>
          <w:tcPr>
            <w:tcW w:w="1571" w:type="pct"/>
            <w:tcBorders>
              <w:top w:val="nil"/>
              <w:left w:val="nil"/>
              <w:bottom w:val="nil"/>
              <w:right w:val="nil"/>
            </w:tcBorders>
            <w:noWrap/>
            <w:vAlign w:val="center"/>
          </w:tcPr>
          <w:p w14:paraId="1E122CEA" w14:textId="06641E5D" w:rsidR="00FA2FE4" w:rsidRDefault="00FA2FE4" w:rsidP="00FA2FE4">
            <w:pPr>
              <w:jc w:val="both"/>
              <w:rPr>
                <w:rFonts w:ascii="Geomanist" w:eastAsia="Times New Roman" w:hAnsi="Geomanist" w:cs="Times New Roman"/>
                <w:color w:val="000000"/>
                <w:sz w:val="16"/>
                <w:szCs w:val="16"/>
                <w:lang w:val="es-MX"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PEN</w:t>
            </w:r>
            <w:r w:rsidR="00DC2462">
              <w:rPr>
                <w:rFonts w:ascii="Geomanist" w:eastAsia="Times New Roman" w:hAnsi="Geomanist" w:cs="Times New Roman"/>
                <w:color w:val="000000"/>
                <w:sz w:val="16"/>
                <w:szCs w:val="16"/>
                <w:lang w:val="en-US" w:eastAsia="es-MX"/>
              </w:rPr>
              <w:t>TIT</w:t>
            </w:r>
            <w:r>
              <w:rPr>
                <w:rFonts w:ascii="Geomanist" w:eastAsia="Times New Roman" w:hAnsi="Geomanist" w:cs="Times New Roman"/>
                <w:color w:val="000000"/>
                <w:sz w:val="16"/>
                <w:szCs w:val="16"/>
                <w:lang w:val="en-US" w:eastAsia="es-MX"/>
              </w:rPr>
              <w:t>_SOB</w:t>
            </w:r>
          </w:p>
        </w:tc>
        <w:tc>
          <w:tcPr>
            <w:tcW w:w="3429" w:type="pct"/>
            <w:tcBorders>
              <w:top w:val="nil"/>
              <w:left w:val="nil"/>
              <w:bottom w:val="nil"/>
              <w:right w:val="nil"/>
            </w:tcBorders>
            <w:noWrap/>
            <w:vAlign w:val="center"/>
          </w:tcPr>
          <w:p w14:paraId="3A51C488" w14:textId="4B0C141E"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006A5D88">
              <w:rPr>
                <w:rFonts w:ascii="Geomanist" w:eastAsia="Times New Roman" w:hAnsi="Geomanist" w:cs="Times New Roman"/>
                <w:color w:val="000000"/>
                <w:sz w:val="16"/>
                <w:szCs w:val="16"/>
                <w:lang w:val="es-MX" w:eastAsia="es-MX"/>
              </w:rPr>
              <w:t>jubiladas o pensionadas</w:t>
            </w:r>
            <w:r>
              <w:rPr>
                <w:rFonts w:ascii="Geomanist" w:eastAsia="Times New Roman" w:hAnsi="Geomanist" w:cs="Times New Roman"/>
                <w:color w:val="000000"/>
                <w:sz w:val="16"/>
                <w:szCs w:val="16"/>
                <w:lang w:val="es-MX" w:eastAsia="es-MX"/>
              </w:rPr>
              <w:t xml:space="preserve"> vigentes al final del año inmediato anterior y que sobreviven al final del año de proyección.</w:t>
            </w:r>
          </w:p>
        </w:tc>
      </w:tr>
      <w:tr w:rsidR="00FA2FE4" w:rsidRPr="00833E2C" w14:paraId="74F4A5BA" w14:textId="77777777" w:rsidTr="00DC47FC">
        <w:trPr>
          <w:trHeight w:val="300"/>
          <w:jc w:val="center"/>
        </w:trPr>
        <w:tc>
          <w:tcPr>
            <w:tcW w:w="1571" w:type="pct"/>
            <w:tcBorders>
              <w:top w:val="nil"/>
              <w:left w:val="nil"/>
              <w:bottom w:val="nil"/>
              <w:right w:val="nil"/>
            </w:tcBorders>
            <w:noWrap/>
            <w:vAlign w:val="center"/>
          </w:tcPr>
          <w:p w14:paraId="467E9054" w14:textId="102878FE" w:rsidR="00FA2FE4" w:rsidRDefault="00FA2FE4" w:rsidP="00FA2FE4">
            <w:pPr>
              <w:jc w:val="both"/>
              <w:rPr>
                <w:rFonts w:ascii="Geomanist" w:eastAsia="Times New Roman" w:hAnsi="Geomanist" w:cs="Times New Roman"/>
                <w:color w:val="000000"/>
                <w:sz w:val="16"/>
                <w:szCs w:val="16"/>
                <w:lang w:val="es-MX"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PEN</w:t>
            </w:r>
            <w:r w:rsidR="00DC2462">
              <w:rPr>
                <w:rFonts w:ascii="Geomanist" w:eastAsia="Times New Roman" w:hAnsi="Geomanist" w:cs="Times New Roman"/>
                <w:color w:val="000000"/>
                <w:sz w:val="16"/>
                <w:szCs w:val="16"/>
                <w:lang w:val="en-US" w:eastAsia="es-MX"/>
              </w:rPr>
              <w:t>TIT</w:t>
            </w:r>
            <w:r>
              <w:rPr>
                <w:rFonts w:ascii="Geomanist" w:eastAsia="Times New Roman" w:hAnsi="Geomanist" w:cs="Times New Roman"/>
                <w:color w:val="000000"/>
                <w:sz w:val="16"/>
                <w:szCs w:val="16"/>
                <w:lang w:val="en-US" w:eastAsia="es-MX"/>
              </w:rPr>
              <w:t>_FALL</w:t>
            </w:r>
          </w:p>
        </w:tc>
        <w:tc>
          <w:tcPr>
            <w:tcW w:w="3429" w:type="pct"/>
            <w:tcBorders>
              <w:top w:val="nil"/>
              <w:left w:val="nil"/>
              <w:bottom w:val="nil"/>
              <w:right w:val="nil"/>
            </w:tcBorders>
            <w:noWrap/>
            <w:vAlign w:val="center"/>
          </w:tcPr>
          <w:p w14:paraId="0073C90D" w14:textId="456CDFDA"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006A5D88">
              <w:rPr>
                <w:rFonts w:ascii="Geomanist" w:eastAsia="Times New Roman" w:hAnsi="Geomanist" w:cs="Times New Roman"/>
                <w:color w:val="000000"/>
                <w:sz w:val="16"/>
                <w:szCs w:val="16"/>
                <w:lang w:val="es-MX" w:eastAsia="es-MX"/>
              </w:rPr>
              <w:t>jubiladas o pensionadas</w:t>
            </w:r>
            <w:r>
              <w:rPr>
                <w:rFonts w:ascii="Geomanist" w:eastAsia="Times New Roman" w:hAnsi="Geomanist" w:cs="Times New Roman"/>
                <w:color w:val="000000"/>
                <w:sz w:val="16"/>
                <w:szCs w:val="16"/>
                <w:lang w:val="es-MX" w:eastAsia="es-MX"/>
              </w:rPr>
              <w:t xml:space="preserve"> vigentes al final del año inmediato anterior y que fallecen durante el año de proyección.</w:t>
            </w:r>
          </w:p>
        </w:tc>
      </w:tr>
      <w:tr w:rsidR="00FA2FE4" w:rsidRPr="00833E2C" w14:paraId="1A381772" w14:textId="77777777" w:rsidTr="00DC47FC">
        <w:trPr>
          <w:trHeight w:val="300"/>
          <w:jc w:val="center"/>
        </w:trPr>
        <w:tc>
          <w:tcPr>
            <w:tcW w:w="1571" w:type="pct"/>
            <w:tcBorders>
              <w:top w:val="nil"/>
              <w:left w:val="nil"/>
              <w:bottom w:val="nil"/>
              <w:right w:val="nil"/>
            </w:tcBorders>
            <w:noWrap/>
            <w:vAlign w:val="center"/>
          </w:tcPr>
          <w:p w14:paraId="1B5802EE" w14:textId="2D9C2407" w:rsidR="00FA2FE4" w:rsidRPr="00F87EB5" w:rsidRDefault="00FA2FE4" w:rsidP="00FA2FE4">
            <w:pPr>
              <w:jc w:val="both"/>
              <w:rPr>
                <w:rFonts w:ascii="Geomanist" w:eastAsia="Times New Roman" w:hAnsi="Geomanist" w:cs="Times New Roman"/>
                <w:color w:val="000000"/>
                <w:sz w:val="16"/>
                <w:szCs w:val="16"/>
                <w:lang w:val="pt-PT" w:eastAsia="es-MX"/>
              </w:rPr>
            </w:pPr>
            <w:r w:rsidRPr="00F87EB5">
              <w:rPr>
                <w:rFonts w:ascii="Geomanist" w:eastAsia="Times New Roman" w:hAnsi="Geomanist" w:cs="Times New Roman"/>
                <w:color w:val="000000"/>
                <w:sz w:val="16"/>
                <w:szCs w:val="16"/>
                <w:lang w:val="pt-PT" w:eastAsia="es-MX"/>
              </w:rPr>
              <w:t>PROY_DEM_PEN</w:t>
            </w:r>
            <w:r w:rsidR="00DC2462">
              <w:rPr>
                <w:rFonts w:ascii="Geomanist" w:eastAsia="Times New Roman" w:hAnsi="Geomanist" w:cs="Times New Roman"/>
                <w:color w:val="000000"/>
                <w:sz w:val="16"/>
                <w:szCs w:val="16"/>
                <w:lang w:val="pt-PT" w:eastAsia="es-MX"/>
              </w:rPr>
              <w:t>TIT</w:t>
            </w:r>
            <w:r w:rsidRPr="00F87EB5">
              <w:rPr>
                <w:rFonts w:ascii="Geomanist" w:eastAsia="Times New Roman" w:hAnsi="Geomanist" w:cs="Times New Roman"/>
                <w:color w:val="000000"/>
                <w:sz w:val="16"/>
                <w:szCs w:val="16"/>
                <w:lang w:val="pt-PT" w:eastAsia="es-MX"/>
              </w:rPr>
              <w:t>_TOT_SOB</w:t>
            </w:r>
            <w:r w:rsidRPr="00F87EB5">
              <w:rPr>
                <w:rFonts w:ascii="Geomanist" w:eastAsia="Times New Roman" w:hAnsi="Geomanist" w:cs="Times New Roman"/>
                <w:color w:val="000000"/>
                <w:sz w:val="16"/>
                <w:szCs w:val="16"/>
                <w:vertAlign w:val="superscript"/>
                <w:lang w:val="pt-PT" w:eastAsia="es-MX"/>
              </w:rPr>
              <w:t>1/</w:t>
            </w:r>
          </w:p>
        </w:tc>
        <w:tc>
          <w:tcPr>
            <w:tcW w:w="3429" w:type="pct"/>
            <w:tcBorders>
              <w:top w:val="nil"/>
              <w:left w:val="nil"/>
              <w:bottom w:val="nil"/>
              <w:right w:val="nil"/>
            </w:tcBorders>
            <w:noWrap/>
            <w:vAlign w:val="center"/>
          </w:tcPr>
          <w:p w14:paraId="1A751F22" w14:textId="7FC15AF5"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006A5D88">
              <w:rPr>
                <w:rFonts w:ascii="Geomanist" w:eastAsia="Times New Roman" w:hAnsi="Geomanist" w:cs="Times New Roman"/>
                <w:color w:val="000000"/>
                <w:sz w:val="16"/>
                <w:szCs w:val="16"/>
                <w:lang w:val="es-MX" w:eastAsia="es-MX"/>
              </w:rPr>
              <w:t>jubiladas o pensionadas</w:t>
            </w:r>
            <w:r>
              <w:rPr>
                <w:rFonts w:ascii="Geomanist" w:eastAsia="Times New Roman" w:hAnsi="Geomanist" w:cs="Times New Roman"/>
                <w:color w:val="000000"/>
                <w:sz w:val="16"/>
                <w:szCs w:val="16"/>
                <w:lang w:val="es-MX" w:eastAsia="es-MX"/>
              </w:rPr>
              <w:t xml:space="preserve"> sobrevivientes al final de cada año de proyección.</w:t>
            </w:r>
          </w:p>
        </w:tc>
      </w:tr>
      <w:tr w:rsidR="00FA2FE4" w:rsidRPr="00833E2C" w14:paraId="5BB880F8" w14:textId="77777777" w:rsidTr="00DC47FC">
        <w:trPr>
          <w:trHeight w:val="300"/>
          <w:jc w:val="center"/>
        </w:trPr>
        <w:tc>
          <w:tcPr>
            <w:tcW w:w="1571" w:type="pct"/>
            <w:tcBorders>
              <w:top w:val="nil"/>
              <w:left w:val="nil"/>
              <w:bottom w:val="nil"/>
              <w:right w:val="nil"/>
            </w:tcBorders>
            <w:noWrap/>
            <w:vAlign w:val="center"/>
          </w:tcPr>
          <w:p w14:paraId="49A59792" w14:textId="3B519F5E" w:rsidR="00FA2FE4" w:rsidRPr="000668B2" w:rsidRDefault="00FA2FE4" w:rsidP="00FA2FE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PEN</w:t>
            </w:r>
            <w:r w:rsidR="00DC2462">
              <w:rPr>
                <w:rFonts w:ascii="Geomanist" w:eastAsia="Times New Roman" w:hAnsi="Geomanist" w:cs="Times New Roman"/>
                <w:color w:val="000000"/>
                <w:sz w:val="16"/>
                <w:szCs w:val="16"/>
                <w:lang w:val="en-US" w:eastAsia="es-MX"/>
              </w:rPr>
              <w:t>TIT</w:t>
            </w:r>
            <w:r>
              <w:rPr>
                <w:rFonts w:ascii="Geomanist" w:eastAsia="Times New Roman" w:hAnsi="Geomanist" w:cs="Times New Roman"/>
                <w:color w:val="000000"/>
                <w:sz w:val="16"/>
                <w:szCs w:val="16"/>
                <w:lang w:val="en-US" w:eastAsia="es-MX"/>
              </w:rPr>
              <w:t>_TOT_FALL</w:t>
            </w:r>
            <w:r w:rsidRPr="00F367D5">
              <w:rPr>
                <w:rFonts w:ascii="Geomanist" w:eastAsia="Times New Roman" w:hAnsi="Geomanist" w:cs="Times New Roman"/>
                <w:color w:val="000000"/>
                <w:sz w:val="16"/>
                <w:szCs w:val="16"/>
                <w:vertAlign w:val="superscript"/>
                <w:lang w:val="en-US" w:eastAsia="es-MX"/>
              </w:rPr>
              <w:t>2/</w:t>
            </w:r>
          </w:p>
        </w:tc>
        <w:tc>
          <w:tcPr>
            <w:tcW w:w="3429" w:type="pct"/>
            <w:tcBorders>
              <w:top w:val="nil"/>
              <w:left w:val="nil"/>
              <w:bottom w:val="nil"/>
              <w:right w:val="nil"/>
            </w:tcBorders>
            <w:noWrap/>
            <w:vAlign w:val="center"/>
          </w:tcPr>
          <w:p w14:paraId="70B49B58" w14:textId="0F8A7F48"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006A5D88">
              <w:rPr>
                <w:rFonts w:ascii="Geomanist" w:eastAsia="Times New Roman" w:hAnsi="Geomanist" w:cs="Times New Roman"/>
                <w:color w:val="000000"/>
                <w:sz w:val="16"/>
                <w:szCs w:val="16"/>
                <w:lang w:val="es-MX" w:eastAsia="es-MX"/>
              </w:rPr>
              <w:t>jubiladas o pensionadas</w:t>
            </w:r>
            <w:r>
              <w:rPr>
                <w:rFonts w:ascii="Geomanist" w:eastAsia="Times New Roman" w:hAnsi="Geomanist" w:cs="Times New Roman"/>
                <w:color w:val="000000"/>
                <w:sz w:val="16"/>
                <w:szCs w:val="16"/>
                <w:lang w:val="es-MX" w:eastAsia="es-MX"/>
              </w:rPr>
              <w:t xml:space="preserve"> fallecidas al final de cada año de proyección.</w:t>
            </w:r>
          </w:p>
        </w:tc>
      </w:tr>
      <w:tr w:rsidR="00FA2FE4" w:rsidRPr="00833E2C" w14:paraId="6B79FB43" w14:textId="77777777" w:rsidTr="00DC47FC">
        <w:trPr>
          <w:trHeight w:val="300"/>
          <w:jc w:val="center"/>
        </w:trPr>
        <w:tc>
          <w:tcPr>
            <w:tcW w:w="1571" w:type="pct"/>
            <w:tcBorders>
              <w:top w:val="nil"/>
              <w:left w:val="nil"/>
              <w:bottom w:val="nil"/>
              <w:right w:val="nil"/>
            </w:tcBorders>
            <w:noWrap/>
            <w:vAlign w:val="center"/>
          </w:tcPr>
          <w:p w14:paraId="4D39F205" w14:textId="5E035FA9" w:rsidR="00FA2FE4" w:rsidRPr="000668B2" w:rsidRDefault="00FA2FE4" w:rsidP="00FA2FE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NVOBENEF_SOB</w:t>
            </w:r>
          </w:p>
        </w:tc>
        <w:tc>
          <w:tcPr>
            <w:tcW w:w="3429" w:type="pct"/>
            <w:tcBorders>
              <w:top w:val="nil"/>
              <w:left w:val="nil"/>
              <w:bottom w:val="nil"/>
              <w:right w:val="nil"/>
            </w:tcBorders>
            <w:noWrap/>
            <w:vAlign w:val="center"/>
          </w:tcPr>
          <w:p w14:paraId="4306806F" w14:textId="7BAF1347"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w:t>
            </w:r>
            <w:r w:rsidR="006A5D88">
              <w:rPr>
                <w:rFonts w:ascii="Geomanist" w:eastAsia="Times New Roman" w:hAnsi="Geomanist" w:cs="Times New Roman"/>
                <w:color w:val="000000"/>
                <w:sz w:val="16"/>
                <w:szCs w:val="16"/>
                <w:lang w:val="es-MX" w:eastAsia="es-MX"/>
              </w:rPr>
              <w:t>jubilada o pensionada</w:t>
            </w:r>
            <w:r>
              <w:rPr>
                <w:rFonts w:ascii="Geomanist" w:eastAsia="Times New Roman" w:hAnsi="Geomanist" w:cs="Times New Roman"/>
                <w:color w:val="000000"/>
                <w:sz w:val="16"/>
                <w:szCs w:val="16"/>
                <w:lang w:val="es-MX" w:eastAsia="es-MX"/>
              </w:rPr>
              <w:t>, generadas a mitad del año de proyección y que permanecen con vida al final del mismo año.</w:t>
            </w:r>
          </w:p>
        </w:tc>
      </w:tr>
      <w:tr w:rsidR="00FA2FE4" w:rsidRPr="00833E2C" w14:paraId="1A8B5CD9" w14:textId="77777777" w:rsidTr="00DC47FC">
        <w:trPr>
          <w:trHeight w:val="300"/>
          <w:jc w:val="center"/>
        </w:trPr>
        <w:tc>
          <w:tcPr>
            <w:tcW w:w="1571" w:type="pct"/>
            <w:tcBorders>
              <w:top w:val="nil"/>
              <w:left w:val="nil"/>
              <w:bottom w:val="nil"/>
              <w:right w:val="nil"/>
            </w:tcBorders>
            <w:noWrap/>
            <w:vAlign w:val="center"/>
          </w:tcPr>
          <w:p w14:paraId="2908C669" w14:textId="1490746F" w:rsidR="00FA2FE4" w:rsidRPr="000668B2" w:rsidRDefault="00FA2FE4" w:rsidP="00FA2FE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NVOBENEF_FALL</w:t>
            </w:r>
          </w:p>
        </w:tc>
        <w:tc>
          <w:tcPr>
            <w:tcW w:w="3429" w:type="pct"/>
            <w:tcBorders>
              <w:top w:val="nil"/>
              <w:left w:val="nil"/>
              <w:bottom w:val="nil"/>
              <w:right w:val="nil"/>
            </w:tcBorders>
            <w:noWrap/>
            <w:vAlign w:val="center"/>
          </w:tcPr>
          <w:p w14:paraId="50B067CF" w14:textId="7EA653E5"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w:t>
            </w:r>
            <w:r w:rsidR="006A5D88">
              <w:rPr>
                <w:rFonts w:ascii="Geomanist" w:eastAsia="Times New Roman" w:hAnsi="Geomanist" w:cs="Times New Roman"/>
                <w:color w:val="000000"/>
                <w:sz w:val="16"/>
                <w:szCs w:val="16"/>
                <w:lang w:val="es-MX" w:eastAsia="es-MX"/>
              </w:rPr>
              <w:t>jubilada o pensionada</w:t>
            </w:r>
            <w:r>
              <w:rPr>
                <w:rFonts w:ascii="Geomanist" w:eastAsia="Times New Roman" w:hAnsi="Geomanist" w:cs="Times New Roman"/>
                <w:color w:val="000000"/>
                <w:sz w:val="16"/>
                <w:szCs w:val="16"/>
                <w:lang w:val="es-MX" w:eastAsia="es-MX"/>
              </w:rPr>
              <w:t>, generadas a mitad del año de proyección y que fallecieron durante el mismo año.</w:t>
            </w:r>
          </w:p>
        </w:tc>
      </w:tr>
      <w:tr w:rsidR="00FA2FE4" w:rsidRPr="00833E2C" w14:paraId="7ACD8464" w14:textId="77777777" w:rsidTr="0007777C">
        <w:trPr>
          <w:trHeight w:val="300"/>
          <w:jc w:val="center"/>
        </w:trPr>
        <w:tc>
          <w:tcPr>
            <w:tcW w:w="1571" w:type="pct"/>
            <w:tcBorders>
              <w:top w:val="nil"/>
              <w:left w:val="nil"/>
              <w:right w:val="nil"/>
            </w:tcBorders>
            <w:noWrap/>
            <w:vAlign w:val="center"/>
          </w:tcPr>
          <w:p w14:paraId="217A8E6D" w14:textId="0EE208FA" w:rsidR="00FA2FE4" w:rsidRDefault="00FA2FE4" w:rsidP="00FA2FE4">
            <w:pPr>
              <w:jc w:val="both"/>
              <w:rPr>
                <w:rFonts w:ascii="Geomanist" w:eastAsia="Times New Roman" w:hAnsi="Geomanist" w:cs="Times New Roman"/>
                <w:color w:val="000000"/>
                <w:sz w:val="16"/>
                <w:szCs w:val="16"/>
                <w:lang w:val="es-MX"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BENEF_SOB</w:t>
            </w:r>
          </w:p>
        </w:tc>
        <w:tc>
          <w:tcPr>
            <w:tcW w:w="3429" w:type="pct"/>
            <w:tcBorders>
              <w:top w:val="nil"/>
              <w:left w:val="nil"/>
              <w:right w:val="nil"/>
            </w:tcBorders>
            <w:noWrap/>
            <w:vAlign w:val="center"/>
          </w:tcPr>
          <w:p w14:paraId="75B6A464" w14:textId="2B4D1FB6"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w:t>
            </w:r>
            <w:r w:rsidR="006A5D88">
              <w:rPr>
                <w:rFonts w:ascii="Geomanist" w:eastAsia="Times New Roman" w:hAnsi="Geomanist" w:cs="Times New Roman"/>
                <w:color w:val="000000"/>
                <w:sz w:val="16"/>
                <w:szCs w:val="16"/>
                <w:lang w:val="es-MX" w:eastAsia="es-MX"/>
              </w:rPr>
              <w:t>jubilada o pensionada</w:t>
            </w:r>
            <w:r>
              <w:rPr>
                <w:rFonts w:ascii="Geomanist" w:eastAsia="Times New Roman" w:hAnsi="Geomanist" w:cs="Times New Roman"/>
                <w:color w:val="000000"/>
                <w:sz w:val="16"/>
                <w:szCs w:val="16"/>
                <w:lang w:val="es-MX" w:eastAsia="es-MX"/>
              </w:rPr>
              <w:t>, vigentes al final del año inmediato anterior y que sobreviven al final del año de proyección.</w:t>
            </w:r>
          </w:p>
        </w:tc>
      </w:tr>
      <w:tr w:rsidR="00FA2FE4" w:rsidRPr="00833E2C" w14:paraId="2D31D72C" w14:textId="77777777" w:rsidTr="0007777C">
        <w:trPr>
          <w:trHeight w:val="300"/>
          <w:jc w:val="center"/>
        </w:trPr>
        <w:tc>
          <w:tcPr>
            <w:tcW w:w="1571" w:type="pct"/>
            <w:tcBorders>
              <w:top w:val="nil"/>
              <w:left w:val="nil"/>
              <w:right w:val="nil"/>
            </w:tcBorders>
            <w:noWrap/>
            <w:vAlign w:val="center"/>
          </w:tcPr>
          <w:p w14:paraId="395CD81B" w14:textId="107F2508" w:rsidR="00FA2FE4" w:rsidRDefault="00FA2FE4" w:rsidP="00FA2FE4">
            <w:pPr>
              <w:jc w:val="both"/>
              <w:rPr>
                <w:rFonts w:ascii="Geomanist" w:eastAsia="Times New Roman" w:hAnsi="Geomanist" w:cs="Times New Roman"/>
                <w:color w:val="000000"/>
                <w:sz w:val="16"/>
                <w:szCs w:val="16"/>
                <w:lang w:val="es-MX"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BENEF_FALL</w:t>
            </w:r>
          </w:p>
        </w:tc>
        <w:tc>
          <w:tcPr>
            <w:tcW w:w="3429" w:type="pct"/>
            <w:tcBorders>
              <w:top w:val="nil"/>
              <w:left w:val="nil"/>
              <w:right w:val="nil"/>
            </w:tcBorders>
            <w:noWrap/>
            <w:vAlign w:val="center"/>
          </w:tcPr>
          <w:p w14:paraId="39DB4D50" w14:textId="7C2E556D"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w:t>
            </w:r>
            <w:r w:rsidR="006A5D88">
              <w:rPr>
                <w:rFonts w:ascii="Geomanist" w:eastAsia="Times New Roman" w:hAnsi="Geomanist" w:cs="Times New Roman"/>
                <w:color w:val="000000"/>
                <w:sz w:val="16"/>
                <w:szCs w:val="16"/>
                <w:lang w:val="es-MX" w:eastAsia="es-MX"/>
              </w:rPr>
              <w:t>jubilada o pensionada</w:t>
            </w:r>
            <w:r>
              <w:rPr>
                <w:rFonts w:ascii="Geomanist" w:eastAsia="Times New Roman" w:hAnsi="Geomanist" w:cs="Times New Roman"/>
                <w:color w:val="000000"/>
                <w:sz w:val="16"/>
                <w:szCs w:val="16"/>
                <w:lang w:val="es-MX" w:eastAsia="es-MX"/>
              </w:rPr>
              <w:t>, vigentes al final del año inmediato anterior y que fallecen durante el año de proyección.</w:t>
            </w:r>
          </w:p>
        </w:tc>
      </w:tr>
      <w:tr w:rsidR="00FA2FE4" w:rsidRPr="00833E2C" w14:paraId="0E4A52A2" w14:textId="77777777" w:rsidTr="0007777C">
        <w:trPr>
          <w:trHeight w:val="300"/>
          <w:jc w:val="center"/>
        </w:trPr>
        <w:tc>
          <w:tcPr>
            <w:tcW w:w="1571" w:type="pct"/>
            <w:tcBorders>
              <w:top w:val="nil"/>
              <w:left w:val="nil"/>
              <w:right w:val="nil"/>
            </w:tcBorders>
            <w:noWrap/>
            <w:vAlign w:val="center"/>
          </w:tcPr>
          <w:p w14:paraId="3D39D623" w14:textId="78BC5EF2" w:rsidR="00FA2FE4" w:rsidRPr="000668B2" w:rsidRDefault="00FA2FE4" w:rsidP="00FA2FE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BENEF_SOB</w:t>
            </w:r>
            <w:r w:rsidRPr="00787850">
              <w:rPr>
                <w:rFonts w:ascii="Geomanist" w:eastAsia="Times New Roman" w:hAnsi="Geomanist" w:cs="Times New Roman"/>
                <w:color w:val="000000"/>
                <w:sz w:val="16"/>
                <w:szCs w:val="16"/>
                <w:vertAlign w:val="superscript"/>
                <w:lang w:val="en-US" w:eastAsia="es-MX"/>
              </w:rPr>
              <w:t>3/</w:t>
            </w:r>
          </w:p>
        </w:tc>
        <w:tc>
          <w:tcPr>
            <w:tcW w:w="3429" w:type="pct"/>
            <w:tcBorders>
              <w:top w:val="nil"/>
              <w:left w:val="nil"/>
              <w:right w:val="nil"/>
            </w:tcBorders>
            <w:noWrap/>
            <w:vAlign w:val="center"/>
          </w:tcPr>
          <w:p w14:paraId="6ED8CD56" w14:textId="6D1224FB"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w:t>
            </w:r>
            <w:r w:rsidR="006A5D88">
              <w:rPr>
                <w:rFonts w:ascii="Geomanist" w:eastAsia="Times New Roman" w:hAnsi="Geomanist" w:cs="Times New Roman"/>
                <w:color w:val="000000"/>
                <w:sz w:val="16"/>
                <w:szCs w:val="16"/>
                <w:lang w:val="es-MX" w:eastAsia="es-MX"/>
              </w:rPr>
              <w:t>jubilada o pensionada</w:t>
            </w:r>
            <w:r>
              <w:rPr>
                <w:rFonts w:ascii="Geomanist" w:eastAsia="Times New Roman" w:hAnsi="Geomanist" w:cs="Times New Roman"/>
                <w:color w:val="000000"/>
                <w:sz w:val="16"/>
                <w:szCs w:val="16"/>
                <w:lang w:val="es-MX" w:eastAsia="es-MX"/>
              </w:rPr>
              <w:t xml:space="preserve"> y que sobreviven al final del año</w:t>
            </w:r>
            <w:r>
              <w:rPr>
                <w:rFonts w:ascii="Geomanist" w:eastAsia="Times New Roman" w:hAnsi="Geomanist" w:cs="Times New Roman"/>
                <w:color w:val="000000"/>
                <w:sz w:val="16"/>
                <w:szCs w:val="16"/>
                <w:vertAlign w:val="superscript"/>
                <w:lang w:val="es-MX" w:eastAsia="es-MX"/>
              </w:rPr>
              <w:t>3</w:t>
            </w:r>
            <w:r w:rsidRPr="00F51615">
              <w:rPr>
                <w:rFonts w:ascii="Geomanist" w:eastAsia="Times New Roman" w:hAnsi="Geomanist" w:cs="Times New Roman"/>
                <w:color w:val="000000"/>
                <w:sz w:val="16"/>
                <w:szCs w:val="16"/>
                <w:vertAlign w:val="superscript"/>
                <w:lang w:val="es-MX" w:eastAsia="es-MX"/>
              </w:rPr>
              <w:t>/</w:t>
            </w:r>
            <w:r>
              <w:rPr>
                <w:rFonts w:ascii="Geomanist" w:eastAsia="Times New Roman" w:hAnsi="Geomanist" w:cs="Times New Roman"/>
                <w:color w:val="000000"/>
                <w:sz w:val="16"/>
                <w:szCs w:val="16"/>
                <w:lang w:val="es-MX" w:eastAsia="es-MX"/>
              </w:rPr>
              <w:t>.</w:t>
            </w:r>
          </w:p>
        </w:tc>
      </w:tr>
      <w:tr w:rsidR="00FA2FE4" w:rsidRPr="00833E2C" w14:paraId="7E75380D" w14:textId="77777777" w:rsidTr="0007777C">
        <w:trPr>
          <w:trHeight w:val="300"/>
          <w:jc w:val="center"/>
        </w:trPr>
        <w:tc>
          <w:tcPr>
            <w:tcW w:w="1571" w:type="pct"/>
            <w:tcBorders>
              <w:top w:val="nil"/>
              <w:left w:val="nil"/>
              <w:right w:val="nil"/>
            </w:tcBorders>
            <w:noWrap/>
            <w:vAlign w:val="center"/>
          </w:tcPr>
          <w:p w14:paraId="3932870A" w14:textId="6D936F36" w:rsidR="00FA2FE4" w:rsidRPr="000668B2" w:rsidRDefault="00FA2FE4" w:rsidP="00FA2FE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BENEF_FALL</w:t>
            </w:r>
            <w:r w:rsidRPr="00787850">
              <w:rPr>
                <w:rFonts w:ascii="Geomanist" w:eastAsia="Times New Roman" w:hAnsi="Geomanist" w:cs="Times New Roman"/>
                <w:color w:val="000000"/>
                <w:sz w:val="16"/>
                <w:szCs w:val="16"/>
                <w:vertAlign w:val="superscript"/>
                <w:lang w:val="en-US" w:eastAsia="es-MX"/>
              </w:rPr>
              <w:t>4/</w:t>
            </w:r>
          </w:p>
        </w:tc>
        <w:tc>
          <w:tcPr>
            <w:tcW w:w="3429" w:type="pct"/>
            <w:tcBorders>
              <w:top w:val="nil"/>
              <w:left w:val="nil"/>
              <w:right w:val="nil"/>
            </w:tcBorders>
            <w:noWrap/>
            <w:vAlign w:val="center"/>
          </w:tcPr>
          <w:p w14:paraId="62735AF4" w14:textId="634B9889" w:rsidR="00FA2FE4" w:rsidRDefault="00FA2FE4" w:rsidP="00FA2FE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w:t>
            </w:r>
            <w:r w:rsidR="006A5D88">
              <w:rPr>
                <w:rFonts w:ascii="Geomanist" w:eastAsia="Times New Roman" w:hAnsi="Geomanist" w:cs="Times New Roman"/>
                <w:color w:val="000000"/>
                <w:sz w:val="16"/>
                <w:szCs w:val="16"/>
                <w:lang w:val="es-MX" w:eastAsia="es-MX"/>
              </w:rPr>
              <w:t>jubilada o pensionada</w:t>
            </w:r>
            <w:r>
              <w:rPr>
                <w:rFonts w:ascii="Geomanist" w:eastAsia="Times New Roman" w:hAnsi="Geomanist" w:cs="Times New Roman"/>
                <w:color w:val="000000"/>
                <w:sz w:val="16"/>
                <w:szCs w:val="16"/>
                <w:lang w:val="es-MX" w:eastAsia="es-MX"/>
              </w:rPr>
              <w:t>, y que fallecen al final del año</w:t>
            </w:r>
            <w:r w:rsidRPr="004078F6">
              <w:rPr>
                <w:rFonts w:ascii="Geomanist" w:eastAsia="Times New Roman" w:hAnsi="Geomanist" w:cs="Times New Roman"/>
                <w:color w:val="000000"/>
                <w:sz w:val="16"/>
                <w:szCs w:val="16"/>
                <w:vertAlign w:val="superscript"/>
                <w:lang w:val="es-MX" w:eastAsia="es-MX"/>
              </w:rPr>
              <w:t>4/</w:t>
            </w:r>
            <w:r>
              <w:rPr>
                <w:rFonts w:ascii="Geomanist" w:eastAsia="Times New Roman" w:hAnsi="Geomanist" w:cs="Times New Roman"/>
                <w:color w:val="000000"/>
                <w:sz w:val="16"/>
                <w:szCs w:val="16"/>
                <w:lang w:val="es-MX" w:eastAsia="es-MX"/>
              </w:rPr>
              <w:t>.</w:t>
            </w:r>
          </w:p>
        </w:tc>
      </w:tr>
      <w:tr w:rsidR="00DC2462" w:rsidRPr="00833E2C" w14:paraId="143E27FE" w14:textId="77777777" w:rsidTr="006A5D88">
        <w:trPr>
          <w:trHeight w:val="300"/>
          <w:jc w:val="center"/>
        </w:trPr>
        <w:tc>
          <w:tcPr>
            <w:tcW w:w="5000" w:type="pct"/>
            <w:gridSpan w:val="2"/>
            <w:tcBorders>
              <w:top w:val="nil"/>
              <w:left w:val="nil"/>
              <w:right w:val="nil"/>
            </w:tcBorders>
            <w:shd w:val="clear" w:color="auto" w:fill="BFBFBF" w:themeFill="background1" w:themeFillShade="BF"/>
            <w:noWrap/>
            <w:vAlign w:val="center"/>
          </w:tcPr>
          <w:p w14:paraId="3C6BF260" w14:textId="607E318D" w:rsidR="00DC2462" w:rsidRDefault="006A5D88" w:rsidP="006A5D88">
            <w:pPr>
              <w:jc w:val="center"/>
              <w:rPr>
                <w:rFonts w:ascii="Geomanist" w:eastAsia="Times New Roman" w:hAnsi="Geomanist" w:cs="Times New Roman"/>
                <w:color w:val="000000"/>
                <w:sz w:val="16"/>
                <w:szCs w:val="16"/>
                <w:lang w:val="es-MX" w:eastAsia="es-MX"/>
              </w:rPr>
            </w:pPr>
            <w:r w:rsidRPr="006A5D88">
              <w:rPr>
                <w:rFonts w:ascii="Geomanist" w:eastAsia="Times New Roman" w:hAnsi="Geomanist" w:cs="Times New Roman"/>
                <w:b/>
                <w:bCs/>
                <w:color w:val="000000"/>
                <w:sz w:val="16"/>
                <w:szCs w:val="16"/>
                <w:lang w:val="es-MX" w:eastAsia="es-MX"/>
              </w:rPr>
              <w:t>PENSIÓN POR VIUDEZ DERIVADA DE LA MUERTE DE UNA PERSONA TRABAJADORA EN ACTIVO</w:t>
            </w:r>
          </w:p>
        </w:tc>
      </w:tr>
      <w:tr w:rsidR="00D826BA" w:rsidRPr="00DC47FC" w14:paraId="46DE506E" w14:textId="77777777" w:rsidTr="00DC47FC">
        <w:trPr>
          <w:trHeight w:val="300"/>
          <w:jc w:val="center"/>
        </w:trPr>
        <w:tc>
          <w:tcPr>
            <w:tcW w:w="1571" w:type="pct"/>
            <w:tcBorders>
              <w:top w:val="nil"/>
              <w:left w:val="nil"/>
              <w:bottom w:val="nil"/>
              <w:right w:val="nil"/>
            </w:tcBorders>
            <w:noWrap/>
            <w:vAlign w:val="center"/>
          </w:tcPr>
          <w:p w14:paraId="384234CD" w14:textId="3A4CF78E" w:rsidR="00D826BA" w:rsidRPr="00DC47FC" w:rsidRDefault="00D826BA" w:rsidP="00D826BA">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NVOBENEF_ACTFALLINV_SOB</w:t>
            </w:r>
          </w:p>
        </w:tc>
        <w:tc>
          <w:tcPr>
            <w:tcW w:w="3429" w:type="pct"/>
            <w:tcBorders>
              <w:top w:val="nil"/>
              <w:left w:val="nil"/>
              <w:bottom w:val="nil"/>
              <w:right w:val="nil"/>
            </w:tcBorders>
            <w:noWrap/>
            <w:vAlign w:val="center"/>
          </w:tcPr>
          <w:p w14:paraId="5EF061A1" w14:textId="1EC139CD" w:rsidR="00D826BA" w:rsidRPr="00DC47FC" w:rsidRDefault="00D826BA" w:rsidP="00D826B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que entraron a mitad del año, y que permanecen con vida al final de cada año de proyección.</w:t>
            </w:r>
          </w:p>
        </w:tc>
      </w:tr>
      <w:tr w:rsidR="00D826BA" w:rsidRPr="00DC47FC" w14:paraId="69AE4C03" w14:textId="77777777" w:rsidTr="00DC47FC">
        <w:trPr>
          <w:trHeight w:val="300"/>
          <w:jc w:val="center"/>
        </w:trPr>
        <w:tc>
          <w:tcPr>
            <w:tcW w:w="1571" w:type="pct"/>
            <w:tcBorders>
              <w:top w:val="nil"/>
              <w:left w:val="nil"/>
              <w:bottom w:val="nil"/>
              <w:right w:val="nil"/>
            </w:tcBorders>
            <w:noWrap/>
            <w:vAlign w:val="center"/>
          </w:tcPr>
          <w:p w14:paraId="7701A3D6" w14:textId="4506FCB1" w:rsidR="00D826BA" w:rsidRPr="00DC47FC" w:rsidRDefault="00D826BA" w:rsidP="00D826BA">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NVOBENEF_ACTFALLINV_FALL</w:t>
            </w:r>
          </w:p>
        </w:tc>
        <w:tc>
          <w:tcPr>
            <w:tcW w:w="3429" w:type="pct"/>
            <w:tcBorders>
              <w:top w:val="nil"/>
              <w:left w:val="nil"/>
              <w:bottom w:val="nil"/>
              <w:right w:val="nil"/>
            </w:tcBorders>
            <w:noWrap/>
            <w:vAlign w:val="center"/>
          </w:tcPr>
          <w:p w14:paraId="14F72E0C" w14:textId="3ADD8F94" w:rsidR="00D826BA" w:rsidRPr="00DC47FC" w:rsidRDefault="00D826BA" w:rsidP="00D826B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que entraron a mitad del año y que fallecieron al final de cada año de proyección.</w:t>
            </w:r>
          </w:p>
        </w:tc>
      </w:tr>
      <w:tr w:rsidR="00D826BA" w:rsidRPr="00DC47FC" w14:paraId="2F53359F" w14:textId="77777777" w:rsidTr="00DC47FC">
        <w:trPr>
          <w:trHeight w:val="300"/>
          <w:jc w:val="center"/>
        </w:trPr>
        <w:tc>
          <w:tcPr>
            <w:tcW w:w="1571" w:type="pct"/>
            <w:tcBorders>
              <w:top w:val="nil"/>
              <w:left w:val="nil"/>
              <w:bottom w:val="nil"/>
              <w:right w:val="nil"/>
            </w:tcBorders>
            <w:noWrap/>
            <w:vAlign w:val="center"/>
          </w:tcPr>
          <w:p w14:paraId="49C63023" w14:textId="3990799D" w:rsidR="00D826BA" w:rsidRPr="00DC47FC" w:rsidRDefault="00D826BA" w:rsidP="00D826BA">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BENEF_ACTFALLINV_SOB</w:t>
            </w:r>
          </w:p>
        </w:tc>
        <w:tc>
          <w:tcPr>
            <w:tcW w:w="3429" w:type="pct"/>
            <w:tcBorders>
              <w:top w:val="nil"/>
              <w:left w:val="nil"/>
              <w:bottom w:val="nil"/>
              <w:right w:val="nil"/>
            </w:tcBorders>
            <w:noWrap/>
            <w:vAlign w:val="center"/>
          </w:tcPr>
          <w:p w14:paraId="53318F4C" w14:textId="7F3B7D16" w:rsidR="00D826BA" w:rsidRPr="00DC47FC" w:rsidRDefault="00D826BA" w:rsidP="00D826B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vigentes al final del año inmediato anterior y que sobreviven al final del año</w:t>
            </w:r>
            <w:r w:rsidR="00CD36A7">
              <w:rPr>
                <w:rFonts w:ascii="Geomanist" w:eastAsia="Times New Roman" w:hAnsi="Geomanist" w:cs="Times New Roman"/>
                <w:color w:val="000000"/>
                <w:sz w:val="16"/>
                <w:szCs w:val="16"/>
                <w:lang w:val="es-MX" w:eastAsia="es-MX"/>
              </w:rPr>
              <w:t xml:space="preserve"> de proyección</w:t>
            </w:r>
            <w:r>
              <w:rPr>
                <w:rFonts w:ascii="Geomanist" w:eastAsia="Times New Roman" w:hAnsi="Geomanist" w:cs="Times New Roman"/>
                <w:color w:val="000000"/>
                <w:sz w:val="16"/>
                <w:szCs w:val="16"/>
                <w:lang w:val="es-MX" w:eastAsia="es-MX"/>
              </w:rPr>
              <w:t>.</w:t>
            </w:r>
          </w:p>
        </w:tc>
      </w:tr>
      <w:tr w:rsidR="00D826BA" w:rsidRPr="00DC47FC" w14:paraId="79C189B1" w14:textId="77777777" w:rsidTr="00DC47FC">
        <w:trPr>
          <w:trHeight w:val="300"/>
          <w:jc w:val="center"/>
        </w:trPr>
        <w:tc>
          <w:tcPr>
            <w:tcW w:w="1571" w:type="pct"/>
            <w:tcBorders>
              <w:top w:val="nil"/>
              <w:left w:val="nil"/>
              <w:bottom w:val="nil"/>
              <w:right w:val="nil"/>
            </w:tcBorders>
            <w:noWrap/>
            <w:vAlign w:val="center"/>
          </w:tcPr>
          <w:p w14:paraId="674BF9A3" w14:textId="6A60E3DE" w:rsidR="00D826BA" w:rsidRPr="00DC47FC" w:rsidRDefault="00D826BA" w:rsidP="00D826BA">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BENEF_ACTFALLINV_FALL</w:t>
            </w:r>
          </w:p>
        </w:tc>
        <w:tc>
          <w:tcPr>
            <w:tcW w:w="3429" w:type="pct"/>
            <w:tcBorders>
              <w:top w:val="nil"/>
              <w:left w:val="nil"/>
              <w:bottom w:val="nil"/>
              <w:right w:val="nil"/>
            </w:tcBorders>
            <w:noWrap/>
            <w:vAlign w:val="center"/>
          </w:tcPr>
          <w:p w14:paraId="68B4C39F" w14:textId="43F6E948" w:rsidR="00D826BA" w:rsidRPr="00DC47FC" w:rsidRDefault="00D826BA" w:rsidP="00D826B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vigentes al final del año inmediato anterior y que fallecen durante el año de proyección.</w:t>
            </w:r>
          </w:p>
        </w:tc>
      </w:tr>
      <w:tr w:rsidR="00D826BA" w:rsidRPr="00DC47FC" w14:paraId="602CE792" w14:textId="77777777" w:rsidTr="00DC47FC">
        <w:trPr>
          <w:trHeight w:val="300"/>
          <w:jc w:val="center"/>
        </w:trPr>
        <w:tc>
          <w:tcPr>
            <w:tcW w:w="1571" w:type="pct"/>
            <w:tcBorders>
              <w:top w:val="nil"/>
              <w:left w:val="nil"/>
              <w:bottom w:val="nil"/>
              <w:right w:val="nil"/>
            </w:tcBorders>
            <w:noWrap/>
            <w:vAlign w:val="center"/>
          </w:tcPr>
          <w:p w14:paraId="5D9BF63C" w14:textId="5E5C3773" w:rsidR="00D826BA" w:rsidRPr="000668B2" w:rsidRDefault="00D826BA" w:rsidP="00D826BA">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BENEF_ACTFALLINV_SOB</w:t>
            </w:r>
            <w:r w:rsidRPr="00787850">
              <w:rPr>
                <w:rFonts w:ascii="Geomanist" w:eastAsia="Times New Roman" w:hAnsi="Geomanist" w:cs="Times New Roman"/>
                <w:color w:val="000000"/>
                <w:sz w:val="16"/>
                <w:szCs w:val="16"/>
                <w:vertAlign w:val="superscript"/>
                <w:lang w:val="en-US" w:eastAsia="es-MX"/>
              </w:rPr>
              <w:t>3/</w:t>
            </w:r>
          </w:p>
        </w:tc>
        <w:tc>
          <w:tcPr>
            <w:tcW w:w="3429" w:type="pct"/>
            <w:tcBorders>
              <w:top w:val="nil"/>
              <w:left w:val="nil"/>
              <w:bottom w:val="nil"/>
              <w:right w:val="nil"/>
            </w:tcBorders>
            <w:noWrap/>
            <w:vAlign w:val="center"/>
          </w:tcPr>
          <w:p w14:paraId="434243B9" w14:textId="12C8139E" w:rsidR="00D826BA" w:rsidRDefault="00D826BA" w:rsidP="00D826B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y que sobreviven al final del año</w:t>
            </w:r>
            <w:r>
              <w:rPr>
                <w:rFonts w:ascii="Geomanist" w:eastAsia="Times New Roman" w:hAnsi="Geomanist" w:cs="Times New Roman"/>
                <w:color w:val="000000"/>
                <w:sz w:val="16"/>
                <w:szCs w:val="16"/>
                <w:vertAlign w:val="superscript"/>
                <w:lang w:val="es-MX" w:eastAsia="es-MX"/>
              </w:rPr>
              <w:t>3</w:t>
            </w:r>
            <w:r w:rsidRPr="00F51615">
              <w:rPr>
                <w:rFonts w:ascii="Geomanist" w:eastAsia="Times New Roman" w:hAnsi="Geomanist" w:cs="Times New Roman"/>
                <w:color w:val="000000"/>
                <w:sz w:val="16"/>
                <w:szCs w:val="16"/>
                <w:vertAlign w:val="superscript"/>
                <w:lang w:val="es-MX" w:eastAsia="es-MX"/>
              </w:rPr>
              <w:t>/</w:t>
            </w:r>
            <w:r>
              <w:rPr>
                <w:rFonts w:ascii="Geomanist" w:eastAsia="Times New Roman" w:hAnsi="Geomanist" w:cs="Times New Roman"/>
                <w:color w:val="000000"/>
                <w:sz w:val="16"/>
                <w:szCs w:val="16"/>
                <w:lang w:val="es-MX" w:eastAsia="es-MX"/>
              </w:rPr>
              <w:t>.</w:t>
            </w:r>
          </w:p>
        </w:tc>
      </w:tr>
      <w:tr w:rsidR="00D826BA" w:rsidRPr="00DC47FC" w14:paraId="53C1BCD3" w14:textId="77777777" w:rsidTr="00DC47FC">
        <w:trPr>
          <w:trHeight w:val="300"/>
          <w:jc w:val="center"/>
        </w:trPr>
        <w:tc>
          <w:tcPr>
            <w:tcW w:w="1571" w:type="pct"/>
            <w:tcBorders>
              <w:top w:val="nil"/>
              <w:left w:val="nil"/>
              <w:bottom w:val="nil"/>
              <w:right w:val="nil"/>
            </w:tcBorders>
            <w:noWrap/>
            <w:vAlign w:val="center"/>
          </w:tcPr>
          <w:p w14:paraId="3A7D8BA4" w14:textId="20A549E6" w:rsidR="00D826BA" w:rsidRPr="000668B2" w:rsidRDefault="00D826BA" w:rsidP="00D826BA">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BENEF_ACTFALLINV_FALL</w:t>
            </w:r>
            <w:r w:rsidRPr="00787850">
              <w:rPr>
                <w:rFonts w:ascii="Geomanist" w:eastAsia="Times New Roman" w:hAnsi="Geomanist" w:cs="Times New Roman"/>
                <w:color w:val="000000"/>
                <w:sz w:val="16"/>
                <w:szCs w:val="16"/>
                <w:vertAlign w:val="superscript"/>
                <w:lang w:val="en-US" w:eastAsia="es-MX"/>
              </w:rPr>
              <w:t>4/</w:t>
            </w:r>
          </w:p>
        </w:tc>
        <w:tc>
          <w:tcPr>
            <w:tcW w:w="3429" w:type="pct"/>
            <w:tcBorders>
              <w:top w:val="nil"/>
              <w:left w:val="nil"/>
              <w:bottom w:val="nil"/>
              <w:right w:val="nil"/>
            </w:tcBorders>
            <w:noWrap/>
            <w:vAlign w:val="center"/>
          </w:tcPr>
          <w:p w14:paraId="7D62D63C" w14:textId="0010CA8F" w:rsidR="00D826BA" w:rsidRDefault="00D826BA" w:rsidP="00D826B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y que fallecen al final del año</w:t>
            </w:r>
            <w:r w:rsidRPr="004078F6">
              <w:rPr>
                <w:rFonts w:ascii="Geomanist" w:eastAsia="Times New Roman" w:hAnsi="Geomanist" w:cs="Times New Roman"/>
                <w:color w:val="000000"/>
                <w:sz w:val="16"/>
                <w:szCs w:val="16"/>
                <w:vertAlign w:val="superscript"/>
                <w:lang w:val="es-MX" w:eastAsia="es-MX"/>
              </w:rPr>
              <w:t>4/</w:t>
            </w:r>
            <w:r>
              <w:rPr>
                <w:rFonts w:ascii="Geomanist" w:eastAsia="Times New Roman" w:hAnsi="Geomanist" w:cs="Times New Roman"/>
                <w:color w:val="000000"/>
                <w:sz w:val="16"/>
                <w:szCs w:val="16"/>
                <w:lang w:val="es-MX" w:eastAsia="es-MX"/>
              </w:rPr>
              <w:t>.</w:t>
            </w:r>
          </w:p>
        </w:tc>
      </w:tr>
      <w:tr w:rsidR="00D826BA" w:rsidRPr="00DC47FC" w14:paraId="653930CA" w14:textId="77777777" w:rsidTr="00DC47FC">
        <w:trPr>
          <w:trHeight w:val="300"/>
          <w:jc w:val="center"/>
        </w:trPr>
        <w:tc>
          <w:tcPr>
            <w:tcW w:w="1571" w:type="pct"/>
            <w:tcBorders>
              <w:top w:val="nil"/>
              <w:left w:val="nil"/>
              <w:bottom w:val="nil"/>
              <w:right w:val="nil"/>
            </w:tcBorders>
            <w:noWrap/>
            <w:vAlign w:val="center"/>
          </w:tcPr>
          <w:p w14:paraId="28E1C0F7" w14:textId="7B3C15F1" w:rsidR="00D826BA" w:rsidRPr="00DC47FC" w:rsidRDefault="00D826BA" w:rsidP="00D826BA">
            <w:pPr>
              <w:jc w:val="both"/>
              <w:rPr>
                <w:rFonts w:ascii="Geomanist" w:eastAsia="Times New Roman" w:hAnsi="Geomanist" w:cs="Times New Roman"/>
                <w:color w:val="000000"/>
                <w:sz w:val="16"/>
                <w:szCs w:val="16"/>
                <w:lang w:val="es-MX" w:eastAsia="es-MX"/>
              </w:rPr>
            </w:pPr>
            <w:r w:rsidRPr="000668B2">
              <w:rPr>
                <w:rFonts w:ascii="Geomanist" w:eastAsia="Times New Roman" w:hAnsi="Geomanist" w:cs="Times New Roman"/>
                <w:color w:val="000000"/>
                <w:sz w:val="16"/>
                <w:szCs w:val="16"/>
                <w:lang w:val="en-US" w:eastAsia="es-MX"/>
              </w:rPr>
              <w:lastRenderedPageBreak/>
              <w:t>PROY_DEM_</w:t>
            </w:r>
            <w:r>
              <w:rPr>
                <w:rFonts w:ascii="Geomanist" w:eastAsia="Times New Roman" w:hAnsi="Geomanist" w:cs="Times New Roman"/>
                <w:color w:val="000000"/>
                <w:sz w:val="16"/>
                <w:szCs w:val="16"/>
                <w:lang w:val="en-US" w:eastAsia="es-MX"/>
              </w:rPr>
              <w:t>NVOBENEF_ACTFALLINC_SOB</w:t>
            </w:r>
          </w:p>
        </w:tc>
        <w:tc>
          <w:tcPr>
            <w:tcW w:w="3429" w:type="pct"/>
            <w:tcBorders>
              <w:top w:val="nil"/>
              <w:left w:val="nil"/>
              <w:bottom w:val="nil"/>
              <w:right w:val="nil"/>
            </w:tcBorders>
            <w:noWrap/>
            <w:vAlign w:val="center"/>
          </w:tcPr>
          <w:p w14:paraId="77B4915A" w14:textId="3C54BD75" w:rsidR="00D826BA" w:rsidRPr="00DC47FC" w:rsidRDefault="00D826BA" w:rsidP="00D826B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laboral, que entraron a mitad del año, y que permanecen con vida al final de cada año de proyección.</w:t>
            </w:r>
          </w:p>
        </w:tc>
      </w:tr>
      <w:tr w:rsidR="00D826BA" w:rsidRPr="00DC47FC" w14:paraId="471CAC38" w14:textId="77777777" w:rsidTr="00DC47FC">
        <w:trPr>
          <w:trHeight w:val="300"/>
          <w:jc w:val="center"/>
        </w:trPr>
        <w:tc>
          <w:tcPr>
            <w:tcW w:w="1571" w:type="pct"/>
            <w:tcBorders>
              <w:top w:val="nil"/>
              <w:left w:val="nil"/>
              <w:bottom w:val="nil"/>
              <w:right w:val="nil"/>
            </w:tcBorders>
            <w:noWrap/>
            <w:vAlign w:val="center"/>
          </w:tcPr>
          <w:p w14:paraId="2CDD0FAA" w14:textId="0C33E3F0" w:rsidR="00D826BA" w:rsidRPr="00DC47FC" w:rsidRDefault="00D826BA" w:rsidP="00D826BA">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NVOBENEF_ACTFALLINC_FALL</w:t>
            </w:r>
          </w:p>
        </w:tc>
        <w:tc>
          <w:tcPr>
            <w:tcW w:w="3429" w:type="pct"/>
            <w:tcBorders>
              <w:top w:val="nil"/>
              <w:left w:val="nil"/>
              <w:bottom w:val="nil"/>
              <w:right w:val="nil"/>
            </w:tcBorders>
            <w:noWrap/>
            <w:vAlign w:val="center"/>
          </w:tcPr>
          <w:p w14:paraId="37AEC732" w14:textId="12F37775" w:rsidR="00D826BA" w:rsidRPr="00DC47FC" w:rsidRDefault="00D826BA" w:rsidP="00D826B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laboral, que entraron a mitad del año y que fallecieron al final de cada año de proyección.</w:t>
            </w:r>
          </w:p>
        </w:tc>
      </w:tr>
      <w:tr w:rsidR="00D826BA" w:rsidRPr="00DC47FC" w14:paraId="0D9C1D45" w14:textId="77777777" w:rsidTr="0007777C">
        <w:trPr>
          <w:trHeight w:val="300"/>
          <w:jc w:val="center"/>
        </w:trPr>
        <w:tc>
          <w:tcPr>
            <w:tcW w:w="1571" w:type="pct"/>
            <w:tcBorders>
              <w:top w:val="nil"/>
              <w:left w:val="nil"/>
              <w:right w:val="nil"/>
            </w:tcBorders>
            <w:noWrap/>
            <w:vAlign w:val="center"/>
          </w:tcPr>
          <w:p w14:paraId="55A56786" w14:textId="00A1D6D9" w:rsidR="00D826BA" w:rsidRPr="00DC47FC" w:rsidRDefault="00D826BA" w:rsidP="00D826BA">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BENEF_ACTFALLINC_SOB</w:t>
            </w:r>
          </w:p>
        </w:tc>
        <w:tc>
          <w:tcPr>
            <w:tcW w:w="3429" w:type="pct"/>
            <w:tcBorders>
              <w:top w:val="nil"/>
              <w:left w:val="nil"/>
              <w:right w:val="nil"/>
            </w:tcBorders>
            <w:noWrap/>
            <w:vAlign w:val="center"/>
          </w:tcPr>
          <w:p w14:paraId="458154B9" w14:textId="55D39BA3" w:rsidR="00D826BA" w:rsidRPr="00DC47FC" w:rsidRDefault="00D826BA" w:rsidP="00D826B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trabajadora en activo por un accidente o enfermedad laboral, </w:t>
            </w:r>
            <w:r w:rsidR="00CD36A7">
              <w:rPr>
                <w:rFonts w:ascii="Geomanist" w:eastAsia="Times New Roman" w:hAnsi="Geomanist" w:cs="Times New Roman"/>
                <w:color w:val="000000"/>
                <w:sz w:val="16"/>
                <w:szCs w:val="16"/>
                <w:lang w:val="es-MX" w:eastAsia="es-MX"/>
              </w:rPr>
              <w:t xml:space="preserve">vigentes al final del año inmediato anterior </w:t>
            </w:r>
            <w:r>
              <w:rPr>
                <w:rFonts w:ascii="Geomanist" w:eastAsia="Times New Roman" w:hAnsi="Geomanist" w:cs="Times New Roman"/>
                <w:color w:val="000000"/>
                <w:sz w:val="16"/>
                <w:szCs w:val="16"/>
                <w:lang w:val="es-MX" w:eastAsia="es-MX"/>
              </w:rPr>
              <w:t>y que sobreviven al final del año</w:t>
            </w:r>
            <w:r w:rsidR="00CD36A7">
              <w:rPr>
                <w:rFonts w:ascii="Geomanist" w:eastAsia="Times New Roman" w:hAnsi="Geomanist" w:cs="Times New Roman"/>
                <w:color w:val="000000"/>
                <w:sz w:val="16"/>
                <w:szCs w:val="16"/>
                <w:lang w:val="es-MX" w:eastAsia="es-MX"/>
              </w:rPr>
              <w:t xml:space="preserve"> de proyección</w:t>
            </w:r>
            <w:r>
              <w:rPr>
                <w:rFonts w:ascii="Geomanist" w:eastAsia="Times New Roman" w:hAnsi="Geomanist" w:cs="Times New Roman"/>
                <w:color w:val="000000"/>
                <w:sz w:val="16"/>
                <w:szCs w:val="16"/>
                <w:lang w:val="es-MX" w:eastAsia="es-MX"/>
              </w:rPr>
              <w:t>.</w:t>
            </w:r>
          </w:p>
        </w:tc>
      </w:tr>
      <w:tr w:rsidR="00D826BA" w:rsidRPr="00DC47FC" w14:paraId="6D2394C8" w14:textId="77777777" w:rsidTr="00F87EB5">
        <w:trPr>
          <w:trHeight w:val="300"/>
          <w:jc w:val="center"/>
        </w:trPr>
        <w:tc>
          <w:tcPr>
            <w:tcW w:w="1571" w:type="pct"/>
            <w:tcBorders>
              <w:top w:val="nil"/>
              <w:left w:val="nil"/>
              <w:bottom w:val="nil"/>
              <w:right w:val="nil"/>
            </w:tcBorders>
            <w:noWrap/>
            <w:vAlign w:val="center"/>
          </w:tcPr>
          <w:p w14:paraId="09DD883C" w14:textId="3206A44B" w:rsidR="00D826BA" w:rsidRPr="00DC47FC" w:rsidRDefault="00D826BA" w:rsidP="00D826BA">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BENEF_ACTFALLINC_FALL</w:t>
            </w:r>
          </w:p>
        </w:tc>
        <w:tc>
          <w:tcPr>
            <w:tcW w:w="3429" w:type="pct"/>
            <w:tcBorders>
              <w:top w:val="nil"/>
              <w:left w:val="nil"/>
              <w:bottom w:val="nil"/>
              <w:right w:val="nil"/>
            </w:tcBorders>
            <w:noWrap/>
            <w:vAlign w:val="center"/>
          </w:tcPr>
          <w:p w14:paraId="12C00F9C" w14:textId="0C7D4B18" w:rsidR="00D826BA" w:rsidRPr="00DC47FC" w:rsidRDefault="00D826BA" w:rsidP="00D826B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trabajadora en activo por un accidente o enfermedad laboral, </w:t>
            </w:r>
            <w:r w:rsidR="00CD36A7">
              <w:rPr>
                <w:rFonts w:ascii="Geomanist" w:eastAsia="Times New Roman" w:hAnsi="Geomanist" w:cs="Times New Roman"/>
                <w:color w:val="000000"/>
                <w:sz w:val="16"/>
                <w:szCs w:val="16"/>
                <w:lang w:val="es-MX" w:eastAsia="es-MX"/>
              </w:rPr>
              <w:t xml:space="preserve">vigentes al final del año inmediato anterior </w:t>
            </w:r>
            <w:r>
              <w:rPr>
                <w:rFonts w:ascii="Geomanist" w:eastAsia="Times New Roman" w:hAnsi="Geomanist" w:cs="Times New Roman"/>
                <w:color w:val="000000"/>
                <w:sz w:val="16"/>
                <w:szCs w:val="16"/>
                <w:lang w:val="es-MX" w:eastAsia="es-MX"/>
              </w:rPr>
              <w:t xml:space="preserve">y que fallecen </w:t>
            </w:r>
            <w:r w:rsidR="00CD36A7">
              <w:rPr>
                <w:rFonts w:ascii="Geomanist" w:eastAsia="Times New Roman" w:hAnsi="Geomanist" w:cs="Times New Roman"/>
                <w:color w:val="000000"/>
                <w:sz w:val="16"/>
                <w:szCs w:val="16"/>
                <w:lang w:val="es-MX" w:eastAsia="es-MX"/>
              </w:rPr>
              <w:t xml:space="preserve">durante </w:t>
            </w:r>
            <w:r>
              <w:rPr>
                <w:rFonts w:ascii="Geomanist" w:eastAsia="Times New Roman" w:hAnsi="Geomanist" w:cs="Times New Roman"/>
                <w:color w:val="000000"/>
                <w:sz w:val="16"/>
                <w:szCs w:val="16"/>
                <w:lang w:val="es-MX" w:eastAsia="es-MX"/>
              </w:rPr>
              <w:t>el año</w:t>
            </w:r>
            <w:r w:rsidR="00CD36A7">
              <w:rPr>
                <w:rFonts w:ascii="Geomanist" w:eastAsia="Times New Roman" w:hAnsi="Geomanist" w:cs="Times New Roman"/>
                <w:color w:val="000000"/>
                <w:sz w:val="16"/>
                <w:szCs w:val="16"/>
                <w:lang w:val="es-MX" w:eastAsia="es-MX"/>
              </w:rPr>
              <w:t xml:space="preserve"> de proyección</w:t>
            </w:r>
            <w:r>
              <w:rPr>
                <w:rFonts w:ascii="Geomanist" w:eastAsia="Times New Roman" w:hAnsi="Geomanist" w:cs="Times New Roman"/>
                <w:color w:val="000000"/>
                <w:sz w:val="16"/>
                <w:szCs w:val="16"/>
                <w:lang w:val="es-MX" w:eastAsia="es-MX"/>
              </w:rPr>
              <w:t>.</w:t>
            </w:r>
          </w:p>
        </w:tc>
      </w:tr>
      <w:tr w:rsidR="00CD36A7" w:rsidRPr="00DC47FC" w14:paraId="1CE30CAC" w14:textId="77777777" w:rsidTr="00F87EB5">
        <w:trPr>
          <w:trHeight w:val="300"/>
          <w:jc w:val="center"/>
        </w:trPr>
        <w:tc>
          <w:tcPr>
            <w:tcW w:w="1571" w:type="pct"/>
            <w:tcBorders>
              <w:top w:val="nil"/>
              <w:left w:val="nil"/>
              <w:bottom w:val="nil"/>
              <w:right w:val="nil"/>
            </w:tcBorders>
            <w:noWrap/>
            <w:vAlign w:val="center"/>
          </w:tcPr>
          <w:p w14:paraId="05F1A3A1" w14:textId="6972B9F8" w:rsidR="00CD36A7" w:rsidRPr="000668B2" w:rsidRDefault="00CD36A7" w:rsidP="00CD36A7">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BENEF_ACTFALLINC_SOB</w:t>
            </w:r>
            <w:r w:rsidRPr="00787850">
              <w:rPr>
                <w:rFonts w:ascii="Geomanist" w:eastAsia="Times New Roman" w:hAnsi="Geomanist" w:cs="Times New Roman"/>
                <w:color w:val="000000"/>
                <w:sz w:val="16"/>
                <w:szCs w:val="16"/>
                <w:vertAlign w:val="superscript"/>
                <w:lang w:val="en-US" w:eastAsia="es-MX"/>
              </w:rPr>
              <w:t>3/</w:t>
            </w:r>
          </w:p>
        </w:tc>
        <w:tc>
          <w:tcPr>
            <w:tcW w:w="3429" w:type="pct"/>
            <w:tcBorders>
              <w:top w:val="nil"/>
              <w:left w:val="nil"/>
              <w:bottom w:val="nil"/>
              <w:right w:val="nil"/>
            </w:tcBorders>
            <w:noWrap/>
            <w:vAlign w:val="center"/>
          </w:tcPr>
          <w:p w14:paraId="221F112F" w14:textId="715552A1" w:rsidR="00CD36A7" w:rsidRDefault="00CD36A7" w:rsidP="00CD36A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laboral, y que sobreviven al final del año</w:t>
            </w:r>
            <w:r>
              <w:rPr>
                <w:rFonts w:ascii="Geomanist" w:eastAsia="Times New Roman" w:hAnsi="Geomanist" w:cs="Times New Roman"/>
                <w:color w:val="000000"/>
                <w:sz w:val="16"/>
                <w:szCs w:val="16"/>
                <w:vertAlign w:val="superscript"/>
                <w:lang w:val="es-MX" w:eastAsia="es-MX"/>
              </w:rPr>
              <w:t>3</w:t>
            </w:r>
            <w:r w:rsidRPr="00F51615">
              <w:rPr>
                <w:rFonts w:ascii="Geomanist" w:eastAsia="Times New Roman" w:hAnsi="Geomanist" w:cs="Times New Roman"/>
                <w:color w:val="000000"/>
                <w:sz w:val="16"/>
                <w:szCs w:val="16"/>
                <w:vertAlign w:val="superscript"/>
                <w:lang w:val="es-MX" w:eastAsia="es-MX"/>
              </w:rPr>
              <w:t>/</w:t>
            </w:r>
            <w:r>
              <w:rPr>
                <w:rFonts w:ascii="Geomanist" w:eastAsia="Times New Roman" w:hAnsi="Geomanist" w:cs="Times New Roman"/>
                <w:color w:val="000000"/>
                <w:sz w:val="16"/>
                <w:szCs w:val="16"/>
                <w:lang w:val="es-MX" w:eastAsia="es-MX"/>
              </w:rPr>
              <w:t>.</w:t>
            </w:r>
          </w:p>
        </w:tc>
      </w:tr>
      <w:tr w:rsidR="00CD36A7" w:rsidRPr="00DC47FC" w14:paraId="39DE14C2" w14:textId="77777777" w:rsidTr="0007777C">
        <w:trPr>
          <w:trHeight w:val="300"/>
          <w:jc w:val="center"/>
        </w:trPr>
        <w:tc>
          <w:tcPr>
            <w:tcW w:w="1571" w:type="pct"/>
            <w:tcBorders>
              <w:top w:val="nil"/>
              <w:left w:val="nil"/>
              <w:bottom w:val="single" w:sz="12" w:space="0" w:color="auto"/>
              <w:right w:val="nil"/>
            </w:tcBorders>
            <w:noWrap/>
            <w:vAlign w:val="center"/>
          </w:tcPr>
          <w:p w14:paraId="1DE4A7B3" w14:textId="714FEE22" w:rsidR="00CD36A7" w:rsidRPr="000668B2" w:rsidRDefault="00CD36A7" w:rsidP="00CD36A7">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BENEF_ACTFALLINC_FALL</w:t>
            </w:r>
            <w:r w:rsidRPr="00787850">
              <w:rPr>
                <w:rFonts w:ascii="Geomanist" w:eastAsia="Times New Roman" w:hAnsi="Geomanist" w:cs="Times New Roman"/>
                <w:color w:val="000000"/>
                <w:sz w:val="16"/>
                <w:szCs w:val="16"/>
                <w:vertAlign w:val="superscript"/>
                <w:lang w:val="en-US" w:eastAsia="es-MX"/>
              </w:rPr>
              <w:t>4/</w:t>
            </w:r>
          </w:p>
        </w:tc>
        <w:tc>
          <w:tcPr>
            <w:tcW w:w="3429" w:type="pct"/>
            <w:tcBorders>
              <w:top w:val="nil"/>
              <w:left w:val="nil"/>
              <w:bottom w:val="single" w:sz="12" w:space="0" w:color="auto"/>
              <w:right w:val="nil"/>
            </w:tcBorders>
            <w:noWrap/>
            <w:vAlign w:val="center"/>
          </w:tcPr>
          <w:p w14:paraId="68024355" w14:textId="226F941A" w:rsidR="00CD36A7" w:rsidRDefault="00CD36A7" w:rsidP="00CD36A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laboral, y que fallecen al final del año</w:t>
            </w:r>
            <w:r w:rsidRPr="004078F6">
              <w:rPr>
                <w:rFonts w:ascii="Geomanist" w:eastAsia="Times New Roman" w:hAnsi="Geomanist" w:cs="Times New Roman"/>
                <w:color w:val="000000"/>
                <w:sz w:val="16"/>
                <w:szCs w:val="16"/>
                <w:vertAlign w:val="superscript"/>
                <w:lang w:val="es-MX" w:eastAsia="es-MX"/>
              </w:rPr>
              <w:t>4/</w:t>
            </w:r>
            <w:r>
              <w:rPr>
                <w:rFonts w:ascii="Geomanist" w:eastAsia="Times New Roman" w:hAnsi="Geomanist" w:cs="Times New Roman"/>
                <w:color w:val="000000"/>
                <w:sz w:val="16"/>
                <w:szCs w:val="16"/>
                <w:lang w:val="es-MX" w:eastAsia="es-MX"/>
              </w:rPr>
              <w:t>.</w:t>
            </w:r>
          </w:p>
        </w:tc>
      </w:tr>
    </w:tbl>
    <w:bookmarkEnd w:id="37"/>
    <w:p w14:paraId="590EFC98" w14:textId="459AD489" w:rsidR="00F51615" w:rsidRDefault="00F51615" w:rsidP="00050C36">
      <w:pPr>
        <w:spacing w:line="276" w:lineRule="auto"/>
        <w:ind w:left="142" w:hanging="142"/>
        <w:contextualSpacing/>
        <w:jc w:val="both"/>
        <w:rPr>
          <w:rFonts w:ascii="Geomanist" w:eastAsia="Times New Roman" w:hAnsi="Geomanist" w:cs="Times New Roman"/>
          <w:color w:val="000000"/>
          <w:sz w:val="14"/>
          <w:szCs w:val="14"/>
          <w:lang w:val="es-MX" w:eastAsia="es-ES"/>
        </w:rPr>
      </w:pPr>
      <w:r w:rsidRPr="004E57B4">
        <w:rPr>
          <w:rFonts w:ascii="Geomanist" w:eastAsia="Times New Roman" w:hAnsi="Geomanist" w:cs="Times New Roman"/>
          <w:color w:val="000000"/>
          <w:sz w:val="14"/>
          <w:szCs w:val="14"/>
          <w:vertAlign w:val="superscript"/>
          <w:lang w:val="es-MX" w:eastAsia="es-MX"/>
        </w:rPr>
        <w:t>1/</w:t>
      </w:r>
      <w:r w:rsidR="00093D34">
        <w:rPr>
          <w:rFonts w:ascii="Geomanist" w:eastAsia="Times New Roman" w:hAnsi="Geomanist" w:cs="Times New Roman"/>
          <w:color w:val="000000"/>
          <w:sz w:val="14"/>
          <w:szCs w:val="14"/>
          <w:vertAlign w:val="superscript"/>
          <w:lang w:val="es-MX" w:eastAsia="es-MX"/>
        </w:rPr>
        <w:t xml:space="preserve"> </w:t>
      </w:r>
      <w:r w:rsidRPr="004E57B4">
        <w:rPr>
          <w:rFonts w:ascii="Geomanist" w:eastAsia="Times New Roman" w:hAnsi="Geomanist" w:cs="Times New Roman"/>
          <w:color w:val="000000"/>
          <w:sz w:val="14"/>
          <w:szCs w:val="14"/>
          <w:lang w:val="es-MX" w:eastAsia="es-ES"/>
        </w:rPr>
        <w:t xml:space="preserve">Incluye </w:t>
      </w:r>
      <w:r>
        <w:rPr>
          <w:rFonts w:ascii="Geomanist" w:eastAsia="Times New Roman" w:hAnsi="Geomanist" w:cs="Times New Roman"/>
          <w:color w:val="000000"/>
          <w:sz w:val="14"/>
          <w:szCs w:val="14"/>
          <w:lang w:val="es-MX" w:eastAsia="es-ES"/>
        </w:rPr>
        <w:t>a las nuevas personas pensionadas del año anterior</w:t>
      </w:r>
      <w:r w:rsidR="009D2AD3">
        <w:rPr>
          <w:rFonts w:ascii="Geomanist" w:eastAsia="Times New Roman" w:hAnsi="Geomanist" w:cs="Times New Roman"/>
          <w:color w:val="000000"/>
          <w:sz w:val="14"/>
          <w:szCs w:val="14"/>
          <w:lang w:val="es-MX" w:eastAsia="es-ES"/>
        </w:rPr>
        <w:t>,</w:t>
      </w:r>
      <w:r>
        <w:rPr>
          <w:rFonts w:ascii="Geomanist" w:eastAsia="Times New Roman" w:hAnsi="Geomanist" w:cs="Times New Roman"/>
          <w:color w:val="000000"/>
          <w:sz w:val="14"/>
          <w:szCs w:val="14"/>
          <w:lang w:val="es-MX" w:eastAsia="es-ES"/>
        </w:rPr>
        <w:t xml:space="preserve"> </w:t>
      </w:r>
      <w:r w:rsidR="009D2AD3">
        <w:rPr>
          <w:rFonts w:ascii="Geomanist" w:eastAsia="Times New Roman" w:hAnsi="Geomanist" w:cs="Times New Roman"/>
          <w:color w:val="000000"/>
          <w:sz w:val="14"/>
          <w:szCs w:val="14"/>
          <w:lang w:val="es-MX" w:eastAsia="es-ES"/>
        </w:rPr>
        <w:t xml:space="preserve">así como a </w:t>
      </w:r>
      <w:r>
        <w:rPr>
          <w:rFonts w:ascii="Geomanist" w:eastAsia="Times New Roman" w:hAnsi="Geomanist" w:cs="Times New Roman"/>
          <w:color w:val="000000"/>
          <w:sz w:val="14"/>
          <w:szCs w:val="14"/>
          <w:lang w:val="es-MX" w:eastAsia="es-ES"/>
        </w:rPr>
        <w:t xml:space="preserve">las personas pensionadas </w:t>
      </w:r>
      <w:r w:rsidR="00A8011E">
        <w:rPr>
          <w:rFonts w:ascii="Geomanist" w:eastAsia="Times New Roman" w:hAnsi="Geomanist" w:cs="Times New Roman"/>
          <w:color w:val="000000"/>
          <w:sz w:val="14"/>
          <w:szCs w:val="14"/>
          <w:lang w:val="es-MX" w:eastAsia="es-ES"/>
        </w:rPr>
        <w:t xml:space="preserve">acumuladas </w:t>
      </w:r>
      <w:r w:rsidR="00C73C85">
        <w:rPr>
          <w:rFonts w:ascii="Geomanist" w:eastAsia="Times New Roman" w:hAnsi="Geomanist" w:cs="Times New Roman"/>
          <w:color w:val="000000"/>
          <w:sz w:val="14"/>
          <w:szCs w:val="14"/>
          <w:lang w:val="es-MX" w:eastAsia="es-ES"/>
        </w:rPr>
        <w:t xml:space="preserve">y que llegan con vida al final de cada año de proyección, </w:t>
      </w:r>
      <w:r w:rsidR="00A8011E">
        <w:rPr>
          <w:rFonts w:ascii="Geomanist" w:eastAsia="Times New Roman" w:hAnsi="Geomanist" w:cs="Times New Roman"/>
          <w:color w:val="000000"/>
          <w:sz w:val="14"/>
          <w:szCs w:val="14"/>
          <w:lang w:val="es-MX" w:eastAsia="es-ES"/>
        </w:rPr>
        <w:t>para cada tipo de pensión</w:t>
      </w:r>
      <w:r>
        <w:rPr>
          <w:rFonts w:ascii="Geomanist" w:eastAsia="Times New Roman" w:hAnsi="Geomanist" w:cs="Times New Roman"/>
          <w:color w:val="000000"/>
          <w:sz w:val="14"/>
          <w:szCs w:val="14"/>
          <w:lang w:val="es-MX" w:eastAsia="es-ES"/>
        </w:rPr>
        <w:t>.</w:t>
      </w:r>
    </w:p>
    <w:p w14:paraId="708ED57B" w14:textId="106FF72F" w:rsidR="00C73C85" w:rsidRDefault="00C73C85" w:rsidP="00050C36">
      <w:pPr>
        <w:spacing w:line="276" w:lineRule="auto"/>
        <w:ind w:left="142" w:hanging="142"/>
        <w:contextualSpacing/>
        <w:jc w:val="both"/>
        <w:rPr>
          <w:rFonts w:ascii="Geomanist" w:eastAsia="Times New Roman" w:hAnsi="Geomanist" w:cs="Times New Roman"/>
          <w:color w:val="000000"/>
          <w:sz w:val="14"/>
          <w:szCs w:val="14"/>
          <w:lang w:val="es-MX" w:eastAsia="es-ES"/>
        </w:rPr>
      </w:pPr>
      <w:r>
        <w:rPr>
          <w:rFonts w:ascii="Geomanist" w:eastAsia="Times New Roman" w:hAnsi="Geomanist" w:cs="Times New Roman"/>
          <w:color w:val="000000"/>
          <w:sz w:val="14"/>
          <w:szCs w:val="14"/>
          <w:vertAlign w:val="superscript"/>
          <w:lang w:val="es-MX" w:eastAsia="es-MX"/>
        </w:rPr>
        <w:t>2</w:t>
      </w:r>
      <w:r w:rsidR="00050C36">
        <w:rPr>
          <w:rFonts w:ascii="Geomanist" w:eastAsia="Times New Roman" w:hAnsi="Geomanist" w:cs="Times New Roman"/>
          <w:color w:val="000000"/>
          <w:sz w:val="14"/>
          <w:szCs w:val="14"/>
          <w:vertAlign w:val="superscript"/>
          <w:lang w:val="es-MX" w:eastAsia="es-MX"/>
        </w:rPr>
        <w:t>/</w:t>
      </w:r>
      <w:r>
        <w:rPr>
          <w:rFonts w:ascii="Geomanist" w:eastAsia="Times New Roman" w:hAnsi="Geomanist" w:cs="Times New Roman"/>
          <w:color w:val="000000"/>
          <w:sz w:val="14"/>
          <w:szCs w:val="14"/>
          <w:vertAlign w:val="superscript"/>
          <w:lang w:val="es-MX" w:eastAsia="es-MX"/>
        </w:rPr>
        <w:t xml:space="preserve"> </w:t>
      </w:r>
      <w:r w:rsidRPr="004E57B4">
        <w:rPr>
          <w:rFonts w:ascii="Geomanist" w:eastAsia="Times New Roman" w:hAnsi="Geomanist" w:cs="Times New Roman"/>
          <w:color w:val="000000"/>
          <w:sz w:val="14"/>
          <w:szCs w:val="14"/>
          <w:lang w:val="es-MX" w:eastAsia="es-ES"/>
        </w:rPr>
        <w:t xml:space="preserve">Incluye </w:t>
      </w:r>
      <w:r>
        <w:rPr>
          <w:rFonts w:ascii="Geomanist" w:eastAsia="Times New Roman" w:hAnsi="Geomanist" w:cs="Times New Roman"/>
          <w:color w:val="000000"/>
          <w:sz w:val="14"/>
          <w:szCs w:val="14"/>
          <w:lang w:val="es-MX" w:eastAsia="es-ES"/>
        </w:rPr>
        <w:t>a las nuevas personas pensionadas del año anterior, así como a las personas pensionadas acumuladas y que fallecieron en cada año de proyección para cada tipo de pensión.</w:t>
      </w:r>
    </w:p>
    <w:p w14:paraId="2C6F5445" w14:textId="526BCCCC" w:rsidR="00093D34" w:rsidRDefault="00787850" w:rsidP="00050C36">
      <w:pPr>
        <w:spacing w:line="276" w:lineRule="auto"/>
        <w:ind w:left="142" w:hanging="142"/>
        <w:contextualSpacing/>
        <w:jc w:val="both"/>
        <w:rPr>
          <w:rFonts w:ascii="Geomanist" w:eastAsia="Times New Roman" w:hAnsi="Geomanist" w:cs="Times New Roman"/>
          <w:color w:val="000000"/>
          <w:sz w:val="14"/>
          <w:szCs w:val="14"/>
          <w:lang w:val="es-MX" w:eastAsia="es-ES"/>
        </w:rPr>
      </w:pPr>
      <w:r>
        <w:rPr>
          <w:rFonts w:ascii="Geomanist" w:eastAsia="Times New Roman" w:hAnsi="Geomanist" w:cs="Times New Roman"/>
          <w:color w:val="000000"/>
          <w:sz w:val="14"/>
          <w:szCs w:val="14"/>
          <w:vertAlign w:val="superscript"/>
          <w:lang w:val="es-MX" w:eastAsia="es-MX"/>
        </w:rPr>
        <w:t>3</w:t>
      </w:r>
      <w:r w:rsidR="00093D34" w:rsidRPr="004E57B4">
        <w:rPr>
          <w:rFonts w:ascii="Geomanist" w:eastAsia="Times New Roman" w:hAnsi="Geomanist" w:cs="Times New Roman"/>
          <w:color w:val="000000"/>
          <w:sz w:val="14"/>
          <w:szCs w:val="14"/>
          <w:vertAlign w:val="superscript"/>
          <w:lang w:val="es-MX" w:eastAsia="es-MX"/>
        </w:rPr>
        <w:t>/</w:t>
      </w:r>
      <w:r w:rsidR="00093D34">
        <w:rPr>
          <w:rFonts w:ascii="Geomanist" w:eastAsia="Times New Roman" w:hAnsi="Geomanist" w:cs="Times New Roman"/>
          <w:color w:val="000000"/>
          <w:sz w:val="14"/>
          <w:szCs w:val="14"/>
          <w:vertAlign w:val="superscript"/>
          <w:lang w:val="es-MX" w:eastAsia="es-MX"/>
        </w:rPr>
        <w:t xml:space="preserve"> </w:t>
      </w:r>
      <w:r w:rsidR="00093D34" w:rsidRPr="004E57B4">
        <w:rPr>
          <w:rFonts w:ascii="Geomanist" w:eastAsia="Times New Roman" w:hAnsi="Geomanist" w:cs="Times New Roman"/>
          <w:color w:val="000000"/>
          <w:sz w:val="14"/>
          <w:szCs w:val="14"/>
          <w:lang w:val="es-MX" w:eastAsia="es-ES"/>
        </w:rPr>
        <w:t xml:space="preserve">Incluye </w:t>
      </w:r>
      <w:r w:rsidR="00093D34">
        <w:rPr>
          <w:rFonts w:ascii="Geomanist" w:eastAsia="Times New Roman" w:hAnsi="Geomanist" w:cs="Times New Roman"/>
          <w:color w:val="000000"/>
          <w:sz w:val="14"/>
          <w:szCs w:val="14"/>
          <w:lang w:val="es-MX" w:eastAsia="es-ES"/>
        </w:rPr>
        <w:t xml:space="preserve">a las nuevas personas beneficiarias derivadas del fallecimiento de </w:t>
      </w:r>
      <w:r w:rsidR="00093D34" w:rsidRPr="00F51615">
        <w:rPr>
          <w:rFonts w:ascii="Geomanist" w:eastAsia="Times New Roman" w:hAnsi="Geomanist" w:cs="Times New Roman"/>
          <w:color w:val="000000"/>
          <w:sz w:val="14"/>
          <w:szCs w:val="14"/>
          <w:lang w:val="es-MX" w:eastAsia="es-ES"/>
        </w:rPr>
        <w:t>la</w:t>
      </w:r>
      <w:r w:rsidR="00093D34">
        <w:rPr>
          <w:rFonts w:ascii="Geomanist" w:eastAsia="Times New Roman" w:hAnsi="Geomanist" w:cs="Times New Roman"/>
          <w:color w:val="000000"/>
          <w:sz w:val="14"/>
          <w:szCs w:val="14"/>
          <w:lang w:val="es-MX" w:eastAsia="es-ES"/>
        </w:rPr>
        <w:t>s</w:t>
      </w:r>
      <w:r w:rsidR="00093D34" w:rsidRPr="00F51615">
        <w:rPr>
          <w:rFonts w:ascii="Geomanist" w:eastAsia="Times New Roman" w:hAnsi="Geomanist" w:cs="Times New Roman"/>
          <w:color w:val="000000"/>
          <w:sz w:val="14"/>
          <w:szCs w:val="14"/>
          <w:lang w:val="es-MX" w:eastAsia="es-ES"/>
        </w:rPr>
        <w:t xml:space="preserve"> persona</w:t>
      </w:r>
      <w:r w:rsidR="00093D34">
        <w:rPr>
          <w:rFonts w:ascii="Geomanist" w:eastAsia="Times New Roman" w:hAnsi="Geomanist" w:cs="Times New Roman"/>
          <w:color w:val="000000"/>
          <w:sz w:val="14"/>
          <w:szCs w:val="14"/>
          <w:lang w:val="es-MX" w:eastAsia="es-ES"/>
        </w:rPr>
        <w:t>s</w:t>
      </w:r>
      <w:r w:rsidR="00093D34" w:rsidRPr="00F51615">
        <w:rPr>
          <w:rFonts w:ascii="Geomanist" w:eastAsia="Times New Roman" w:hAnsi="Geomanist" w:cs="Times New Roman"/>
          <w:color w:val="000000"/>
          <w:sz w:val="14"/>
          <w:szCs w:val="14"/>
          <w:lang w:val="es-MX" w:eastAsia="es-ES"/>
        </w:rPr>
        <w:t xml:space="preserve"> </w:t>
      </w:r>
      <w:r w:rsidR="0007777C">
        <w:rPr>
          <w:rFonts w:ascii="Geomanist" w:eastAsia="Times New Roman" w:hAnsi="Geomanist" w:cs="Times New Roman"/>
          <w:color w:val="000000"/>
          <w:sz w:val="14"/>
          <w:szCs w:val="14"/>
          <w:lang w:val="es-MX" w:eastAsia="es-ES"/>
        </w:rPr>
        <w:t xml:space="preserve">trabajadoras en activo, </w:t>
      </w:r>
      <w:r w:rsidRPr="00F51615">
        <w:rPr>
          <w:rFonts w:ascii="Geomanist" w:eastAsia="Times New Roman" w:hAnsi="Geomanist" w:cs="Times New Roman"/>
          <w:color w:val="000000"/>
          <w:sz w:val="14"/>
          <w:szCs w:val="14"/>
          <w:lang w:val="es-MX" w:eastAsia="es-ES"/>
        </w:rPr>
        <w:t>jubilada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o pensionada</w:t>
      </w:r>
      <w:r>
        <w:rPr>
          <w:rFonts w:ascii="Geomanist" w:eastAsia="Times New Roman" w:hAnsi="Geomanist" w:cs="Times New Roman"/>
          <w:color w:val="000000"/>
          <w:sz w:val="14"/>
          <w:szCs w:val="14"/>
          <w:lang w:val="es-MX" w:eastAsia="es-ES"/>
        </w:rPr>
        <w:t xml:space="preserve">s </w:t>
      </w:r>
      <w:r w:rsidR="00C73C85">
        <w:rPr>
          <w:rFonts w:ascii="Geomanist" w:eastAsia="Times New Roman" w:hAnsi="Geomanist" w:cs="Times New Roman"/>
          <w:color w:val="000000"/>
          <w:sz w:val="14"/>
          <w:szCs w:val="14"/>
          <w:lang w:val="es-MX" w:eastAsia="es-ES"/>
        </w:rPr>
        <w:t>del año anterior</w:t>
      </w:r>
      <w:r w:rsidR="009D2AD3">
        <w:rPr>
          <w:rFonts w:ascii="Geomanist" w:eastAsia="Times New Roman" w:hAnsi="Geomanist" w:cs="Times New Roman"/>
          <w:color w:val="000000"/>
          <w:sz w:val="14"/>
          <w:szCs w:val="14"/>
          <w:lang w:val="es-MX" w:eastAsia="es-ES"/>
        </w:rPr>
        <w:t xml:space="preserve">, así como a </w:t>
      </w:r>
      <w:r w:rsidR="00093D34">
        <w:rPr>
          <w:rFonts w:ascii="Geomanist" w:eastAsia="Times New Roman" w:hAnsi="Geomanist" w:cs="Times New Roman"/>
          <w:color w:val="000000"/>
          <w:sz w:val="14"/>
          <w:szCs w:val="14"/>
          <w:lang w:val="es-MX" w:eastAsia="es-ES"/>
        </w:rPr>
        <w:t xml:space="preserve">las personas beneficiarias derivadas del fallecimiento de </w:t>
      </w:r>
      <w:r w:rsidR="00093D34" w:rsidRPr="00F51615">
        <w:rPr>
          <w:rFonts w:ascii="Geomanist" w:eastAsia="Times New Roman" w:hAnsi="Geomanist" w:cs="Times New Roman"/>
          <w:color w:val="000000"/>
          <w:sz w:val="14"/>
          <w:szCs w:val="14"/>
          <w:lang w:val="es-MX" w:eastAsia="es-ES"/>
        </w:rPr>
        <w:t>la</w:t>
      </w:r>
      <w:r w:rsidR="00093D34">
        <w:rPr>
          <w:rFonts w:ascii="Geomanist" w:eastAsia="Times New Roman" w:hAnsi="Geomanist" w:cs="Times New Roman"/>
          <w:color w:val="000000"/>
          <w:sz w:val="14"/>
          <w:szCs w:val="14"/>
          <w:lang w:val="es-MX" w:eastAsia="es-ES"/>
        </w:rPr>
        <w:t>s</w:t>
      </w:r>
      <w:r w:rsidR="00093D34" w:rsidRPr="00F51615">
        <w:rPr>
          <w:rFonts w:ascii="Geomanist" w:eastAsia="Times New Roman" w:hAnsi="Geomanist" w:cs="Times New Roman"/>
          <w:color w:val="000000"/>
          <w:sz w:val="14"/>
          <w:szCs w:val="14"/>
          <w:lang w:val="es-MX" w:eastAsia="es-ES"/>
        </w:rPr>
        <w:t xml:space="preserve"> persona</w:t>
      </w:r>
      <w:r w:rsidR="00093D34">
        <w:rPr>
          <w:rFonts w:ascii="Geomanist" w:eastAsia="Times New Roman" w:hAnsi="Geomanist" w:cs="Times New Roman"/>
          <w:color w:val="000000"/>
          <w:sz w:val="14"/>
          <w:szCs w:val="14"/>
          <w:lang w:val="es-MX" w:eastAsia="es-ES"/>
        </w:rPr>
        <w:t>s</w:t>
      </w:r>
      <w:r w:rsidR="00093D34" w:rsidRPr="00F51615">
        <w:rPr>
          <w:rFonts w:ascii="Geomanist" w:eastAsia="Times New Roman" w:hAnsi="Geomanist" w:cs="Times New Roman"/>
          <w:color w:val="000000"/>
          <w:sz w:val="14"/>
          <w:szCs w:val="14"/>
          <w:lang w:val="es-MX" w:eastAsia="es-ES"/>
        </w:rPr>
        <w:t xml:space="preserve"> </w:t>
      </w:r>
      <w:r w:rsidRPr="00F51615">
        <w:rPr>
          <w:rFonts w:ascii="Geomanist" w:eastAsia="Times New Roman" w:hAnsi="Geomanist" w:cs="Times New Roman"/>
          <w:color w:val="000000"/>
          <w:sz w:val="14"/>
          <w:szCs w:val="14"/>
          <w:lang w:val="es-MX" w:eastAsia="es-ES"/>
        </w:rPr>
        <w:t>jubilada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o pensionada</w:t>
      </w:r>
      <w:r>
        <w:rPr>
          <w:rFonts w:ascii="Geomanist" w:eastAsia="Times New Roman" w:hAnsi="Geomanist" w:cs="Times New Roman"/>
          <w:color w:val="000000"/>
          <w:sz w:val="14"/>
          <w:szCs w:val="14"/>
          <w:lang w:val="es-MX" w:eastAsia="es-ES"/>
        </w:rPr>
        <w:t xml:space="preserve">s </w:t>
      </w:r>
      <w:r w:rsidR="00093D34">
        <w:rPr>
          <w:rFonts w:ascii="Geomanist" w:eastAsia="Times New Roman" w:hAnsi="Geomanist" w:cs="Times New Roman"/>
          <w:color w:val="000000"/>
          <w:sz w:val="14"/>
          <w:szCs w:val="14"/>
          <w:lang w:val="es-MX" w:eastAsia="es-ES"/>
        </w:rPr>
        <w:t>acumuladas</w:t>
      </w:r>
      <w:r w:rsidR="004078F6">
        <w:rPr>
          <w:rFonts w:ascii="Geomanist" w:eastAsia="Times New Roman" w:hAnsi="Geomanist" w:cs="Times New Roman"/>
          <w:color w:val="000000"/>
          <w:sz w:val="14"/>
          <w:szCs w:val="14"/>
          <w:lang w:val="es-MX" w:eastAsia="es-ES"/>
        </w:rPr>
        <w:t>, y que sobreviven al final del año</w:t>
      </w:r>
      <w:r w:rsidR="00093D34">
        <w:rPr>
          <w:rFonts w:ascii="Geomanist" w:eastAsia="Times New Roman" w:hAnsi="Geomanist" w:cs="Times New Roman"/>
          <w:color w:val="000000"/>
          <w:sz w:val="14"/>
          <w:szCs w:val="14"/>
          <w:lang w:val="es-MX" w:eastAsia="es-ES"/>
        </w:rPr>
        <w:t>.</w:t>
      </w:r>
    </w:p>
    <w:p w14:paraId="5FFDE21E" w14:textId="013BE694" w:rsidR="00787850" w:rsidRDefault="00787850" w:rsidP="00050C36">
      <w:pPr>
        <w:spacing w:line="276" w:lineRule="auto"/>
        <w:ind w:left="142" w:hanging="142"/>
        <w:contextualSpacing/>
        <w:jc w:val="both"/>
        <w:rPr>
          <w:rFonts w:ascii="Geomanist" w:eastAsia="Times New Roman" w:hAnsi="Geomanist" w:cs="Times New Roman"/>
          <w:color w:val="000000"/>
          <w:sz w:val="14"/>
          <w:szCs w:val="14"/>
          <w:lang w:val="es-MX" w:eastAsia="es-ES"/>
        </w:rPr>
      </w:pPr>
      <w:r>
        <w:rPr>
          <w:rFonts w:ascii="Geomanist" w:eastAsia="Times New Roman" w:hAnsi="Geomanist" w:cs="Times New Roman"/>
          <w:color w:val="000000"/>
          <w:sz w:val="14"/>
          <w:szCs w:val="14"/>
          <w:vertAlign w:val="superscript"/>
          <w:lang w:val="es-MX" w:eastAsia="es-MX"/>
        </w:rPr>
        <w:t>4</w:t>
      </w:r>
      <w:r w:rsidRPr="004E57B4">
        <w:rPr>
          <w:rFonts w:ascii="Geomanist" w:eastAsia="Times New Roman" w:hAnsi="Geomanist" w:cs="Times New Roman"/>
          <w:color w:val="000000"/>
          <w:sz w:val="14"/>
          <w:szCs w:val="14"/>
          <w:vertAlign w:val="superscript"/>
          <w:lang w:val="es-MX" w:eastAsia="es-MX"/>
        </w:rPr>
        <w:t>/</w:t>
      </w:r>
      <w:r>
        <w:rPr>
          <w:rFonts w:ascii="Geomanist" w:eastAsia="Times New Roman" w:hAnsi="Geomanist" w:cs="Times New Roman"/>
          <w:color w:val="000000"/>
          <w:sz w:val="14"/>
          <w:szCs w:val="14"/>
          <w:vertAlign w:val="superscript"/>
          <w:lang w:val="es-MX" w:eastAsia="es-MX"/>
        </w:rPr>
        <w:t xml:space="preserve"> </w:t>
      </w:r>
      <w:r w:rsidRPr="004E57B4">
        <w:rPr>
          <w:rFonts w:ascii="Geomanist" w:eastAsia="Times New Roman" w:hAnsi="Geomanist" w:cs="Times New Roman"/>
          <w:color w:val="000000"/>
          <w:sz w:val="14"/>
          <w:szCs w:val="14"/>
          <w:lang w:val="es-MX" w:eastAsia="es-ES"/>
        </w:rPr>
        <w:t xml:space="preserve">Incluye </w:t>
      </w:r>
      <w:r>
        <w:rPr>
          <w:rFonts w:ascii="Geomanist" w:eastAsia="Times New Roman" w:hAnsi="Geomanist" w:cs="Times New Roman"/>
          <w:color w:val="000000"/>
          <w:sz w:val="14"/>
          <w:szCs w:val="14"/>
          <w:lang w:val="es-MX" w:eastAsia="es-ES"/>
        </w:rPr>
        <w:t xml:space="preserve">a las nuevas personas beneficiarias derivadas del fallecimiento de </w:t>
      </w:r>
      <w:r w:rsidRPr="00F51615">
        <w:rPr>
          <w:rFonts w:ascii="Geomanist" w:eastAsia="Times New Roman" w:hAnsi="Geomanist" w:cs="Times New Roman"/>
          <w:color w:val="000000"/>
          <w:sz w:val="14"/>
          <w:szCs w:val="14"/>
          <w:lang w:val="es-MX" w:eastAsia="es-ES"/>
        </w:rPr>
        <w:t>la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persona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w:t>
      </w:r>
      <w:r w:rsidR="0007777C">
        <w:rPr>
          <w:rFonts w:ascii="Geomanist" w:eastAsia="Times New Roman" w:hAnsi="Geomanist" w:cs="Times New Roman"/>
          <w:color w:val="000000"/>
          <w:sz w:val="14"/>
          <w:szCs w:val="14"/>
          <w:lang w:val="es-MX" w:eastAsia="es-ES"/>
        </w:rPr>
        <w:t xml:space="preserve">trabajadoras en activo, </w:t>
      </w:r>
      <w:r w:rsidRPr="00F51615">
        <w:rPr>
          <w:rFonts w:ascii="Geomanist" w:eastAsia="Times New Roman" w:hAnsi="Geomanist" w:cs="Times New Roman"/>
          <w:color w:val="000000"/>
          <w:sz w:val="14"/>
          <w:szCs w:val="14"/>
          <w:lang w:val="es-MX" w:eastAsia="es-ES"/>
        </w:rPr>
        <w:t>jubilada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o pensionada</w:t>
      </w:r>
      <w:r>
        <w:rPr>
          <w:rFonts w:ascii="Geomanist" w:eastAsia="Times New Roman" w:hAnsi="Geomanist" w:cs="Times New Roman"/>
          <w:color w:val="000000"/>
          <w:sz w:val="14"/>
          <w:szCs w:val="14"/>
          <w:lang w:val="es-MX" w:eastAsia="es-ES"/>
        </w:rPr>
        <w:t xml:space="preserve">s del año anterior, así como a las personas beneficiarias derivadas del fallecimiento de </w:t>
      </w:r>
      <w:r w:rsidRPr="00F51615">
        <w:rPr>
          <w:rFonts w:ascii="Geomanist" w:eastAsia="Times New Roman" w:hAnsi="Geomanist" w:cs="Times New Roman"/>
          <w:color w:val="000000"/>
          <w:sz w:val="14"/>
          <w:szCs w:val="14"/>
          <w:lang w:val="es-MX" w:eastAsia="es-ES"/>
        </w:rPr>
        <w:t>la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persona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jubilada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o pensionada</w:t>
      </w:r>
      <w:r>
        <w:rPr>
          <w:rFonts w:ascii="Geomanist" w:eastAsia="Times New Roman" w:hAnsi="Geomanist" w:cs="Times New Roman"/>
          <w:color w:val="000000"/>
          <w:sz w:val="14"/>
          <w:szCs w:val="14"/>
          <w:lang w:val="es-MX" w:eastAsia="es-ES"/>
        </w:rPr>
        <w:t>s acumuladas, y que fallecen al final del año.</w:t>
      </w:r>
    </w:p>
    <w:p w14:paraId="7F81ACBD" w14:textId="77777777" w:rsidR="00814462" w:rsidRPr="00833E2C" w:rsidRDefault="00814462" w:rsidP="009D687F">
      <w:pPr>
        <w:spacing w:line="276" w:lineRule="auto"/>
        <w:contextualSpacing/>
        <w:jc w:val="both"/>
        <w:rPr>
          <w:rFonts w:ascii="Geomanist" w:eastAsia="Times New Roman" w:hAnsi="Geomanist" w:cs="Times New Roman"/>
          <w:color w:val="000000"/>
          <w:sz w:val="22"/>
          <w:szCs w:val="20"/>
          <w:lang w:val="es-MX" w:eastAsia="es-ES"/>
        </w:rPr>
      </w:pPr>
    </w:p>
    <w:p w14:paraId="6E6C5405" w14:textId="77777777" w:rsidR="00D36EF8" w:rsidRDefault="009D687F">
      <w:pPr>
        <w:numPr>
          <w:ilvl w:val="1"/>
          <w:numId w:val="23"/>
        </w:numPr>
        <w:spacing w:line="276" w:lineRule="auto"/>
        <w:ind w:left="504" w:hanging="504"/>
        <w:contextualSpacing/>
        <w:jc w:val="both"/>
        <w:rPr>
          <w:rFonts w:ascii="Geomanist" w:eastAsia="Times New Roman" w:hAnsi="Geomanist" w:cs="Times New Roman"/>
          <w:color w:val="000000"/>
          <w:sz w:val="22"/>
          <w:szCs w:val="20"/>
          <w:lang w:val="es-MX" w:eastAsia="es-ES"/>
        </w:rPr>
      </w:pPr>
      <w:r w:rsidRPr="004578E2">
        <w:rPr>
          <w:rFonts w:ascii="Geomanist" w:eastAsia="Times New Roman" w:hAnsi="Geomanist" w:cs="Times New Roman"/>
          <w:color w:val="000000"/>
          <w:sz w:val="22"/>
          <w:szCs w:val="20"/>
          <w:lang w:val="es-MX" w:eastAsia="es-ES"/>
        </w:rPr>
        <w:t>Archivo en Excel con la proyección demográfica anual referente a la población trabajadora en activo al 31 de diciembre de 2024 con derecho a la prima de antigüedad e indemnizaciones para el período</w:t>
      </w:r>
      <w:r w:rsidRPr="00833E2C">
        <w:rPr>
          <w:rFonts w:ascii="Geomanist" w:eastAsia="Times New Roman" w:hAnsi="Geomanist" w:cs="Times New Roman"/>
          <w:color w:val="000000"/>
          <w:sz w:val="22"/>
          <w:szCs w:val="20"/>
          <w:lang w:val="es-MX" w:eastAsia="es-ES"/>
        </w:rPr>
        <w:t xml:space="preserve"> de 100 años, presentando por separado la que corresponde a las personas trabajadoras del régimen ordinario y la de las personas trabajadoras del programa de IMSS Bienestar, la cual deberá considerar lo siguiente:</w:t>
      </w:r>
    </w:p>
    <w:p w14:paraId="6B1469CC" w14:textId="77777777" w:rsidR="00A1784D" w:rsidRDefault="00A1784D" w:rsidP="00A1784D">
      <w:pPr>
        <w:spacing w:line="276" w:lineRule="auto"/>
        <w:rPr>
          <w:rFonts w:ascii="Geomanist" w:hAnsi="Geomanist"/>
          <w:color w:val="000000"/>
          <w:sz w:val="20"/>
          <w:szCs w:val="20"/>
          <w:lang w:eastAsia="es-ES"/>
        </w:rPr>
      </w:pPr>
    </w:p>
    <w:p w14:paraId="5CF755DE" w14:textId="2634674E" w:rsidR="00814462" w:rsidRPr="00A1784D" w:rsidRDefault="00814462" w:rsidP="00B92C3E">
      <w:pPr>
        <w:spacing w:line="276" w:lineRule="auto"/>
        <w:jc w:val="center"/>
        <w:rPr>
          <w:rFonts w:ascii="Geomanist" w:hAnsi="Geomanist"/>
          <w:color w:val="000000"/>
          <w:sz w:val="20"/>
          <w:szCs w:val="20"/>
          <w:lang w:eastAsia="es-ES"/>
        </w:rPr>
      </w:pPr>
      <w:r w:rsidRPr="004578E2">
        <w:rPr>
          <w:rFonts w:ascii="Geomanist" w:hAnsi="Geomanist"/>
          <w:color w:val="000000"/>
          <w:sz w:val="20"/>
          <w:szCs w:val="20"/>
          <w:lang w:eastAsia="es-ES"/>
        </w:rPr>
        <w:t xml:space="preserve">Layout </w:t>
      </w:r>
      <w:r w:rsidR="00A108BE">
        <w:rPr>
          <w:rFonts w:ascii="Geomanist" w:hAnsi="Geomanist"/>
          <w:color w:val="000000"/>
          <w:sz w:val="20"/>
          <w:szCs w:val="20"/>
          <w:lang w:eastAsia="es-ES"/>
        </w:rPr>
        <w:t xml:space="preserve">demográfico </w:t>
      </w:r>
      <w:r w:rsidRPr="004578E2">
        <w:rPr>
          <w:rFonts w:ascii="Geomanist" w:hAnsi="Geomanist"/>
          <w:color w:val="000000"/>
          <w:sz w:val="20"/>
          <w:szCs w:val="20"/>
          <w:lang w:eastAsia="es-ES"/>
        </w:rPr>
        <w:t xml:space="preserve">para </w:t>
      </w:r>
      <w:r w:rsidRPr="009D2AD3">
        <w:rPr>
          <w:rFonts w:ascii="Geomanist" w:hAnsi="Geomanist"/>
          <w:color w:val="000000"/>
          <w:sz w:val="20"/>
          <w:szCs w:val="20"/>
          <w:lang w:eastAsia="es-ES"/>
        </w:rPr>
        <w:t>las personas trabajadoras</w:t>
      </w:r>
      <w:r w:rsidRPr="004578E2">
        <w:rPr>
          <w:rFonts w:ascii="Geomanist" w:hAnsi="Geomanist"/>
          <w:color w:val="000000"/>
          <w:sz w:val="20"/>
          <w:szCs w:val="20"/>
          <w:lang w:eastAsia="es-ES"/>
        </w:rPr>
        <w:t xml:space="preserve"> </w:t>
      </w:r>
      <w:r w:rsidRPr="00A1784D">
        <w:rPr>
          <w:rFonts w:ascii="Geomanist" w:hAnsi="Geomanist"/>
          <w:color w:val="000000"/>
          <w:sz w:val="20"/>
          <w:szCs w:val="20"/>
          <w:lang w:eastAsia="es-ES"/>
        </w:rPr>
        <w:t>vigentes con derecho al pago de la prima de antigüedad e indemnizaciones al 31 de diciembre de 2024</w:t>
      </w:r>
      <w:r w:rsidR="004929B7">
        <w:rPr>
          <w:rFonts w:ascii="Geomanist" w:hAnsi="Geomanist"/>
          <w:color w:val="000000"/>
          <w:sz w:val="20"/>
          <w:szCs w:val="20"/>
          <w:lang w:eastAsia="es-ES"/>
        </w:rPr>
        <w:t xml:space="preserve"> separando para el Régimen Ordinario y para el Programa IMSS-Bienestar</w:t>
      </w:r>
    </w:p>
    <w:tbl>
      <w:tblPr>
        <w:tblW w:w="0" w:type="auto"/>
        <w:jc w:val="center"/>
        <w:tblLayout w:type="fixed"/>
        <w:tblCellMar>
          <w:left w:w="70" w:type="dxa"/>
          <w:right w:w="70" w:type="dxa"/>
        </w:tblCellMar>
        <w:tblLook w:val="04A0" w:firstRow="1" w:lastRow="0" w:firstColumn="1" w:lastColumn="0" w:noHBand="0" w:noVBand="1"/>
      </w:tblPr>
      <w:tblGrid>
        <w:gridCol w:w="1985"/>
        <w:gridCol w:w="992"/>
        <w:gridCol w:w="6427"/>
      </w:tblGrid>
      <w:tr w:rsidR="00825DB9" w:rsidRPr="00833E2C" w14:paraId="75E266D2" w14:textId="77777777" w:rsidTr="005B3CEF">
        <w:trPr>
          <w:trHeight w:val="300"/>
          <w:tblHeader/>
          <w:jc w:val="center"/>
        </w:trPr>
        <w:tc>
          <w:tcPr>
            <w:tcW w:w="1985" w:type="dxa"/>
            <w:tcBorders>
              <w:top w:val="nil"/>
              <w:left w:val="nil"/>
              <w:bottom w:val="nil"/>
              <w:right w:val="nil"/>
            </w:tcBorders>
            <w:shd w:val="clear" w:color="000000" w:fill="074F69"/>
            <w:noWrap/>
            <w:vAlign w:val="center"/>
            <w:hideMark/>
          </w:tcPr>
          <w:p w14:paraId="17A60EB3" w14:textId="77777777" w:rsidR="00814462" w:rsidRPr="00833E2C" w:rsidRDefault="00814462" w:rsidP="008C1987">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7419" w:type="dxa"/>
            <w:gridSpan w:val="2"/>
            <w:tcBorders>
              <w:top w:val="nil"/>
              <w:left w:val="nil"/>
              <w:bottom w:val="nil"/>
              <w:right w:val="nil"/>
            </w:tcBorders>
            <w:shd w:val="clear" w:color="000000" w:fill="074F69"/>
            <w:noWrap/>
            <w:vAlign w:val="center"/>
            <w:hideMark/>
          </w:tcPr>
          <w:p w14:paraId="588EB5D4" w14:textId="77777777" w:rsidR="00814462" w:rsidRPr="00833E2C" w:rsidRDefault="00814462" w:rsidP="008C1987">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825DB9" w:rsidRPr="00833E2C" w14:paraId="50A02554" w14:textId="77777777" w:rsidTr="009D2AD3">
        <w:trPr>
          <w:trHeight w:val="227"/>
          <w:jc w:val="center"/>
        </w:trPr>
        <w:tc>
          <w:tcPr>
            <w:tcW w:w="1985" w:type="dxa"/>
            <w:tcBorders>
              <w:top w:val="nil"/>
              <w:left w:val="nil"/>
              <w:bottom w:val="nil"/>
              <w:right w:val="nil"/>
            </w:tcBorders>
            <w:noWrap/>
            <w:vAlign w:val="center"/>
          </w:tcPr>
          <w:p w14:paraId="76B9359A" w14:textId="03F8CD52" w:rsidR="00814462" w:rsidRPr="00833E2C" w:rsidRDefault="00825DB9"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w:t>
            </w:r>
          </w:p>
        </w:tc>
        <w:tc>
          <w:tcPr>
            <w:tcW w:w="7419" w:type="dxa"/>
            <w:gridSpan w:val="2"/>
            <w:tcBorders>
              <w:top w:val="nil"/>
              <w:left w:val="nil"/>
              <w:bottom w:val="nil"/>
              <w:right w:val="nil"/>
            </w:tcBorders>
            <w:noWrap/>
            <w:vAlign w:val="center"/>
          </w:tcPr>
          <w:p w14:paraId="3A4A54B3" w14:textId="3ACDB109" w:rsidR="00814462" w:rsidRPr="00833E2C" w:rsidRDefault="00825DB9"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 de proyección</w:t>
            </w:r>
          </w:p>
        </w:tc>
      </w:tr>
      <w:tr w:rsidR="00825DB9" w:rsidRPr="00833E2C" w14:paraId="00BDE70E" w14:textId="77777777" w:rsidTr="009D2AD3">
        <w:trPr>
          <w:trHeight w:val="227"/>
          <w:jc w:val="center"/>
        </w:trPr>
        <w:tc>
          <w:tcPr>
            <w:tcW w:w="1985" w:type="dxa"/>
            <w:vMerge w:val="restart"/>
            <w:tcBorders>
              <w:top w:val="nil"/>
              <w:left w:val="nil"/>
              <w:bottom w:val="nil"/>
              <w:right w:val="nil"/>
            </w:tcBorders>
            <w:noWrap/>
            <w:vAlign w:val="center"/>
            <w:hideMark/>
          </w:tcPr>
          <w:p w14:paraId="0A54B07A" w14:textId="77777777" w:rsidR="00814462" w:rsidRPr="00833E2C" w:rsidRDefault="00814462"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SUBCTA</w:t>
            </w:r>
          </w:p>
        </w:tc>
        <w:tc>
          <w:tcPr>
            <w:tcW w:w="7419" w:type="dxa"/>
            <w:gridSpan w:val="2"/>
            <w:tcBorders>
              <w:top w:val="nil"/>
              <w:left w:val="nil"/>
              <w:bottom w:val="nil"/>
              <w:right w:val="nil"/>
            </w:tcBorders>
            <w:noWrap/>
            <w:vAlign w:val="center"/>
            <w:hideMark/>
          </w:tcPr>
          <w:p w14:paraId="6E02E952" w14:textId="77777777" w:rsidR="00814462" w:rsidRPr="00833E2C" w:rsidRDefault="00814462" w:rsidP="005B3CEF">
            <w:pPr>
              <w:ind w:right="-313"/>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Régimen de pensión al que pertenece la persona trabajadora</w:t>
            </w:r>
          </w:p>
        </w:tc>
      </w:tr>
      <w:tr w:rsidR="00825DB9" w:rsidRPr="00833E2C" w14:paraId="1BB8FD58" w14:textId="77777777" w:rsidTr="009D2AD3">
        <w:trPr>
          <w:trHeight w:val="227"/>
          <w:jc w:val="center"/>
        </w:trPr>
        <w:tc>
          <w:tcPr>
            <w:tcW w:w="1985" w:type="dxa"/>
            <w:vMerge/>
            <w:tcBorders>
              <w:top w:val="nil"/>
              <w:left w:val="nil"/>
              <w:bottom w:val="nil"/>
              <w:right w:val="nil"/>
            </w:tcBorders>
            <w:vAlign w:val="center"/>
            <w:hideMark/>
          </w:tcPr>
          <w:p w14:paraId="1055A5BB" w14:textId="77777777" w:rsidR="00814462" w:rsidRPr="00833E2C" w:rsidRDefault="00814462" w:rsidP="008C1987">
            <w:pPr>
              <w:rPr>
                <w:rFonts w:ascii="Geomanist" w:eastAsia="Times New Roman" w:hAnsi="Geomanist" w:cs="Times New Roman"/>
                <w:color w:val="000000"/>
                <w:sz w:val="16"/>
                <w:szCs w:val="16"/>
                <w:lang w:val="es-MX" w:eastAsia="es-MX"/>
              </w:rPr>
            </w:pPr>
          </w:p>
        </w:tc>
        <w:tc>
          <w:tcPr>
            <w:tcW w:w="992" w:type="dxa"/>
            <w:tcBorders>
              <w:top w:val="nil"/>
              <w:left w:val="nil"/>
              <w:bottom w:val="nil"/>
              <w:right w:val="nil"/>
            </w:tcBorders>
            <w:noWrap/>
            <w:vAlign w:val="center"/>
            <w:hideMark/>
          </w:tcPr>
          <w:p w14:paraId="40C3BFC4" w14:textId="77777777" w:rsidR="00814462" w:rsidRPr="00833E2C" w:rsidRDefault="00814462"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RJP</w:t>
            </w:r>
          </w:p>
        </w:tc>
        <w:tc>
          <w:tcPr>
            <w:tcW w:w="6427" w:type="dxa"/>
            <w:tcBorders>
              <w:top w:val="nil"/>
              <w:left w:val="nil"/>
              <w:bottom w:val="nil"/>
              <w:right w:val="nil"/>
            </w:tcBorders>
            <w:noWrap/>
            <w:vAlign w:val="center"/>
            <w:hideMark/>
          </w:tcPr>
          <w:p w14:paraId="30A09676" w14:textId="6818FE5A" w:rsidR="00814462" w:rsidRPr="00833E2C" w:rsidRDefault="00814462"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Régimen de Jubilaciones y Pensiones</w:t>
            </w:r>
            <w:r w:rsidR="00B92C3E">
              <w:rPr>
                <w:rFonts w:ascii="Geomanist" w:eastAsia="Times New Roman" w:hAnsi="Geomanist" w:cs="Times New Roman"/>
                <w:color w:val="000000"/>
                <w:sz w:val="16"/>
                <w:szCs w:val="16"/>
                <w:lang w:val="es-MX" w:eastAsia="es-MX"/>
              </w:rPr>
              <w:t>.</w:t>
            </w:r>
          </w:p>
        </w:tc>
      </w:tr>
      <w:tr w:rsidR="00825DB9" w:rsidRPr="00833E2C" w14:paraId="20AC7258" w14:textId="77777777" w:rsidTr="009D2AD3">
        <w:trPr>
          <w:trHeight w:val="227"/>
          <w:jc w:val="center"/>
        </w:trPr>
        <w:tc>
          <w:tcPr>
            <w:tcW w:w="1985" w:type="dxa"/>
            <w:vMerge/>
            <w:tcBorders>
              <w:top w:val="nil"/>
              <w:left w:val="nil"/>
              <w:bottom w:val="nil"/>
              <w:right w:val="nil"/>
            </w:tcBorders>
            <w:vAlign w:val="center"/>
            <w:hideMark/>
          </w:tcPr>
          <w:p w14:paraId="22DBCF98" w14:textId="77777777" w:rsidR="00814462" w:rsidRPr="00833E2C" w:rsidRDefault="00814462" w:rsidP="008C1987">
            <w:pPr>
              <w:rPr>
                <w:rFonts w:ascii="Geomanist" w:eastAsia="Times New Roman" w:hAnsi="Geomanist" w:cs="Times New Roman"/>
                <w:color w:val="000000"/>
                <w:sz w:val="16"/>
                <w:szCs w:val="16"/>
                <w:lang w:val="es-MX" w:eastAsia="es-MX"/>
              </w:rPr>
            </w:pPr>
          </w:p>
        </w:tc>
        <w:tc>
          <w:tcPr>
            <w:tcW w:w="992" w:type="dxa"/>
            <w:tcBorders>
              <w:top w:val="nil"/>
              <w:left w:val="nil"/>
              <w:bottom w:val="nil"/>
              <w:right w:val="nil"/>
            </w:tcBorders>
            <w:noWrap/>
            <w:vAlign w:val="center"/>
            <w:hideMark/>
          </w:tcPr>
          <w:p w14:paraId="65B7BDA7" w14:textId="77777777" w:rsidR="00814462" w:rsidRPr="00833E2C" w:rsidRDefault="00814462" w:rsidP="008C1987">
            <w:pPr>
              <w:rPr>
                <w:rFonts w:ascii="Geomanist" w:eastAsia="Times New Roman" w:hAnsi="Geomanist" w:cs="Times New Roman"/>
                <w:color w:val="000000"/>
                <w:sz w:val="16"/>
                <w:szCs w:val="16"/>
                <w:lang w:val="es-MX" w:eastAsia="es-MX"/>
              </w:rPr>
            </w:pPr>
            <w:proofErr w:type="spellStart"/>
            <w:r w:rsidRPr="00833E2C">
              <w:rPr>
                <w:rFonts w:ascii="Geomanist" w:eastAsia="Times New Roman" w:hAnsi="Geomanist" w:cs="Times New Roman"/>
                <w:color w:val="000000"/>
                <w:sz w:val="16"/>
                <w:szCs w:val="16"/>
                <w:lang w:val="es-MX" w:eastAsia="es-MX"/>
              </w:rPr>
              <w:t>Conv</w:t>
            </w:r>
            <w:proofErr w:type="spellEnd"/>
            <w:r w:rsidRPr="00833E2C">
              <w:rPr>
                <w:rFonts w:ascii="Geomanist" w:eastAsia="Times New Roman" w:hAnsi="Geomanist" w:cs="Times New Roman"/>
                <w:color w:val="000000"/>
                <w:sz w:val="16"/>
                <w:szCs w:val="16"/>
                <w:lang w:val="es-MX" w:eastAsia="es-MX"/>
              </w:rPr>
              <w:t xml:space="preserve"> 2005</w:t>
            </w:r>
          </w:p>
        </w:tc>
        <w:tc>
          <w:tcPr>
            <w:tcW w:w="6427" w:type="dxa"/>
            <w:tcBorders>
              <w:top w:val="nil"/>
              <w:left w:val="nil"/>
              <w:bottom w:val="nil"/>
              <w:right w:val="nil"/>
            </w:tcBorders>
            <w:noWrap/>
            <w:vAlign w:val="center"/>
            <w:hideMark/>
          </w:tcPr>
          <w:p w14:paraId="54F39BCA" w14:textId="21E2B39D" w:rsidR="00814462" w:rsidRPr="00833E2C" w:rsidRDefault="00814462"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Convenio de 2005</w:t>
            </w:r>
            <w:r w:rsidR="00B92C3E">
              <w:rPr>
                <w:rFonts w:ascii="Geomanist" w:eastAsia="Times New Roman" w:hAnsi="Geomanist" w:cs="Times New Roman"/>
                <w:color w:val="000000"/>
                <w:sz w:val="16"/>
                <w:szCs w:val="16"/>
                <w:lang w:val="es-MX" w:eastAsia="es-MX"/>
              </w:rPr>
              <w:t>.</w:t>
            </w:r>
          </w:p>
        </w:tc>
      </w:tr>
      <w:tr w:rsidR="00825DB9" w:rsidRPr="00833E2C" w14:paraId="55A17F87" w14:textId="77777777" w:rsidTr="009D2AD3">
        <w:trPr>
          <w:trHeight w:val="227"/>
          <w:jc w:val="center"/>
        </w:trPr>
        <w:tc>
          <w:tcPr>
            <w:tcW w:w="1985" w:type="dxa"/>
            <w:vMerge/>
            <w:tcBorders>
              <w:top w:val="nil"/>
              <w:left w:val="nil"/>
              <w:bottom w:val="nil"/>
              <w:right w:val="nil"/>
            </w:tcBorders>
            <w:vAlign w:val="center"/>
            <w:hideMark/>
          </w:tcPr>
          <w:p w14:paraId="12AB6B45" w14:textId="77777777" w:rsidR="00814462" w:rsidRPr="00833E2C" w:rsidRDefault="00814462" w:rsidP="008C1987">
            <w:pPr>
              <w:rPr>
                <w:rFonts w:ascii="Geomanist" w:eastAsia="Times New Roman" w:hAnsi="Geomanist" w:cs="Times New Roman"/>
                <w:color w:val="000000"/>
                <w:sz w:val="16"/>
                <w:szCs w:val="16"/>
                <w:lang w:val="es-MX" w:eastAsia="es-MX"/>
              </w:rPr>
            </w:pPr>
          </w:p>
        </w:tc>
        <w:tc>
          <w:tcPr>
            <w:tcW w:w="992" w:type="dxa"/>
            <w:tcBorders>
              <w:top w:val="nil"/>
              <w:left w:val="nil"/>
              <w:bottom w:val="nil"/>
              <w:right w:val="nil"/>
            </w:tcBorders>
            <w:noWrap/>
            <w:vAlign w:val="center"/>
            <w:hideMark/>
          </w:tcPr>
          <w:p w14:paraId="553EEC9D" w14:textId="77777777" w:rsidR="00814462" w:rsidRPr="00833E2C" w:rsidRDefault="00814462" w:rsidP="008C1987">
            <w:pPr>
              <w:rPr>
                <w:rFonts w:ascii="Geomanist" w:eastAsia="Times New Roman" w:hAnsi="Geomanist" w:cs="Times New Roman"/>
                <w:color w:val="000000"/>
                <w:sz w:val="16"/>
                <w:szCs w:val="16"/>
                <w:lang w:val="es-MX" w:eastAsia="es-MX"/>
              </w:rPr>
            </w:pPr>
            <w:proofErr w:type="spellStart"/>
            <w:r w:rsidRPr="00833E2C">
              <w:rPr>
                <w:rFonts w:ascii="Geomanist" w:eastAsia="Times New Roman" w:hAnsi="Geomanist" w:cs="Times New Roman"/>
                <w:color w:val="000000"/>
                <w:sz w:val="16"/>
                <w:szCs w:val="16"/>
                <w:lang w:val="es-MX" w:eastAsia="es-MX"/>
              </w:rPr>
              <w:t>Conv</w:t>
            </w:r>
            <w:proofErr w:type="spellEnd"/>
            <w:r w:rsidRPr="00833E2C">
              <w:rPr>
                <w:rFonts w:ascii="Geomanist" w:eastAsia="Times New Roman" w:hAnsi="Geomanist" w:cs="Times New Roman"/>
                <w:color w:val="000000"/>
                <w:sz w:val="16"/>
                <w:szCs w:val="16"/>
                <w:lang w:val="es-MX" w:eastAsia="es-MX"/>
              </w:rPr>
              <w:t xml:space="preserve"> 2008</w:t>
            </w:r>
          </w:p>
        </w:tc>
        <w:tc>
          <w:tcPr>
            <w:tcW w:w="6427" w:type="dxa"/>
            <w:tcBorders>
              <w:top w:val="nil"/>
              <w:left w:val="nil"/>
              <w:bottom w:val="nil"/>
              <w:right w:val="nil"/>
            </w:tcBorders>
            <w:noWrap/>
            <w:vAlign w:val="center"/>
            <w:hideMark/>
          </w:tcPr>
          <w:p w14:paraId="6A0825DD" w14:textId="11115D9D" w:rsidR="00814462" w:rsidRPr="00833E2C" w:rsidRDefault="00814462"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Convenio de 2008</w:t>
            </w:r>
            <w:r w:rsidR="00B92C3E">
              <w:rPr>
                <w:rFonts w:ascii="Geomanist" w:eastAsia="Times New Roman" w:hAnsi="Geomanist" w:cs="Times New Roman"/>
                <w:color w:val="000000"/>
                <w:sz w:val="16"/>
                <w:szCs w:val="16"/>
                <w:lang w:val="es-MX" w:eastAsia="es-MX"/>
              </w:rPr>
              <w:t>.</w:t>
            </w:r>
          </w:p>
        </w:tc>
      </w:tr>
      <w:tr w:rsidR="00825DB9" w:rsidRPr="00833E2C" w14:paraId="6C428D26" w14:textId="77777777" w:rsidTr="009D2AD3">
        <w:trPr>
          <w:trHeight w:val="227"/>
          <w:jc w:val="center"/>
        </w:trPr>
        <w:tc>
          <w:tcPr>
            <w:tcW w:w="1985" w:type="dxa"/>
            <w:vMerge/>
            <w:tcBorders>
              <w:top w:val="nil"/>
              <w:left w:val="nil"/>
              <w:bottom w:val="nil"/>
              <w:right w:val="nil"/>
            </w:tcBorders>
            <w:vAlign w:val="center"/>
            <w:hideMark/>
          </w:tcPr>
          <w:p w14:paraId="2FA63BA1" w14:textId="77777777" w:rsidR="00814462" w:rsidRPr="00833E2C" w:rsidRDefault="00814462" w:rsidP="008C1987">
            <w:pPr>
              <w:rPr>
                <w:rFonts w:ascii="Geomanist" w:eastAsia="Times New Roman" w:hAnsi="Geomanist" w:cs="Times New Roman"/>
                <w:color w:val="000000"/>
                <w:sz w:val="16"/>
                <w:szCs w:val="16"/>
                <w:lang w:val="es-MX" w:eastAsia="es-MX"/>
              </w:rPr>
            </w:pPr>
          </w:p>
        </w:tc>
        <w:tc>
          <w:tcPr>
            <w:tcW w:w="992" w:type="dxa"/>
            <w:tcBorders>
              <w:top w:val="nil"/>
              <w:left w:val="nil"/>
              <w:bottom w:val="nil"/>
              <w:right w:val="nil"/>
            </w:tcBorders>
            <w:noWrap/>
            <w:vAlign w:val="center"/>
            <w:hideMark/>
          </w:tcPr>
          <w:p w14:paraId="174A644F" w14:textId="77777777" w:rsidR="00814462" w:rsidRPr="00833E2C" w:rsidRDefault="00814462"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Estatuto A</w:t>
            </w:r>
          </w:p>
        </w:tc>
        <w:tc>
          <w:tcPr>
            <w:tcW w:w="6427" w:type="dxa"/>
            <w:tcBorders>
              <w:top w:val="nil"/>
              <w:left w:val="nil"/>
              <w:bottom w:val="nil"/>
              <w:right w:val="nil"/>
            </w:tcBorders>
            <w:noWrap/>
            <w:vAlign w:val="center"/>
            <w:hideMark/>
          </w:tcPr>
          <w:p w14:paraId="1BF6F5DB" w14:textId="6240FFC3" w:rsidR="00814462" w:rsidRPr="00833E2C" w:rsidRDefault="00814462"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Estatuto de las personas trabajadoras de confianza A del IMSS</w:t>
            </w:r>
            <w:r w:rsidR="00B92C3E">
              <w:rPr>
                <w:rFonts w:ascii="Geomanist" w:eastAsia="Times New Roman" w:hAnsi="Geomanist" w:cs="Times New Roman"/>
                <w:color w:val="000000"/>
                <w:sz w:val="16"/>
                <w:szCs w:val="16"/>
                <w:lang w:val="es-MX" w:eastAsia="es-MX"/>
              </w:rPr>
              <w:t>.</w:t>
            </w:r>
          </w:p>
        </w:tc>
      </w:tr>
      <w:tr w:rsidR="00825DB9" w:rsidRPr="00833E2C" w14:paraId="0AF084EA" w14:textId="77777777" w:rsidTr="005B3CEF">
        <w:trPr>
          <w:trHeight w:val="300"/>
          <w:jc w:val="center"/>
        </w:trPr>
        <w:tc>
          <w:tcPr>
            <w:tcW w:w="1985" w:type="dxa"/>
            <w:tcBorders>
              <w:top w:val="nil"/>
              <w:left w:val="nil"/>
              <w:bottom w:val="nil"/>
              <w:right w:val="nil"/>
            </w:tcBorders>
            <w:noWrap/>
            <w:vAlign w:val="center"/>
          </w:tcPr>
          <w:p w14:paraId="502DECA8" w14:textId="349058C1" w:rsidR="00814462" w:rsidRDefault="00814462"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PROY_DEM_ACT</w:t>
            </w:r>
          </w:p>
        </w:tc>
        <w:tc>
          <w:tcPr>
            <w:tcW w:w="7419" w:type="dxa"/>
            <w:gridSpan w:val="2"/>
            <w:tcBorders>
              <w:top w:val="nil"/>
              <w:left w:val="nil"/>
              <w:bottom w:val="nil"/>
              <w:right w:val="nil"/>
            </w:tcBorders>
            <w:noWrap/>
            <w:vAlign w:val="center"/>
          </w:tcPr>
          <w:p w14:paraId="0CDCBAA2" w14:textId="1BBC60B5" w:rsidR="00814462" w:rsidRDefault="00814462"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w:t>
            </w:r>
            <w:r w:rsidR="00A1784D">
              <w:rPr>
                <w:rFonts w:ascii="Geomanist" w:eastAsia="Times New Roman" w:hAnsi="Geomanist" w:cs="Times New Roman"/>
                <w:color w:val="000000"/>
                <w:sz w:val="16"/>
                <w:szCs w:val="16"/>
                <w:lang w:val="es-MX" w:eastAsia="es-MX"/>
              </w:rPr>
              <w:t xml:space="preserve"> la población</w:t>
            </w:r>
            <w:r w:rsidRPr="00833E2C">
              <w:rPr>
                <w:rFonts w:ascii="Geomanist" w:eastAsia="Times New Roman" w:hAnsi="Geomanist" w:cs="Times New Roman"/>
                <w:color w:val="000000"/>
                <w:sz w:val="16"/>
                <w:szCs w:val="16"/>
                <w:lang w:val="es-MX" w:eastAsia="es-MX"/>
              </w:rPr>
              <w:t xml:space="preserve"> </w:t>
            </w:r>
            <w:r w:rsidR="00161D72">
              <w:rPr>
                <w:rFonts w:ascii="Geomanist" w:eastAsia="Times New Roman" w:hAnsi="Geomanist" w:cs="Times New Roman"/>
                <w:color w:val="000000"/>
                <w:sz w:val="16"/>
                <w:szCs w:val="16"/>
                <w:lang w:val="es-MX" w:eastAsia="es-MX"/>
              </w:rPr>
              <w:t xml:space="preserve">trabajadora en activo </w:t>
            </w:r>
            <w:r w:rsidR="00A1784D">
              <w:rPr>
                <w:rFonts w:ascii="Geomanist" w:eastAsia="Times New Roman" w:hAnsi="Geomanist" w:cs="Times New Roman"/>
                <w:color w:val="000000"/>
                <w:sz w:val="16"/>
                <w:szCs w:val="16"/>
                <w:lang w:val="es-MX" w:eastAsia="es-MX"/>
              </w:rPr>
              <w:t xml:space="preserve">sobreviviente al final del año </w:t>
            </w:r>
            <w:r>
              <w:rPr>
                <w:rFonts w:ascii="Geomanist" w:eastAsia="Times New Roman" w:hAnsi="Geomanist" w:cs="Times New Roman"/>
                <w:color w:val="000000"/>
                <w:sz w:val="16"/>
                <w:szCs w:val="16"/>
                <w:lang w:val="es-MX" w:eastAsia="es-MX"/>
              </w:rPr>
              <w:t>con derecho a la</w:t>
            </w:r>
            <w:r w:rsidRPr="00833E2C">
              <w:rPr>
                <w:rFonts w:ascii="Geomanist" w:eastAsia="Times New Roman" w:hAnsi="Geomanist" w:cs="Times New Roman"/>
                <w:color w:val="000000"/>
                <w:sz w:val="16"/>
                <w:szCs w:val="16"/>
                <w:lang w:val="es-MX" w:eastAsia="es-MX"/>
              </w:rPr>
              <w:t xml:space="preserve"> prima de antigüedad e indemnización</w:t>
            </w:r>
            <w:r w:rsidR="00B92C3E">
              <w:rPr>
                <w:rFonts w:ascii="Geomanist" w:eastAsia="Times New Roman" w:hAnsi="Geomanist" w:cs="Times New Roman"/>
                <w:color w:val="000000"/>
                <w:sz w:val="16"/>
                <w:szCs w:val="16"/>
                <w:lang w:val="es-MX" w:eastAsia="es-MX"/>
              </w:rPr>
              <w:t>.</w:t>
            </w:r>
          </w:p>
        </w:tc>
      </w:tr>
      <w:tr w:rsidR="00825DB9" w:rsidRPr="00833E2C" w14:paraId="4D3A952B" w14:textId="77777777" w:rsidTr="005B3CEF">
        <w:trPr>
          <w:trHeight w:val="300"/>
          <w:jc w:val="center"/>
        </w:trPr>
        <w:tc>
          <w:tcPr>
            <w:tcW w:w="1985" w:type="dxa"/>
            <w:tcBorders>
              <w:top w:val="nil"/>
              <w:left w:val="nil"/>
              <w:bottom w:val="nil"/>
              <w:right w:val="nil"/>
            </w:tcBorders>
            <w:noWrap/>
            <w:vAlign w:val="center"/>
            <w:hideMark/>
          </w:tcPr>
          <w:p w14:paraId="4827B0FE" w14:textId="77777777" w:rsidR="00814462" w:rsidRPr="00833E2C" w:rsidRDefault="00814462"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_MTE_EG</w:t>
            </w:r>
          </w:p>
        </w:tc>
        <w:tc>
          <w:tcPr>
            <w:tcW w:w="7419" w:type="dxa"/>
            <w:gridSpan w:val="2"/>
            <w:tcBorders>
              <w:top w:val="nil"/>
              <w:left w:val="nil"/>
              <w:bottom w:val="nil"/>
              <w:right w:val="nil"/>
            </w:tcBorders>
            <w:noWrap/>
            <w:vAlign w:val="bottom"/>
            <w:hideMark/>
          </w:tcPr>
          <w:p w14:paraId="35BDCBA7" w14:textId="63A6F888" w:rsidR="00814462" w:rsidRPr="00833E2C" w:rsidRDefault="00814462"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sidR="00A1784D">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trabajadora en activo</w:t>
            </w:r>
            <w:r>
              <w:rPr>
                <w:rFonts w:ascii="Geomanist" w:eastAsia="Times New Roman" w:hAnsi="Geomanist" w:cs="Times New Roman"/>
                <w:color w:val="000000"/>
                <w:sz w:val="16"/>
                <w:szCs w:val="16"/>
                <w:lang w:val="es-MX" w:eastAsia="es-MX"/>
              </w:rPr>
              <w:t xml:space="preserve"> </w:t>
            </w:r>
            <w:r w:rsidR="00825DB9">
              <w:rPr>
                <w:rFonts w:ascii="Geomanist" w:eastAsia="Times New Roman" w:hAnsi="Geomanist" w:cs="Times New Roman"/>
                <w:color w:val="000000"/>
                <w:sz w:val="16"/>
                <w:szCs w:val="16"/>
                <w:lang w:val="es-MX" w:eastAsia="es-MX"/>
              </w:rPr>
              <w:t xml:space="preserve">que causó baja por fallecimiento a causa de una enfermedad o accidente no laboral y que tiene </w:t>
            </w:r>
            <w:r>
              <w:rPr>
                <w:rFonts w:ascii="Geomanist" w:eastAsia="Times New Roman" w:hAnsi="Geomanist" w:cs="Times New Roman"/>
                <w:color w:val="000000"/>
                <w:sz w:val="16"/>
                <w:szCs w:val="16"/>
                <w:lang w:val="es-MX" w:eastAsia="es-MX"/>
              </w:rPr>
              <w:t>derecho a la</w:t>
            </w:r>
            <w:r w:rsidRPr="00833E2C">
              <w:rPr>
                <w:rFonts w:ascii="Geomanist" w:eastAsia="Times New Roman" w:hAnsi="Geomanist" w:cs="Times New Roman"/>
                <w:color w:val="000000"/>
                <w:sz w:val="16"/>
                <w:szCs w:val="16"/>
                <w:lang w:val="es-MX" w:eastAsia="es-MX"/>
              </w:rPr>
              <w:t xml:space="preserve"> prima de antigüedad</w:t>
            </w:r>
            <w:r>
              <w:rPr>
                <w:rFonts w:ascii="Geomanist" w:eastAsia="Times New Roman" w:hAnsi="Geomanist" w:cs="Times New Roman"/>
                <w:color w:val="000000"/>
                <w:sz w:val="16"/>
                <w:szCs w:val="16"/>
                <w:lang w:val="es-MX" w:eastAsia="es-MX"/>
              </w:rPr>
              <w:t>.</w:t>
            </w:r>
            <w:r w:rsidRPr="00833E2C">
              <w:rPr>
                <w:rFonts w:ascii="Geomanist" w:eastAsia="Times New Roman" w:hAnsi="Geomanist" w:cs="Times New Roman"/>
                <w:color w:val="000000"/>
                <w:sz w:val="16"/>
                <w:szCs w:val="16"/>
                <w:lang w:val="es-MX" w:eastAsia="es-MX"/>
              </w:rPr>
              <w:t xml:space="preserve"> </w:t>
            </w:r>
          </w:p>
        </w:tc>
      </w:tr>
      <w:tr w:rsidR="00825DB9" w:rsidRPr="00833E2C" w14:paraId="6DF2AD28" w14:textId="77777777" w:rsidTr="005B3CEF">
        <w:trPr>
          <w:trHeight w:val="300"/>
          <w:jc w:val="center"/>
        </w:trPr>
        <w:tc>
          <w:tcPr>
            <w:tcW w:w="1985" w:type="dxa"/>
            <w:tcBorders>
              <w:top w:val="nil"/>
              <w:left w:val="nil"/>
              <w:bottom w:val="nil"/>
              <w:right w:val="nil"/>
            </w:tcBorders>
            <w:noWrap/>
            <w:vAlign w:val="center"/>
            <w:hideMark/>
          </w:tcPr>
          <w:p w14:paraId="5B7961BE" w14:textId="77777777" w:rsidR="00814462" w:rsidRPr="00833E2C" w:rsidRDefault="00814462"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_INV</w:t>
            </w:r>
          </w:p>
        </w:tc>
        <w:tc>
          <w:tcPr>
            <w:tcW w:w="7419" w:type="dxa"/>
            <w:gridSpan w:val="2"/>
            <w:tcBorders>
              <w:top w:val="nil"/>
              <w:left w:val="nil"/>
              <w:bottom w:val="nil"/>
              <w:right w:val="nil"/>
            </w:tcBorders>
            <w:noWrap/>
            <w:vAlign w:val="center"/>
            <w:hideMark/>
          </w:tcPr>
          <w:p w14:paraId="5AA7AF08" w14:textId="0FAAA99D" w:rsidR="00814462" w:rsidRPr="00833E2C" w:rsidRDefault="00A1784D"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00814462">
              <w:rPr>
                <w:rFonts w:ascii="Geomanist" w:eastAsia="Times New Roman" w:hAnsi="Geomanist" w:cs="Times New Roman"/>
                <w:color w:val="000000"/>
                <w:sz w:val="16"/>
                <w:szCs w:val="16"/>
                <w:lang w:val="es-MX" w:eastAsia="es-MX"/>
              </w:rPr>
              <w:t xml:space="preserve"> trabajadora en activo</w:t>
            </w:r>
            <w:r w:rsidR="00825DB9">
              <w:rPr>
                <w:rFonts w:ascii="Geomanist" w:eastAsia="Times New Roman" w:hAnsi="Geomanist" w:cs="Times New Roman"/>
                <w:color w:val="000000"/>
                <w:sz w:val="16"/>
                <w:szCs w:val="16"/>
                <w:lang w:val="es-MX" w:eastAsia="es-MX"/>
              </w:rPr>
              <w:t xml:space="preserve"> que causó baja por una enfermedad o accidente no laboral y que tiene derecho a la</w:t>
            </w:r>
            <w:r w:rsidR="00825DB9" w:rsidRPr="00833E2C">
              <w:rPr>
                <w:rFonts w:ascii="Geomanist" w:eastAsia="Times New Roman" w:hAnsi="Geomanist" w:cs="Times New Roman"/>
                <w:color w:val="000000"/>
                <w:sz w:val="16"/>
                <w:szCs w:val="16"/>
                <w:lang w:val="es-MX" w:eastAsia="es-MX"/>
              </w:rPr>
              <w:t xml:space="preserve"> prima de antigüedad</w:t>
            </w:r>
            <w:r w:rsidR="00814462" w:rsidRPr="00833E2C">
              <w:rPr>
                <w:rFonts w:ascii="Geomanist" w:eastAsia="Times New Roman" w:hAnsi="Geomanist" w:cs="Times New Roman"/>
                <w:color w:val="000000"/>
                <w:sz w:val="16"/>
                <w:szCs w:val="16"/>
                <w:lang w:val="es-MX" w:eastAsia="es-MX"/>
              </w:rPr>
              <w:t>.</w:t>
            </w:r>
          </w:p>
        </w:tc>
      </w:tr>
      <w:tr w:rsidR="00825DB9" w:rsidRPr="00833E2C" w14:paraId="7583867E" w14:textId="77777777" w:rsidTr="005B3CEF">
        <w:trPr>
          <w:trHeight w:val="300"/>
          <w:jc w:val="center"/>
        </w:trPr>
        <w:tc>
          <w:tcPr>
            <w:tcW w:w="1985" w:type="dxa"/>
            <w:tcBorders>
              <w:top w:val="nil"/>
              <w:left w:val="nil"/>
              <w:bottom w:val="nil"/>
              <w:right w:val="nil"/>
            </w:tcBorders>
            <w:noWrap/>
            <w:vAlign w:val="center"/>
            <w:hideMark/>
          </w:tcPr>
          <w:p w14:paraId="11E9BCEA" w14:textId="77777777"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_MTE_RT</w:t>
            </w:r>
          </w:p>
        </w:tc>
        <w:tc>
          <w:tcPr>
            <w:tcW w:w="7419" w:type="dxa"/>
            <w:gridSpan w:val="2"/>
            <w:tcBorders>
              <w:top w:val="nil"/>
              <w:left w:val="nil"/>
              <w:bottom w:val="nil"/>
              <w:right w:val="nil"/>
            </w:tcBorders>
            <w:noWrap/>
            <w:vAlign w:val="bottom"/>
            <w:hideMark/>
          </w:tcPr>
          <w:p w14:paraId="4F010757" w14:textId="0579E78E"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trabajadora en activo</w:t>
            </w:r>
            <w:r>
              <w:rPr>
                <w:rFonts w:ascii="Geomanist" w:eastAsia="Times New Roman" w:hAnsi="Geomanist" w:cs="Times New Roman"/>
                <w:color w:val="000000"/>
                <w:sz w:val="16"/>
                <w:szCs w:val="16"/>
                <w:lang w:val="es-MX" w:eastAsia="es-MX"/>
              </w:rPr>
              <w:t xml:space="preserve"> que causó baja por fallecimiento a causa de una enfermedad o accidente laboral y que tiene derecho a la</w:t>
            </w:r>
            <w:r w:rsidRPr="00833E2C">
              <w:rPr>
                <w:rFonts w:ascii="Geomanist" w:eastAsia="Times New Roman" w:hAnsi="Geomanist" w:cs="Times New Roman"/>
                <w:color w:val="000000"/>
                <w:sz w:val="16"/>
                <w:szCs w:val="16"/>
                <w:lang w:val="es-MX" w:eastAsia="es-MX"/>
              </w:rPr>
              <w:t xml:space="preserve"> prima de antigüedad</w:t>
            </w:r>
            <w:r>
              <w:rPr>
                <w:rFonts w:ascii="Geomanist" w:eastAsia="Times New Roman" w:hAnsi="Geomanist" w:cs="Times New Roman"/>
                <w:color w:val="000000"/>
                <w:sz w:val="16"/>
                <w:szCs w:val="16"/>
                <w:lang w:val="es-MX" w:eastAsia="es-MX"/>
              </w:rPr>
              <w:t>.</w:t>
            </w:r>
            <w:r w:rsidRPr="00833E2C">
              <w:rPr>
                <w:rFonts w:ascii="Geomanist" w:eastAsia="Times New Roman" w:hAnsi="Geomanist" w:cs="Times New Roman"/>
                <w:color w:val="000000"/>
                <w:sz w:val="16"/>
                <w:szCs w:val="16"/>
                <w:lang w:val="es-MX" w:eastAsia="es-MX"/>
              </w:rPr>
              <w:t xml:space="preserve"> </w:t>
            </w:r>
          </w:p>
        </w:tc>
      </w:tr>
      <w:tr w:rsidR="00825DB9" w:rsidRPr="00833E2C" w14:paraId="52B0E4C9" w14:textId="77777777" w:rsidTr="005B3CEF">
        <w:trPr>
          <w:trHeight w:val="300"/>
          <w:jc w:val="center"/>
        </w:trPr>
        <w:tc>
          <w:tcPr>
            <w:tcW w:w="1985" w:type="dxa"/>
            <w:tcBorders>
              <w:top w:val="nil"/>
              <w:left w:val="nil"/>
              <w:bottom w:val="nil"/>
              <w:right w:val="nil"/>
            </w:tcBorders>
            <w:noWrap/>
            <w:vAlign w:val="center"/>
            <w:hideMark/>
          </w:tcPr>
          <w:p w14:paraId="51CB9392" w14:textId="77777777"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_INC</w:t>
            </w:r>
          </w:p>
        </w:tc>
        <w:tc>
          <w:tcPr>
            <w:tcW w:w="7419" w:type="dxa"/>
            <w:gridSpan w:val="2"/>
            <w:tcBorders>
              <w:top w:val="nil"/>
              <w:left w:val="nil"/>
              <w:bottom w:val="nil"/>
              <w:right w:val="nil"/>
            </w:tcBorders>
            <w:noWrap/>
            <w:vAlign w:val="center"/>
            <w:hideMark/>
          </w:tcPr>
          <w:p w14:paraId="09E9355D" w14:textId="0BBAE58E"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 trabajadora en activo que causó baja por una enfermedad o accidente laboral y que tiene derecho a la</w:t>
            </w:r>
            <w:r w:rsidRPr="00833E2C">
              <w:rPr>
                <w:rFonts w:ascii="Geomanist" w:eastAsia="Times New Roman" w:hAnsi="Geomanist" w:cs="Times New Roman"/>
                <w:color w:val="000000"/>
                <w:sz w:val="16"/>
                <w:szCs w:val="16"/>
                <w:lang w:val="es-MX" w:eastAsia="es-MX"/>
              </w:rPr>
              <w:t xml:space="preserve"> prima de antigüedad.</w:t>
            </w:r>
          </w:p>
        </w:tc>
      </w:tr>
      <w:tr w:rsidR="00825DB9" w:rsidRPr="00833E2C" w14:paraId="04453A55" w14:textId="77777777" w:rsidTr="005B3CEF">
        <w:trPr>
          <w:trHeight w:val="300"/>
          <w:jc w:val="center"/>
        </w:trPr>
        <w:tc>
          <w:tcPr>
            <w:tcW w:w="1985" w:type="dxa"/>
            <w:tcBorders>
              <w:top w:val="nil"/>
              <w:left w:val="nil"/>
              <w:bottom w:val="nil"/>
              <w:right w:val="nil"/>
            </w:tcBorders>
            <w:noWrap/>
            <w:vAlign w:val="center"/>
            <w:hideMark/>
          </w:tcPr>
          <w:p w14:paraId="6745CF1B" w14:textId="77777777"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PREY_DEM</w:t>
            </w:r>
            <w:r w:rsidRPr="00833E2C">
              <w:rPr>
                <w:rFonts w:ascii="Geomanist" w:eastAsia="Times New Roman" w:hAnsi="Geomanist" w:cs="Times New Roman"/>
                <w:color w:val="000000"/>
                <w:sz w:val="16"/>
                <w:szCs w:val="16"/>
                <w:lang w:val="es-MX" w:eastAsia="es-MX"/>
              </w:rPr>
              <w:t>_RENUNCIA</w:t>
            </w:r>
          </w:p>
        </w:tc>
        <w:tc>
          <w:tcPr>
            <w:tcW w:w="7419" w:type="dxa"/>
            <w:gridSpan w:val="2"/>
            <w:tcBorders>
              <w:top w:val="nil"/>
              <w:left w:val="nil"/>
              <w:bottom w:val="nil"/>
              <w:right w:val="nil"/>
            </w:tcBorders>
            <w:noWrap/>
            <w:vAlign w:val="center"/>
            <w:hideMark/>
          </w:tcPr>
          <w:p w14:paraId="7C2721B6" w14:textId="31742FCA"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trabajadora en activo que causó baja por renuncia y que tiene derecho a la</w:t>
            </w:r>
            <w:r w:rsidRPr="00833E2C">
              <w:rPr>
                <w:rFonts w:ascii="Geomanist" w:eastAsia="Times New Roman" w:hAnsi="Geomanist" w:cs="Times New Roman"/>
                <w:color w:val="000000"/>
                <w:sz w:val="16"/>
                <w:szCs w:val="16"/>
                <w:lang w:val="es-MX" w:eastAsia="es-MX"/>
              </w:rPr>
              <w:t xml:space="preserve"> prima de antigüedad e indemnización.</w:t>
            </w:r>
          </w:p>
        </w:tc>
      </w:tr>
      <w:tr w:rsidR="00825DB9" w:rsidRPr="00833E2C" w14:paraId="3F366DE9" w14:textId="77777777" w:rsidTr="005B3CEF">
        <w:trPr>
          <w:trHeight w:val="300"/>
          <w:jc w:val="center"/>
        </w:trPr>
        <w:tc>
          <w:tcPr>
            <w:tcW w:w="1985" w:type="dxa"/>
            <w:tcBorders>
              <w:top w:val="nil"/>
              <w:left w:val="nil"/>
              <w:bottom w:val="nil"/>
              <w:right w:val="nil"/>
            </w:tcBorders>
            <w:noWrap/>
            <w:vAlign w:val="center"/>
            <w:hideMark/>
          </w:tcPr>
          <w:p w14:paraId="6EDB820D" w14:textId="77777777"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lastRenderedPageBreak/>
              <w:t>PROY_DEM</w:t>
            </w:r>
            <w:r w:rsidRPr="00833E2C">
              <w:rPr>
                <w:rFonts w:ascii="Geomanist" w:eastAsia="Times New Roman" w:hAnsi="Geomanist" w:cs="Times New Roman"/>
                <w:color w:val="000000"/>
                <w:sz w:val="16"/>
                <w:szCs w:val="16"/>
                <w:lang w:val="es-MX" w:eastAsia="es-MX"/>
              </w:rPr>
              <w:t>_DESP_JUST</w:t>
            </w:r>
          </w:p>
        </w:tc>
        <w:tc>
          <w:tcPr>
            <w:tcW w:w="7419" w:type="dxa"/>
            <w:gridSpan w:val="2"/>
            <w:tcBorders>
              <w:top w:val="nil"/>
              <w:left w:val="nil"/>
              <w:bottom w:val="nil"/>
              <w:right w:val="nil"/>
            </w:tcBorders>
            <w:noWrap/>
            <w:vAlign w:val="center"/>
            <w:hideMark/>
          </w:tcPr>
          <w:p w14:paraId="76192F3F" w14:textId="2AD9C9E1"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trabajadora en activo que causó baja por </w:t>
            </w:r>
            <w:r w:rsidRPr="00833E2C">
              <w:rPr>
                <w:rFonts w:ascii="Geomanist" w:eastAsia="Times New Roman" w:hAnsi="Geomanist" w:cs="Times New Roman"/>
                <w:color w:val="000000"/>
                <w:sz w:val="16"/>
                <w:szCs w:val="16"/>
                <w:lang w:val="es-MX" w:eastAsia="es-MX"/>
              </w:rPr>
              <w:t>despido justificado</w:t>
            </w:r>
            <w:r>
              <w:rPr>
                <w:rFonts w:ascii="Geomanist" w:eastAsia="Times New Roman" w:hAnsi="Geomanist" w:cs="Times New Roman"/>
                <w:color w:val="000000"/>
                <w:sz w:val="16"/>
                <w:szCs w:val="16"/>
                <w:lang w:val="es-MX" w:eastAsia="es-MX"/>
              </w:rPr>
              <w:t xml:space="preserve"> y que tiene derecho a la</w:t>
            </w:r>
            <w:r w:rsidRPr="00833E2C">
              <w:rPr>
                <w:rFonts w:ascii="Geomanist" w:eastAsia="Times New Roman" w:hAnsi="Geomanist" w:cs="Times New Roman"/>
                <w:color w:val="000000"/>
                <w:sz w:val="16"/>
                <w:szCs w:val="16"/>
                <w:lang w:val="es-MX" w:eastAsia="es-MX"/>
              </w:rPr>
              <w:t xml:space="preserve"> prima de antigüedad e indemnización </w:t>
            </w:r>
          </w:p>
        </w:tc>
      </w:tr>
      <w:tr w:rsidR="00825DB9" w:rsidRPr="00833E2C" w14:paraId="3A6E75EC" w14:textId="77777777" w:rsidTr="005B3CEF">
        <w:trPr>
          <w:trHeight w:val="300"/>
          <w:jc w:val="center"/>
        </w:trPr>
        <w:tc>
          <w:tcPr>
            <w:tcW w:w="1985" w:type="dxa"/>
            <w:tcBorders>
              <w:top w:val="nil"/>
              <w:left w:val="nil"/>
              <w:bottom w:val="nil"/>
              <w:right w:val="nil"/>
            </w:tcBorders>
            <w:noWrap/>
            <w:vAlign w:val="center"/>
            <w:hideMark/>
          </w:tcPr>
          <w:p w14:paraId="26235E62" w14:textId="77777777"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_DESP_INJUST</w:t>
            </w:r>
          </w:p>
        </w:tc>
        <w:tc>
          <w:tcPr>
            <w:tcW w:w="7419" w:type="dxa"/>
            <w:gridSpan w:val="2"/>
            <w:tcBorders>
              <w:top w:val="nil"/>
              <w:left w:val="nil"/>
              <w:bottom w:val="nil"/>
              <w:right w:val="nil"/>
            </w:tcBorders>
            <w:noWrap/>
            <w:vAlign w:val="center"/>
            <w:hideMark/>
          </w:tcPr>
          <w:p w14:paraId="35E8AE2B" w14:textId="76617243"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 xml:space="preserve">oblación trabajadora en activo que causó baja por </w:t>
            </w:r>
            <w:r w:rsidRPr="00833E2C">
              <w:rPr>
                <w:rFonts w:ascii="Geomanist" w:eastAsia="Times New Roman" w:hAnsi="Geomanist" w:cs="Times New Roman"/>
                <w:color w:val="000000"/>
                <w:sz w:val="16"/>
                <w:szCs w:val="16"/>
                <w:lang w:val="es-MX" w:eastAsia="es-MX"/>
              </w:rPr>
              <w:t xml:space="preserve">despido </w:t>
            </w:r>
            <w:r>
              <w:rPr>
                <w:rFonts w:ascii="Geomanist" w:eastAsia="Times New Roman" w:hAnsi="Geomanist" w:cs="Times New Roman"/>
                <w:color w:val="000000"/>
                <w:sz w:val="16"/>
                <w:szCs w:val="16"/>
                <w:lang w:val="es-MX" w:eastAsia="es-MX"/>
              </w:rPr>
              <w:t>in</w:t>
            </w:r>
            <w:r w:rsidRPr="00833E2C">
              <w:rPr>
                <w:rFonts w:ascii="Geomanist" w:eastAsia="Times New Roman" w:hAnsi="Geomanist" w:cs="Times New Roman"/>
                <w:color w:val="000000"/>
                <w:sz w:val="16"/>
                <w:szCs w:val="16"/>
                <w:lang w:val="es-MX" w:eastAsia="es-MX"/>
              </w:rPr>
              <w:t>justificado</w:t>
            </w:r>
            <w:r>
              <w:rPr>
                <w:rFonts w:ascii="Geomanist" w:eastAsia="Times New Roman" w:hAnsi="Geomanist" w:cs="Times New Roman"/>
                <w:color w:val="000000"/>
                <w:sz w:val="16"/>
                <w:szCs w:val="16"/>
                <w:lang w:val="es-MX" w:eastAsia="es-MX"/>
              </w:rPr>
              <w:t xml:space="preserve"> y que tiene derecho a la</w:t>
            </w:r>
            <w:r w:rsidRPr="00833E2C">
              <w:rPr>
                <w:rFonts w:ascii="Geomanist" w:eastAsia="Times New Roman" w:hAnsi="Geomanist" w:cs="Times New Roman"/>
                <w:color w:val="000000"/>
                <w:sz w:val="16"/>
                <w:szCs w:val="16"/>
                <w:lang w:val="es-MX" w:eastAsia="es-MX"/>
              </w:rPr>
              <w:t xml:space="preserve"> prima de antigüedad e indemnización</w:t>
            </w:r>
          </w:p>
        </w:tc>
      </w:tr>
      <w:tr w:rsidR="00825DB9" w:rsidRPr="00833E2C" w14:paraId="0FD3B3AF" w14:textId="77777777" w:rsidTr="005B3CEF">
        <w:trPr>
          <w:trHeight w:val="300"/>
          <w:jc w:val="center"/>
        </w:trPr>
        <w:tc>
          <w:tcPr>
            <w:tcW w:w="1985" w:type="dxa"/>
            <w:tcBorders>
              <w:top w:val="nil"/>
              <w:left w:val="nil"/>
              <w:right w:val="nil"/>
            </w:tcBorders>
            <w:noWrap/>
            <w:vAlign w:val="center"/>
            <w:hideMark/>
          </w:tcPr>
          <w:p w14:paraId="3AAEB175" w14:textId="77777777"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_JCV</w:t>
            </w:r>
          </w:p>
        </w:tc>
        <w:tc>
          <w:tcPr>
            <w:tcW w:w="7419" w:type="dxa"/>
            <w:gridSpan w:val="2"/>
            <w:tcBorders>
              <w:top w:val="nil"/>
              <w:left w:val="nil"/>
              <w:right w:val="nil"/>
            </w:tcBorders>
            <w:noWrap/>
            <w:vAlign w:val="center"/>
            <w:hideMark/>
          </w:tcPr>
          <w:p w14:paraId="5ADA9D5C" w14:textId="1AA10079"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trabajadora en activo que causó baja por jubilación por años de servicio, cesantía en edad avanzada o vejez y que tiene derecho a la</w:t>
            </w:r>
            <w:r w:rsidRPr="00833E2C">
              <w:rPr>
                <w:rFonts w:ascii="Geomanist" w:eastAsia="Times New Roman" w:hAnsi="Geomanist" w:cs="Times New Roman"/>
                <w:color w:val="000000"/>
                <w:sz w:val="16"/>
                <w:szCs w:val="16"/>
                <w:lang w:val="es-MX" w:eastAsia="es-MX"/>
              </w:rPr>
              <w:t xml:space="preserve"> prima de antigüedad e indemnización.</w:t>
            </w:r>
          </w:p>
        </w:tc>
      </w:tr>
      <w:tr w:rsidR="00825DB9" w:rsidRPr="008E4A10" w14:paraId="699FF4FB" w14:textId="77777777" w:rsidTr="005B3CEF">
        <w:trPr>
          <w:trHeight w:val="300"/>
          <w:jc w:val="center"/>
        </w:trPr>
        <w:tc>
          <w:tcPr>
            <w:tcW w:w="1985" w:type="dxa"/>
            <w:tcBorders>
              <w:top w:val="nil"/>
              <w:left w:val="nil"/>
              <w:bottom w:val="single" w:sz="12" w:space="0" w:color="074F69"/>
              <w:right w:val="nil"/>
            </w:tcBorders>
            <w:noWrap/>
            <w:vAlign w:val="center"/>
            <w:hideMark/>
          </w:tcPr>
          <w:p w14:paraId="47A0EB35" w14:textId="77777777"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_TOTAL</w:t>
            </w:r>
          </w:p>
        </w:tc>
        <w:tc>
          <w:tcPr>
            <w:tcW w:w="7419" w:type="dxa"/>
            <w:gridSpan w:val="2"/>
            <w:tcBorders>
              <w:top w:val="nil"/>
              <w:left w:val="nil"/>
              <w:bottom w:val="single" w:sz="12" w:space="0" w:color="074F69"/>
              <w:right w:val="nil"/>
            </w:tcBorders>
            <w:noWrap/>
            <w:vAlign w:val="center"/>
            <w:hideMark/>
          </w:tcPr>
          <w:p w14:paraId="036C37A9" w14:textId="677C6084" w:rsidR="00825DB9" w:rsidRPr="00833E2C" w:rsidRDefault="00825DB9" w:rsidP="00825DB9">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trabajadora en activo con derecho a la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prima de </w:t>
            </w:r>
            <w:r w:rsidRPr="00833E2C">
              <w:rPr>
                <w:rFonts w:ascii="Geomanist" w:eastAsia="Times New Roman" w:hAnsi="Geomanist" w:cs="Times New Roman"/>
                <w:color w:val="000000"/>
                <w:sz w:val="16"/>
                <w:szCs w:val="16"/>
                <w:lang w:val="es-MX" w:eastAsia="es-MX"/>
              </w:rPr>
              <w:t xml:space="preserve">antigüedad e indemnización </w:t>
            </w:r>
            <w:r>
              <w:rPr>
                <w:rFonts w:ascii="Geomanist" w:eastAsia="Times New Roman" w:hAnsi="Geomanist" w:cs="Times New Roman"/>
                <w:color w:val="000000"/>
                <w:sz w:val="16"/>
                <w:szCs w:val="16"/>
                <w:lang w:val="es-MX" w:eastAsia="es-MX"/>
              </w:rPr>
              <w:t>ante</w:t>
            </w:r>
            <w:r w:rsidRPr="00833E2C">
              <w:rPr>
                <w:rFonts w:ascii="Geomanist" w:eastAsia="Times New Roman" w:hAnsi="Geomanist" w:cs="Times New Roman"/>
                <w:color w:val="000000"/>
                <w:sz w:val="16"/>
                <w:szCs w:val="16"/>
                <w:lang w:val="es-MX" w:eastAsia="es-MX"/>
              </w:rPr>
              <w:t xml:space="preserve"> todas las causas cubiertas por el CCT y Estatuto A.</w:t>
            </w:r>
          </w:p>
        </w:tc>
      </w:tr>
    </w:tbl>
    <w:p w14:paraId="6CC75F50" w14:textId="77777777" w:rsidR="009D2AD3" w:rsidRDefault="009D2AD3" w:rsidP="009D2AD3">
      <w:pPr>
        <w:spacing w:line="276" w:lineRule="auto"/>
        <w:contextualSpacing/>
        <w:jc w:val="both"/>
        <w:rPr>
          <w:rFonts w:ascii="Geomanist" w:eastAsia="Times New Roman" w:hAnsi="Geomanist" w:cs="Times New Roman"/>
          <w:color w:val="000000"/>
          <w:sz w:val="22"/>
          <w:szCs w:val="20"/>
          <w:lang w:val="es-MX" w:eastAsia="es-ES"/>
        </w:rPr>
      </w:pPr>
    </w:p>
    <w:p w14:paraId="3BAED1B6" w14:textId="32EA979E" w:rsidR="009D687F" w:rsidRPr="00833E2C" w:rsidRDefault="009D687F">
      <w:pPr>
        <w:numPr>
          <w:ilvl w:val="1"/>
          <w:numId w:val="23"/>
        </w:numPr>
        <w:spacing w:line="276" w:lineRule="auto"/>
        <w:ind w:left="504" w:hanging="504"/>
        <w:contextualSpacing/>
        <w:jc w:val="both"/>
        <w:rPr>
          <w:rFonts w:ascii="Geomanist" w:eastAsia="Times New Roman" w:hAnsi="Geomanist" w:cs="Times New Roman"/>
          <w:color w:val="000000"/>
          <w:sz w:val="22"/>
          <w:szCs w:val="20"/>
          <w:lang w:val="es-MX" w:eastAsia="es-ES"/>
        </w:rPr>
      </w:pPr>
      <w:r w:rsidRPr="004578E2">
        <w:rPr>
          <w:rFonts w:ascii="Geomanist" w:eastAsia="Times New Roman" w:hAnsi="Geomanist" w:cs="Times New Roman"/>
          <w:color w:val="000000"/>
          <w:sz w:val="22"/>
          <w:szCs w:val="20"/>
          <w:lang w:val="es-MX" w:eastAsia="es-ES"/>
        </w:rPr>
        <w:t>Archivo en Excel con la proyección financiera anual referente a la población pensionada en curso de pago del RJP</w:t>
      </w:r>
      <w:r w:rsidRPr="00833E2C">
        <w:rPr>
          <w:rFonts w:ascii="Geomanist" w:eastAsia="Times New Roman" w:hAnsi="Geomanist" w:cs="Times New Roman"/>
          <w:color w:val="000000"/>
          <w:sz w:val="22"/>
          <w:szCs w:val="20"/>
          <w:lang w:val="es-MX" w:eastAsia="es-ES"/>
        </w:rPr>
        <w:t xml:space="preserve"> al 31 de diciembre de 2024, hasta la extinción de las obligaciones, presentando por separado la que corresponde a las personas pensionadas del programa de IMSS Bienestar. Para tal efecto se deberá considerar lo siguiente:</w:t>
      </w:r>
    </w:p>
    <w:p w14:paraId="5CE96D88" w14:textId="77777777" w:rsidR="00F74B26" w:rsidRDefault="00F74B26" w:rsidP="00F74B26">
      <w:pPr>
        <w:spacing w:line="276" w:lineRule="auto"/>
        <w:rPr>
          <w:rFonts w:ascii="Geomanist" w:hAnsi="Geomanist"/>
          <w:color w:val="000000"/>
          <w:sz w:val="20"/>
          <w:szCs w:val="20"/>
          <w:lang w:eastAsia="es-ES"/>
        </w:rPr>
      </w:pPr>
    </w:p>
    <w:p w14:paraId="1F8223EE" w14:textId="237A7975" w:rsidR="00F74B26" w:rsidRPr="00352F0B" w:rsidRDefault="00F74B26" w:rsidP="000C5AB6">
      <w:pPr>
        <w:spacing w:line="276" w:lineRule="auto"/>
        <w:jc w:val="center"/>
        <w:rPr>
          <w:rFonts w:ascii="Geomanist" w:hAnsi="Geomanist"/>
          <w:color w:val="000000"/>
          <w:sz w:val="20"/>
          <w:szCs w:val="20"/>
          <w:lang w:val="es-ES_tradnl" w:eastAsia="es-ES"/>
        </w:rPr>
      </w:pPr>
      <w:r w:rsidRPr="00796824">
        <w:rPr>
          <w:rFonts w:ascii="Geomanist" w:hAnsi="Geomanist"/>
          <w:color w:val="000000"/>
          <w:sz w:val="20"/>
          <w:szCs w:val="20"/>
          <w:lang w:eastAsia="es-ES"/>
        </w:rPr>
        <w:t xml:space="preserve">Layout </w:t>
      </w:r>
      <w:r w:rsidR="00324C9A" w:rsidRPr="00796824">
        <w:rPr>
          <w:rFonts w:ascii="Geomanist" w:hAnsi="Geomanist"/>
          <w:color w:val="000000"/>
          <w:sz w:val="20"/>
          <w:szCs w:val="20"/>
          <w:lang w:eastAsia="es-ES"/>
        </w:rPr>
        <w:t xml:space="preserve">financiero </w:t>
      </w:r>
      <w:r w:rsidRPr="00796824">
        <w:rPr>
          <w:rFonts w:ascii="Geomanist" w:hAnsi="Geomanist"/>
          <w:color w:val="000000"/>
          <w:sz w:val="20"/>
          <w:szCs w:val="20"/>
          <w:lang w:eastAsia="es-ES"/>
        </w:rPr>
        <w:t xml:space="preserve">para las </w:t>
      </w:r>
      <w:r w:rsidRPr="009D2AD3">
        <w:rPr>
          <w:rFonts w:ascii="Geomanist" w:hAnsi="Geomanist"/>
          <w:color w:val="000000"/>
          <w:sz w:val="20"/>
          <w:szCs w:val="20"/>
          <w:lang w:eastAsia="es-ES"/>
        </w:rPr>
        <w:t>personas jubiladas y pensionadas</w:t>
      </w:r>
      <w:r w:rsidRPr="00796824">
        <w:rPr>
          <w:rFonts w:ascii="Geomanist" w:hAnsi="Geomanist"/>
          <w:color w:val="000000"/>
          <w:sz w:val="20"/>
          <w:szCs w:val="20"/>
          <w:lang w:eastAsia="es-ES"/>
        </w:rPr>
        <w:t xml:space="preserve"> con derecho al RJP vigentes al 31 de</w:t>
      </w:r>
      <w:r w:rsidRPr="00352F0B">
        <w:rPr>
          <w:rFonts w:ascii="Geomanist" w:hAnsi="Geomanist"/>
          <w:color w:val="000000"/>
          <w:sz w:val="20"/>
          <w:szCs w:val="20"/>
          <w:lang w:eastAsia="es-ES"/>
        </w:rPr>
        <w:t xml:space="preserve"> diciembre de 2024</w:t>
      </w:r>
      <w:r w:rsidR="004929B7">
        <w:rPr>
          <w:rFonts w:ascii="Geomanist" w:hAnsi="Geomanist"/>
          <w:color w:val="000000"/>
          <w:sz w:val="20"/>
          <w:szCs w:val="20"/>
          <w:lang w:eastAsia="es-ES"/>
        </w:rPr>
        <w:t xml:space="preserve"> separando para el Régimen Ordinario y para el Programa IMSS-Bienestar</w:t>
      </w:r>
      <w:r w:rsidRPr="00352F0B">
        <w:rPr>
          <w:rFonts w:ascii="Geomanist" w:hAnsi="Geomanist"/>
          <w:color w:val="000000"/>
          <w:sz w:val="20"/>
          <w:szCs w:val="20"/>
          <w:vertAlign w:val="superscript"/>
          <w:lang w:eastAsia="es-ES"/>
        </w:rPr>
        <w:t>1/</w:t>
      </w:r>
    </w:p>
    <w:tbl>
      <w:tblPr>
        <w:tblW w:w="5000" w:type="pct"/>
        <w:jc w:val="center"/>
        <w:tblLayout w:type="fixed"/>
        <w:tblCellMar>
          <w:left w:w="70" w:type="dxa"/>
          <w:right w:w="70" w:type="dxa"/>
        </w:tblCellMar>
        <w:tblLook w:val="04A0" w:firstRow="1" w:lastRow="0" w:firstColumn="1" w:lastColumn="0" w:noHBand="0" w:noVBand="1"/>
      </w:tblPr>
      <w:tblGrid>
        <w:gridCol w:w="1984"/>
        <w:gridCol w:w="7420"/>
      </w:tblGrid>
      <w:tr w:rsidR="00F74B26" w:rsidRPr="00833E2C" w14:paraId="3D74B0B0" w14:textId="77777777" w:rsidTr="005B3CEF">
        <w:trPr>
          <w:trHeight w:val="300"/>
          <w:tblHeader/>
          <w:jc w:val="center"/>
        </w:trPr>
        <w:tc>
          <w:tcPr>
            <w:tcW w:w="1055" w:type="pct"/>
            <w:tcBorders>
              <w:top w:val="nil"/>
              <w:left w:val="nil"/>
              <w:bottom w:val="nil"/>
              <w:right w:val="nil"/>
            </w:tcBorders>
            <w:shd w:val="clear" w:color="000000" w:fill="074F69"/>
            <w:noWrap/>
            <w:vAlign w:val="center"/>
            <w:hideMark/>
          </w:tcPr>
          <w:p w14:paraId="5EA937A0" w14:textId="77777777" w:rsidR="00F74B26" w:rsidRPr="00833E2C" w:rsidRDefault="00F74B26" w:rsidP="008C1987">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3945" w:type="pct"/>
            <w:tcBorders>
              <w:top w:val="nil"/>
              <w:left w:val="nil"/>
              <w:bottom w:val="nil"/>
              <w:right w:val="nil"/>
            </w:tcBorders>
            <w:shd w:val="clear" w:color="000000" w:fill="074F69"/>
            <w:noWrap/>
            <w:vAlign w:val="center"/>
            <w:hideMark/>
          </w:tcPr>
          <w:p w14:paraId="1CC7F0FC" w14:textId="77777777" w:rsidR="00F74B26" w:rsidRPr="00833E2C" w:rsidRDefault="00F74B26" w:rsidP="008C1987">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F74B26" w:rsidRPr="00833E2C" w14:paraId="475798E0" w14:textId="77777777" w:rsidTr="00F25C47">
        <w:trPr>
          <w:trHeight w:val="227"/>
          <w:jc w:val="center"/>
        </w:trPr>
        <w:tc>
          <w:tcPr>
            <w:tcW w:w="1055" w:type="pct"/>
            <w:tcBorders>
              <w:top w:val="nil"/>
              <w:left w:val="nil"/>
              <w:bottom w:val="nil"/>
              <w:right w:val="nil"/>
            </w:tcBorders>
            <w:noWrap/>
            <w:vAlign w:val="center"/>
            <w:hideMark/>
          </w:tcPr>
          <w:p w14:paraId="40AB322B" w14:textId="23B29AB0" w:rsidR="00F74B26" w:rsidRPr="00833E2C" w:rsidRDefault="00324C9A"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w:t>
            </w:r>
          </w:p>
        </w:tc>
        <w:tc>
          <w:tcPr>
            <w:tcW w:w="3945" w:type="pct"/>
            <w:tcBorders>
              <w:top w:val="nil"/>
              <w:left w:val="nil"/>
              <w:bottom w:val="nil"/>
              <w:right w:val="nil"/>
            </w:tcBorders>
            <w:noWrap/>
            <w:vAlign w:val="center"/>
            <w:hideMark/>
          </w:tcPr>
          <w:p w14:paraId="02B07A7C" w14:textId="6D8F414F" w:rsidR="00F74B26" w:rsidRPr="00833E2C" w:rsidRDefault="00324C9A"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 de proyección</w:t>
            </w:r>
          </w:p>
        </w:tc>
      </w:tr>
      <w:tr w:rsidR="00F74B26" w:rsidRPr="00833E2C" w14:paraId="143F21E6" w14:textId="77777777" w:rsidTr="005B3CEF">
        <w:trPr>
          <w:trHeight w:val="300"/>
          <w:jc w:val="center"/>
        </w:trPr>
        <w:tc>
          <w:tcPr>
            <w:tcW w:w="1055" w:type="pct"/>
            <w:tcBorders>
              <w:top w:val="nil"/>
              <w:left w:val="nil"/>
              <w:bottom w:val="nil"/>
              <w:right w:val="nil"/>
            </w:tcBorders>
            <w:noWrap/>
            <w:vAlign w:val="center"/>
            <w:hideMark/>
          </w:tcPr>
          <w:p w14:paraId="54DEF509" w14:textId="77777777" w:rsidR="00F74B26" w:rsidRPr="00833E2C" w:rsidRDefault="00F74B26"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TPO_PEN</w:t>
            </w:r>
          </w:p>
        </w:tc>
        <w:tc>
          <w:tcPr>
            <w:tcW w:w="3945" w:type="pct"/>
            <w:tcBorders>
              <w:top w:val="nil"/>
              <w:left w:val="nil"/>
              <w:bottom w:val="nil"/>
              <w:right w:val="nil"/>
            </w:tcBorders>
            <w:noWrap/>
            <w:vAlign w:val="center"/>
            <w:hideMark/>
          </w:tcPr>
          <w:p w14:paraId="086B378F" w14:textId="77777777" w:rsidR="00F74B26" w:rsidRPr="00833E2C" w:rsidRDefault="00F74B26"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Tipo de pensión</w:t>
            </w:r>
            <w:r>
              <w:rPr>
                <w:rFonts w:ascii="Geomanist" w:eastAsia="Times New Roman" w:hAnsi="Geomanist" w:cs="Times New Roman"/>
                <w:color w:val="000000"/>
                <w:sz w:val="16"/>
                <w:szCs w:val="16"/>
                <w:lang w:val="es-MX" w:eastAsia="es-MX"/>
              </w:rPr>
              <w:t xml:space="preserve"> (</w:t>
            </w:r>
            <w:r w:rsidRPr="001D1AF9">
              <w:rPr>
                <w:rFonts w:ascii="Geomanist" w:eastAsia="Times New Roman" w:hAnsi="Geomanist" w:cs="Times New Roman"/>
                <w:color w:val="000000"/>
                <w:sz w:val="16"/>
                <w:szCs w:val="16"/>
                <w:lang w:val="es-MX" w:eastAsia="es-MX"/>
              </w:rPr>
              <w:t>Jubilación por años de servicio</w:t>
            </w:r>
            <w:r>
              <w:rPr>
                <w:rFonts w:ascii="Geomanist" w:eastAsia="Times New Roman" w:hAnsi="Geomanist" w:cs="Times New Roman"/>
                <w:color w:val="000000"/>
                <w:sz w:val="16"/>
                <w:szCs w:val="16"/>
                <w:lang w:val="es-MX" w:eastAsia="es-MX"/>
              </w:rPr>
              <w:t xml:space="preserve">, </w:t>
            </w:r>
            <w:r w:rsidRPr="001D1AF9">
              <w:rPr>
                <w:rFonts w:ascii="Geomanist" w:eastAsia="Times New Roman" w:hAnsi="Geomanist" w:cs="Times New Roman"/>
                <w:color w:val="000000"/>
                <w:sz w:val="16"/>
                <w:szCs w:val="16"/>
                <w:lang w:val="es-MX" w:eastAsia="es-MX"/>
              </w:rPr>
              <w:t>invalidez por enfermedad general, incapacidad permanente total por Riesgos de Trabajo, o edad)</w:t>
            </w:r>
            <w:r w:rsidRPr="00833E2C">
              <w:rPr>
                <w:rFonts w:ascii="Geomanist" w:eastAsia="Times New Roman" w:hAnsi="Geomanist" w:cs="Times New Roman"/>
                <w:color w:val="000000"/>
                <w:sz w:val="16"/>
                <w:szCs w:val="16"/>
                <w:lang w:val="es-MX" w:eastAsia="es-MX"/>
              </w:rPr>
              <w:t>.</w:t>
            </w:r>
          </w:p>
        </w:tc>
      </w:tr>
      <w:tr w:rsidR="00F74B26" w:rsidRPr="00833E2C" w14:paraId="0437D089" w14:textId="77777777" w:rsidTr="005B3CEF">
        <w:trPr>
          <w:trHeight w:val="300"/>
          <w:jc w:val="center"/>
        </w:trPr>
        <w:tc>
          <w:tcPr>
            <w:tcW w:w="1055" w:type="pct"/>
            <w:tcBorders>
              <w:top w:val="nil"/>
              <w:left w:val="nil"/>
              <w:bottom w:val="nil"/>
              <w:right w:val="nil"/>
            </w:tcBorders>
            <w:noWrap/>
            <w:vAlign w:val="center"/>
            <w:hideMark/>
          </w:tcPr>
          <w:p w14:paraId="550429D4" w14:textId="77777777" w:rsidR="00F74B26" w:rsidRPr="00833E2C" w:rsidRDefault="00F74B26"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LSS</w:t>
            </w:r>
          </w:p>
        </w:tc>
        <w:tc>
          <w:tcPr>
            <w:tcW w:w="3945" w:type="pct"/>
            <w:tcBorders>
              <w:top w:val="nil"/>
              <w:left w:val="nil"/>
              <w:bottom w:val="nil"/>
              <w:right w:val="nil"/>
            </w:tcBorders>
            <w:noWrap/>
            <w:vAlign w:val="center"/>
            <w:hideMark/>
          </w:tcPr>
          <w:p w14:paraId="1BC5897A" w14:textId="77777777" w:rsidR="00F74B26" w:rsidRPr="00833E2C" w:rsidRDefault="00F74B26"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al que pertenece la persona trabajadora.</w:t>
            </w:r>
          </w:p>
        </w:tc>
      </w:tr>
      <w:tr w:rsidR="00F74B26" w:rsidRPr="00833E2C" w14:paraId="26A12A3E" w14:textId="77777777" w:rsidTr="005B3CEF">
        <w:trPr>
          <w:trHeight w:val="300"/>
          <w:jc w:val="center"/>
        </w:trPr>
        <w:tc>
          <w:tcPr>
            <w:tcW w:w="1055" w:type="pct"/>
            <w:tcBorders>
              <w:top w:val="nil"/>
              <w:left w:val="nil"/>
              <w:bottom w:val="nil"/>
              <w:right w:val="nil"/>
            </w:tcBorders>
            <w:noWrap/>
            <w:vAlign w:val="center"/>
            <w:hideMark/>
          </w:tcPr>
          <w:p w14:paraId="6C47C89F" w14:textId="7673E516" w:rsidR="00F74B26" w:rsidRPr="00833E2C" w:rsidRDefault="00352F0B"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00F74B26" w:rsidRPr="00833E2C">
              <w:rPr>
                <w:rFonts w:ascii="Geomanist" w:eastAsia="Times New Roman" w:hAnsi="Geomanist" w:cs="Times New Roman"/>
                <w:color w:val="000000"/>
                <w:sz w:val="16"/>
                <w:szCs w:val="16"/>
                <w:lang w:val="es-MX" w:eastAsia="es-MX"/>
              </w:rPr>
              <w:t>_RJP_TIT</w:t>
            </w:r>
            <w:r w:rsidR="00114A27" w:rsidRPr="00114A27">
              <w:rPr>
                <w:rFonts w:ascii="Geomanist" w:eastAsia="Times New Roman" w:hAnsi="Geomanist" w:cs="Times New Roman"/>
                <w:color w:val="000000"/>
                <w:sz w:val="16"/>
                <w:szCs w:val="16"/>
                <w:vertAlign w:val="superscript"/>
                <w:lang w:val="es-MX" w:eastAsia="es-MX"/>
              </w:rPr>
              <w:t>2</w:t>
            </w:r>
            <w:r w:rsidR="00605C2E"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hideMark/>
          </w:tcPr>
          <w:p w14:paraId="18E86616" w14:textId="3D54D315" w:rsidR="00F74B26" w:rsidRPr="00833E2C" w:rsidRDefault="00392788" w:rsidP="00E41E7E">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00F74B26" w:rsidRPr="00833E2C">
              <w:rPr>
                <w:rFonts w:ascii="Geomanist" w:eastAsia="Times New Roman" w:hAnsi="Geomanist" w:cs="Times New Roman"/>
                <w:color w:val="000000"/>
                <w:sz w:val="16"/>
                <w:szCs w:val="16"/>
                <w:lang w:val="es-MX" w:eastAsia="es-MX"/>
              </w:rPr>
              <w:t xml:space="preserve"> del RJP </w:t>
            </w:r>
            <w:r w:rsidR="00796824">
              <w:rPr>
                <w:rFonts w:ascii="Geomanist" w:eastAsia="Times New Roman" w:hAnsi="Geomanist" w:cs="Times New Roman"/>
                <w:color w:val="000000"/>
                <w:sz w:val="16"/>
                <w:szCs w:val="16"/>
                <w:lang w:val="es-MX" w:eastAsia="es-MX"/>
              </w:rPr>
              <w:t xml:space="preserve">diferenciado </w:t>
            </w:r>
            <w:r w:rsidR="005B3CEF">
              <w:rPr>
                <w:rFonts w:ascii="Geomanist" w:eastAsia="Times New Roman" w:hAnsi="Geomanist" w:cs="Times New Roman"/>
                <w:color w:val="000000"/>
                <w:sz w:val="16"/>
                <w:szCs w:val="16"/>
                <w:lang w:val="es-MX" w:eastAsia="es-MX"/>
              </w:rPr>
              <w:t xml:space="preserve">por tipo de pensión de las </w:t>
            </w:r>
            <w:r w:rsidR="00F74B26" w:rsidRPr="00833E2C">
              <w:rPr>
                <w:rFonts w:ascii="Geomanist" w:eastAsia="Times New Roman" w:hAnsi="Geomanist" w:cs="Times New Roman"/>
                <w:color w:val="000000"/>
                <w:sz w:val="16"/>
                <w:szCs w:val="16"/>
                <w:lang w:val="es-MX" w:eastAsia="es-MX"/>
              </w:rPr>
              <w:t>persona</w:t>
            </w:r>
            <w:r w:rsidR="005B3CEF">
              <w:rPr>
                <w:rFonts w:ascii="Geomanist" w:eastAsia="Times New Roman" w:hAnsi="Geomanist" w:cs="Times New Roman"/>
                <w:color w:val="000000"/>
                <w:sz w:val="16"/>
                <w:szCs w:val="16"/>
                <w:lang w:val="es-MX" w:eastAsia="es-MX"/>
              </w:rPr>
              <w:t>s</w:t>
            </w:r>
            <w:r w:rsidR="00F74B26" w:rsidRPr="00833E2C">
              <w:rPr>
                <w:rFonts w:ascii="Geomanist" w:eastAsia="Times New Roman" w:hAnsi="Geomanist" w:cs="Times New Roman"/>
                <w:color w:val="000000"/>
                <w:sz w:val="16"/>
                <w:szCs w:val="16"/>
                <w:lang w:val="es-MX" w:eastAsia="es-MX"/>
              </w:rPr>
              <w:t xml:space="preserve"> jubilada</w:t>
            </w:r>
            <w:r w:rsidR="005B3CEF">
              <w:rPr>
                <w:rFonts w:ascii="Geomanist" w:eastAsia="Times New Roman" w:hAnsi="Geomanist" w:cs="Times New Roman"/>
                <w:color w:val="000000"/>
                <w:sz w:val="16"/>
                <w:szCs w:val="16"/>
                <w:lang w:val="es-MX" w:eastAsia="es-MX"/>
              </w:rPr>
              <w:t>s</w:t>
            </w:r>
            <w:r w:rsidR="00F74B26" w:rsidRPr="00833E2C">
              <w:rPr>
                <w:rFonts w:ascii="Geomanist" w:eastAsia="Times New Roman" w:hAnsi="Geomanist" w:cs="Times New Roman"/>
                <w:color w:val="000000"/>
                <w:sz w:val="16"/>
                <w:szCs w:val="16"/>
                <w:lang w:val="es-MX" w:eastAsia="es-MX"/>
              </w:rPr>
              <w:t xml:space="preserve"> o pensionada</w:t>
            </w:r>
            <w:r w:rsidR="005B3CEF">
              <w:rPr>
                <w:rFonts w:ascii="Geomanist" w:eastAsia="Times New Roman" w:hAnsi="Geomanist" w:cs="Times New Roman"/>
                <w:color w:val="000000"/>
                <w:sz w:val="16"/>
                <w:szCs w:val="16"/>
                <w:lang w:val="es-MX" w:eastAsia="es-MX"/>
              </w:rPr>
              <w:t>s</w:t>
            </w:r>
            <w:r w:rsidR="00F74B26" w:rsidRPr="00833E2C">
              <w:rPr>
                <w:rFonts w:ascii="Geomanist" w:eastAsia="Times New Roman" w:hAnsi="Geomanist" w:cs="Times New Roman"/>
                <w:color w:val="000000"/>
                <w:sz w:val="16"/>
                <w:szCs w:val="16"/>
                <w:lang w:val="es-MX" w:eastAsia="es-MX"/>
              </w:rPr>
              <w:t xml:space="preserve"> titular</w:t>
            </w:r>
            <w:r w:rsidR="005B3CEF">
              <w:rPr>
                <w:rFonts w:ascii="Geomanist" w:eastAsia="Times New Roman" w:hAnsi="Geomanist" w:cs="Times New Roman"/>
                <w:color w:val="000000"/>
                <w:sz w:val="16"/>
                <w:szCs w:val="16"/>
                <w:lang w:val="es-MX" w:eastAsia="es-MX"/>
              </w:rPr>
              <w:t>es</w:t>
            </w:r>
            <w:r w:rsidR="00F74B26" w:rsidRPr="00833E2C">
              <w:rPr>
                <w:rFonts w:ascii="Geomanist" w:eastAsia="Times New Roman" w:hAnsi="Geomanist" w:cs="Times New Roman"/>
                <w:color w:val="000000"/>
                <w:sz w:val="16"/>
                <w:szCs w:val="16"/>
                <w:lang w:val="es-MX" w:eastAsia="es-MX"/>
              </w:rPr>
              <w:t>.</w:t>
            </w:r>
          </w:p>
        </w:tc>
      </w:tr>
      <w:tr w:rsidR="00F74B26" w:rsidRPr="00833E2C" w14:paraId="16388CCF" w14:textId="77777777" w:rsidTr="005B3CEF">
        <w:trPr>
          <w:trHeight w:val="300"/>
          <w:jc w:val="center"/>
        </w:trPr>
        <w:tc>
          <w:tcPr>
            <w:tcW w:w="1055" w:type="pct"/>
            <w:tcBorders>
              <w:top w:val="nil"/>
              <w:left w:val="nil"/>
              <w:bottom w:val="nil"/>
              <w:right w:val="nil"/>
            </w:tcBorders>
            <w:noWrap/>
            <w:vAlign w:val="center"/>
            <w:hideMark/>
          </w:tcPr>
          <w:p w14:paraId="0FDE549C" w14:textId="434FC744" w:rsidR="00F74B26" w:rsidRPr="00833E2C" w:rsidRDefault="00352F0B"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00F74B26" w:rsidRPr="00833E2C">
              <w:rPr>
                <w:rFonts w:ascii="Geomanist" w:eastAsia="Times New Roman" w:hAnsi="Geomanist" w:cs="Times New Roman"/>
                <w:color w:val="000000"/>
                <w:sz w:val="16"/>
                <w:szCs w:val="16"/>
                <w:lang w:val="es-MX" w:eastAsia="es-MX"/>
              </w:rPr>
              <w:t>_LSS_TIT</w:t>
            </w:r>
            <w:r w:rsidR="00114A27">
              <w:rPr>
                <w:rFonts w:ascii="Geomanist" w:eastAsia="Times New Roman" w:hAnsi="Geomanist" w:cs="Times New Roman"/>
                <w:color w:val="000000"/>
                <w:sz w:val="16"/>
                <w:szCs w:val="16"/>
                <w:vertAlign w:val="superscript"/>
                <w:lang w:val="es-MX" w:eastAsia="es-MX"/>
              </w:rPr>
              <w:t>2</w:t>
            </w:r>
            <w:r w:rsidR="00605C2E"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hideMark/>
          </w:tcPr>
          <w:p w14:paraId="5F608E1B" w14:textId="7EDAF385" w:rsidR="00F74B26" w:rsidRPr="00833E2C" w:rsidRDefault="00392788" w:rsidP="00E41E7E">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w:t>
            </w:r>
            <w:r w:rsidR="00F74B26" w:rsidRPr="00833E2C">
              <w:rPr>
                <w:rFonts w:ascii="Geomanist" w:eastAsia="Times New Roman" w:hAnsi="Geomanist" w:cs="Times New Roman"/>
                <w:color w:val="000000"/>
                <w:sz w:val="16"/>
                <w:szCs w:val="16"/>
                <w:lang w:val="es-MX" w:eastAsia="es-MX"/>
              </w:rPr>
              <w:t xml:space="preserve">de la LSS </w:t>
            </w:r>
            <w:r w:rsidR="00796824">
              <w:rPr>
                <w:rFonts w:ascii="Geomanist" w:eastAsia="Times New Roman" w:hAnsi="Geomanist" w:cs="Times New Roman"/>
                <w:color w:val="000000"/>
                <w:sz w:val="16"/>
                <w:szCs w:val="16"/>
                <w:lang w:val="es-MX" w:eastAsia="es-MX"/>
              </w:rPr>
              <w:t xml:space="preserve">diferenciado </w:t>
            </w:r>
            <w:r w:rsidR="005B3CEF">
              <w:rPr>
                <w:rFonts w:ascii="Geomanist" w:eastAsia="Times New Roman" w:hAnsi="Geomanist" w:cs="Times New Roman"/>
                <w:color w:val="000000"/>
                <w:sz w:val="16"/>
                <w:szCs w:val="16"/>
                <w:lang w:val="es-MX" w:eastAsia="es-MX"/>
              </w:rPr>
              <w:t xml:space="preserve">por tipo de pensión de las </w:t>
            </w:r>
            <w:r w:rsidR="005B3CEF" w:rsidRPr="00833E2C">
              <w:rPr>
                <w:rFonts w:ascii="Geomanist" w:eastAsia="Times New Roman" w:hAnsi="Geomanist" w:cs="Times New Roman"/>
                <w:color w:val="000000"/>
                <w:sz w:val="16"/>
                <w:szCs w:val="16"/>
                <w:lang w:val="es-MX" w:eastAsia="es-MX"/>
              </w:rPr>
              <w:t>persona</w:t>
            </w:r>
            <w:r w:rsidR="005B3CEF">
              <w:rPr>
                <w:rFonts w:ascii="Geomanist" w:eastAsia="Times New Roman" w:hAnsi="Geomanist" w:cs="Times New Roman"/>
                <w:color w:val="000000"/>
                <w:sz w:val="16"/>
                <w:szCs w:val="16"/>
                <w:lang w:val="es-MX" w:eastAsia="es-MX"/>
              </w:rPr>
              <w:t>s</w:t>
            </w:r>
            <w:r w:rsidR="005B3CEF" w:rsidRPr="00833E2C">
              <w:rPr>
                <w:rFonts w:ascii="Geomanist" w:eastAsia="Times New Roman" w:hAnsi="Geomanist" w:cs="Times New Roman"/>
                <w:color w:val="000000"/>
                <w:sz w:val="16"/>
                <w:szCs w:val="16"/>
                <w:lang w:val="es-MX" w:eastAsia="es-MX"/>
              </w:rPr>
              <w:t xml:space="preserve"> jubilada</w:t>
            </w:r>
            <w:r w:rsidR="005B3CEF">
              <w:rPr>
                <w:rFonts w:ascii="Geomanist" w:eastAsia="Times New Roman" w:hAnsi="Geomanist" w:cs="Times New Roman"/>
                <w:color w:val="000000"/>
                <w:sz w:val="16"/>
                <w:szCs w:val="16"/>
                <w:lang w:val="es-MX" w:eastAsia="es-MX"/>
              </w:rPr>
              <w:t>s</w:t>
            </w:r>
            <w:r w:rsidR="005B3CEF" w:rsidRPr="00833E2C">
              <w:rPr>
                <w:rFonts w:ascii="Geomanist" w:eastAsia="Times New Roman" w:hAnsi="Geomanist" w:cs="Times New Roman"/>
                <w:color w:val="000000"/>
                <w:sz w:val="16"/>
                <w:szCs w:val="16"/>
                <w:lang w:val="es-MX" w:eastAsia="es-MX"/>
              </w:rPr>
              <w:t xml:space="preserve"> o pensionada</w:t>
            </w:r>
            <w:r w:rsidR="005B3CEF">
              <w:rPr>
                <w:rFonts w:ascii="Geomanist" w:eastAsia="Times New Roman" w:hAnsi="Geomanist" w:cs="Times New Roman"/>
                <w:color w:val="000000"/>
                <w:sz w:val="16"/>
                <w:szCs w:val="16"/>
                <w:lang w:val="es-MX" w:eastAsia="es-MX"/>
              </w:rPr>
              <w:t>s</w:t>
            </w:r>
            <w:r w:rsidR="005B3CEF" w:rsidRPr="00833E2C">
              <w:rPr>
                <w:rFonts w:ascii="Geomanist" w:eastAsia="Times New Roman" w:hAnsi="Geomanist" w:cs="Times New Roman"/>
                <w:color w:val="000000"/>
                <w:sz w:val="16"/>
                <w:szCs w:val="16"/>
                <w:lang w:val="es-MX" w:eastAsia="es-MX"/>
              </w:rPr>
              <w:t xml:space="preserve"> titular</w:t>
            </w:r>
            <w:r w:rsidR="005B3CEF">
              <w:rPr>
                <w:rFonts w:ascii="Geomanist" w:eastAsia="Times New Roman" w:hAnsi="Geomanist" w:cs="Times New Roman"/>
                <w:color w:val="000000"/>
                <w:sz w:val="16"/>
                <w:szCs w:val="16"/>
                <w:lang w:val="es-MX" w:eastAsia="es-MX"/>
              </w:rPr>
              <w:t>es</w:t>
            </w:r>
            <w:r w:rsidR="00F74B26" w:rsidRPr="00833E2C">
              <w:rPr>
                <w:rFonts w:ascii="Geomanist" w:eastAsia="Times New Roman" w:hAnsi="Geomanist" w:cs="Times New Roman"/>
                <w:color w:val="000000"/>
                <w:sz w:val="16"/>
                <w:szCs w:val="16"/>
                <w:lang w:val="es-MX" w:eastAsia="es-MX"/>
              </w:rPr>
              <w:t>.</w:t>
            </w:r>
          </w:p>
        </w:tc>
      </w:tr>
      <w:tr w:rsidR="00392788" w:rsidRPr="00833E2C" w14:paraId="650D1F3E" w14:textId="77777777" w:rsidTr="005B3CEF">
        <w:trPr>
          <w:trHeight w:val="300"/>
          <w:jc w:val="center"/>
        </w:trPr>
        <w:tc>
          <w:tcPr>
            <w:tcW w:w="1055" w:type="pct"/>
            <w:tcBorders>
              <w:top w:val="nil"/>
              <w:left w:val="nil"/>
              <w:bottom w:val="nil"/>
              <w:right w:val="nil"/>
            </w:tcBorders>
            <w:noWrap/>
            <w:vAlign w:val="center"/>
          </w:tcPr>
          <w:p w14:paraId="2BEFE75E" w14:textId="13F844C9" w:rsidR="00392788" w:rsidRDefault="00392788" w:rsidP="00392788">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w:t>
            </w:r>
            <w:r>
              <w:rPr>
                <w:rFonts w:ascii="Geomanist" w:eastAsia="Times New Roman" w:hAnsi="Geomanist" w:cs="Times New Roman"/>
                <w:color w:val="000000"/>
                <w:sz w:val="16"/>
                <w:szCs w:val="16"/>
                <w:lang w:val="es-MX" w:eastAsia="es-MX"/>
              </w:rPr>
              <w:t>73</w:t>
            </w:r>
            <w:r w:rsidRPr="00833E2C">
              <w:rPr>
                <w:rFonts w:ascii="Geomanist" w:eastAsia="Times New Roman" w:hAnsi="Geomanist" w:cs="Times New Roman"/>
                <w:color w:val="000000"/>
                <w:sz w:val="16"/>
                <w:szCs w:val="16"/>
                <w:lang w:val="es-MX" w:eastAsia="es-MX"/>
              </w:rPr>
              <w:t>_TIT</w:t>
            </w:r>
            <w:r w:rsidR="00114A27">
              <w:rPr>
                <w:rFonts w:ascii="Geomanist" w:eastAsia="Times New Roman" w:hAnsi="Geomanist" w:cs="Times New Roman"/>
                <w:color w:val="000000"/>
                <w:sz w:val="16"/>
                <w:szCs w:val="16"/>
                <w:vertAlign w:val="superscript"/>
                <w:lang w:val="es-MX" w:eastAsia="es-MX"/>
              </w:rPr>
              <w:t>2</w:t>
            </w:r>
            <w:r w:rsidR="00605C2E"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tcPr>
          <w:p w14:paraId="2D8BBE37" w14:textId="735D763A" w:rsidR="00392788" w:rsidRDefault="00392788" w:rsidP="00E41E7E">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w:t>
            </w:r>
            <w:r>
              <w:rPr>
                <w:rFonts w:ascii="Geomanist" w:eastAsia="Times New Roman" w:hAnsi="Geomanist" w:cs="Times New Roman"/>
                <w:color w:val="000000"/>
                <w:sz w:val="16"/>
                <w:szCs w:val="16"/>
                <w:lang w:val="es-MX" w:eastAsia="es-MX"/>
              </w:rPr>
              <w:t xml:space="preserve"> </w:t>
            </w:r>
            <w:r w:rsidR="00134F20">
              <w:rPr>
                <w:rFonts w:ascii="Geomanist" w:eastAsia="Times New Roman" w:hAnsi="Geomanist" w:cs="Times New Roman"/>
                <w:color w:val="000000"/>
                <w:sz w:val="16"/>
                <w:szCs w:val="16"/>
                <w:lang w:val="es-MX" w:eastAsia="es-MX"/>
              </w:rPr>
              <w:t>de 19</w:t>
            </w:r>
            <w:r>
              <w:rPr>
                <w:rFonts w:ascii="Geomanist" w:eastAsia="Times New Roman" w:hAnsi="Geomanist" w:cs="Times New Roman"/>
                <w:color w:val="000000"/>
                <w:sz w:val="16"/>
                <w:szCs w:val="16"/>
                <w:lang w:val="es-MX" w:eastAsia="es-MX"/>
              </w:rPr>
              <w:t>73</w:t>
            </w:r>
            <w:r w:rsidRPr="00833E2C">
              <w:rPr>
                <w:rFonts w:ascii="Geomanist" w:eastAsia="Times New Roman" w:hAnsi="Geomanist" w:cs="Times New Roman"/>
                <w:color w:val="000000"/>
                <w:sz w:val="16"/>
                <w:szCs w:val="16"/>
                <w:lang w:val="es-MX" w:eastAsia="es-MX"/>
              </w:rPr>
              <w:t xml:space="preserve"> </w:t>
            </w:r>
            <w:r w:rsidR="00796824">
              <w:rPr>
                <w:rFonts w:ascii="Geomanist" w:eastAsia="Times New Roman" w:hAnsi="Geomanist" w:cs="Times New Roman"/>
                <w:color w:val="000000"/>
                <w:sz w:val="16"/>
                <w:szCs w:val="16"/>
                <w:lang w:val="es-MX" w:eastAsia="es-MX"/>
              </w:rPr>
              <w:t xml:space="preserve">diferenciado </w:t>
            </w:r>
            <w:r w:rsidR="005B3CEF">
              <w:rPr>
                <w:rFonts w:ascii="Geomanist" w:eastAsia="Times New Roman" w:hAnsi="Geomanist" w:cs="Times New Roman"/>
                <w:color w:val="000000"/>
                <w:sz w:val="16"/>
                <w:szCs w:val="16"/>
                <w:lang w:val="es-MX" w:eastAsia="es-MX"/>
              </w:rPr>
              <w:t xml:space="preserve">por tipo de pensión de las </w:t>
            </w:r>
            <w:r w:rsidR="005B3CEF" w:rsidRPr="00833E2C">
              <w:rPr>
                <w:rFonts w:ascii="Geomanist" w:eastAsia="Times New Roman" w:hAnsi="Geomanist" w:cs="Times New Roman"/>
                <w:color w:val="000000"/>
                <w:sz w:val="16"/>
                <w:szCs w:val="16"/>
                <w:lang w:val="es-MX" w:eastAsia="es-MX"/>
              </w:rPr>
              <w:t>persona</w:t>
            </w:r>
            <w:r w:rsidR="005B3CEF">
              <w:rPr>
                <w:rFonts w:ascii="Geomanist" w:eastAsia="Times New Roman" w:hAnsi="Geomanist" w:cs="Times New Roman"/>
                <w:color w:val="000000"/>
                <w:sz w:val="16"/>
                <w:szCs w:val="16"/>
                <w:lang w:val="es-MX" w:eastAsia="es-MX"/>
              </w:rPr>
              <w:t>s</w:t>
            </w:r>
            <w:r w:rsidR="005B3CEF" w:rsidRPr="00833E2C">
              <w:rPr>
                <w:rFonts w:ascii="Geomanist" w:eastAsia="Times New Roman" w:hAnsi="Geomanist" w:cs="Times New Roman"/>
                <w:color w:val="000000"/>
                <w:sz w:val="16"/>
                <w:szCs w:val="16"/>
                <w:lang w:val="es-MX" w:eastAsia="es-MX"/>
              </w:rPr>
              <w:t xml:space="preserve"> jubilada</w:t>
            </w:r>
            <w:r w:rsidR="005B3CEF">
              <w:rPr>
                <w:rFonts w:ascii="Geomanist" w:eastAsia="Times New Roman" w:hAnsi="Geomanist" w:cs="Times New Roman"/>
                <w:color w:val="000000"/>
                <w:sz w:val="16"/>
                <w:szCs w:val="16"/>
                <w:lang w:val="es-MX" w:eastAsia="es-MX"/>
              </w:rPr>
              <w:t>s</w:t>
            </w:r>
            <w:r w:rsidR="005B3CEF" w:rsidRPr="00833E2C">
              <w:rPr>
                <w:rFonts w:ascii="Geomanist" w:eastAsia="Times New Roman" w:hAnsi="Geomanist" w:cs="Times New Roman"/>
                <w:color w:val="000000"/>
                <w:sz w:val="16"/>
                <w:szCs w:val="16"/>
                <w:lang w:val="es-MX" w:eastAsia="es-MX"/>
              </w:rPr>
              <w:t xml:space="preserve"> o pensionada</w:t>
            </w:r>
            <w:r w:rsidR="005B3CEF">
              <w:rPr>
                <w:rFonts w:ascii="Geomanist" w:eastAsia="Times New Roman" w:hAnsi="Geomanist" w:cs="Times New Roman"/>
                <w:color w:val="000000"/>
                <w:sz w:val="16"/>
                <w:szCs w:val="16"/>
                <w:lang w:val="es-MX" w:eastAsia="es-MX"/>
              </w:rPr>
              <w:t>s</w:t>
            </w:r>
            <w:r w:rsidR="005B3CEF" w:rsidRPr="00833E2C">
              <w:rPr>
                <w:rFonts w:ascii="Geomanist" w:eastAsia="Times New Roman" w:hAnsi="Geomanist" w:cs="Times New Roman"/>
                <w:color w:val="000000"/>
                <w:sz w:val="16"/>
                <w:szCs w:val="16"/>
                <w:lang w:val="es-MX" w:eastAsia="es-MX"/>
              </w:rPr>
              <w:t xml:space="preserve"> titular</w:t>
            </w:r>
            <w:r w:rsidR="005B3CEF">
              <w:rPr>
                <w:rFonts w:ascii="Geomanist" w:eastAsia="Times New Roman" w:hAnsi="Geomanist" w:cs="Times New Roman"/>
                <w:color w:val="000000"/>
                <w:sz w:val="16"/>
                <w:szCs w:val="16"/>
                <w:lang w:val="es-MX" w:eastAsia="es-MX"/>
              </w:rPr>
              <w:t>es</w:t>
            </w:r>
            <w:r w:rsidRPr="00833E2C">
              <w:rPr>
                <w:rFonts w:ascii="Geomanist" w:eastAsia="Times New Roman" w:hAnsi="Geomanist" w:cs="Times New Roman"/>
                <w:color w:val="000000"/>
                <w:sz w:val="16"/>
                <w:szCs w:val="16"/>
                <w:lang w:val="es-MX" w:eastAsia="es-MX"/>
              </w:rPr>
              <w:t>.</w:t>
            </w:r>
          </w:p>
        </w:tc>
      </w:tr>
      <w:tr w:rsidR="00392788" w:rsidRPr="00833E2C" w14:paraId="02B9BFA5" w14:textId="77777777" w:rsidTr="005B3CEF">
        <w:trPr>
          <w:trHeight w:val="300"/>
          <w:jc w:val="center"/>
        </w:trPr>
        <w:tc>
          <w:tcPr>
            <w:tcW w:w="1055" w:type="pct"/>
            <w:tcBorders>
              <w:top w:val="nil"/>
              <w:left w:val="nil"/>
              <w:bottom w:val="nil"/>
              <w:right w:val="nil"/>
            </w:tcBorders>
            <w:noWrap/>
            <w:vAlign w:val="center"/>
          </w:tcPr>
          <w:p w14:paraId="397AD48E" w14:textId="0C5CC0E3" w:rsidR="00392788" w:rsidRDefault="00392788" w:rsidP="00392788">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w:t>
            </w:r>
            <w:r>
              <w:rPr>
                <w:rFonts w:ascii="Geomanist" w:eastAsia="Times New Roman" w:hAnsi="Geomanist" w:cs="Times New Roman"/>
                <w:color w:val="000000"/>
                <w:sz w:val="16"/>
                <w:szCs w:val="16"/>
                <w:lang w:val="es-MX" w:eastAsia="es-MX"/>
              </w:rPr>
              <w:t>97</w:t>
            </w:r>
            <w:r w:rsidRPr="00833E2C">
              <w:rPr>
                <w:rFonts w:ascii="Geomanist" w:eastAsia="Times New Roman" w:hAnsi="Geomanist" w:cs="Times New Roman"/>
                <w:color w:val="000000"/>
                <w:sz w:val="16"/>
                <w:szCs w:val="16"/>
                <w:lang w:val="es-MX" w:eastAsia="es-MX"/>
              </w:rPr>
              <w:t>_TIT</w:t>
            </w:r>
            <w:r w:rsidR="00114A27">
              <w:rPr>
                <w:rFonts w:ascii="Geomanist" w:eastAsia="Times New Roman" w:hAnsi="Geomanist" w:cs="Times New Roman"/>
                <w:color w:val="000000"/>
                <w:sz w:val="16"/>
                <w:szCs w:val="16"/>
                <w:vertAlign w:val="superscript"/>
                <w:lang w:val="es-MX" w:eastAsia="es-MX"/>
              </w:rPr>
              <w:t>2</w:t>
            </w:r>
            <w:r w:rsidR="00605C2E"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tcPr>
          <w:p w14:paraId="38392128" w14:textId="482F053C" w:rsidR="00392788" w:rsidRDefault="00392788" w:rsidP="00E41E7E">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w:t>
            </w:r>
            <w:r>
              <w:rPr>
                <w:rFonts w:ascii="Geomanist" w:eastAsia="Times New Roman" w:hAnsi="Geomanist" w:cs="Times New Roman"/>
                <w:color w:val="000000"/>
                <w:sz w:val="16"/>
                <w:szCs w:val="16"/>
                <w:lang w:val="es-MX" w:eastAsia="es-MX"/>
              </w:rPr>
              <w:t xml:space="preserve"> vigente</w:t>
            </w:r>
            <w:r w:rsidRPr="00833E2C">
              <w:rPr>
                <w:rFonts w:ascii="Geomanist" w:eastAsia="Times New Roman" w:hAnsi="Geomanist" w:cs="Times New Roman"/>
                <w:color w:val="000000"/>
                <w:sz w:val="16"/>
                <w:szCs w:val="16"/>
                <w:lang w:val="es-MX" w:eastAsia="es-MX"/>
              </w:rPr>
              <w:t xml:space="preserve"> </w:t>
            </w:r>
            <w:r w:rsidR="00796824">
              <w:rPr>
                <w:rFonts w:ascii="Geomanist" w:eastAsia="Times New Roman" w:hAnsi="Geomanist" w:cs="Times New Roman"/>
                <w:color w:val="000000"/>
                <w:sz w:val="16"/>
                <w:szCs w:val="16"/>
                <w:lang w:val="es-MX" w:eastAsia="es-MX"/>
              </w:rPr>
              <w:t xml:space="preserve">diferenciado </w:t>
            </w:r>
            <w:r w:rsidR="005B3CEF">
              <w:rPr>
                <w:rFonts w:ascii="Geomanist" w:eastAsia="Times New Roman" w:hAnsi="Geomanist" w:cs="Times New Roman"/>
                <w:color w:val="000000"/>
                <w:sz w:val="16"/>
                <w:szCs w:val="16"/>
                <w:lang w:val="es-MX" w:eastAsia="es-MX"/>
              </w:rPr>
              <w:t xml:space="preserve">por tipo de pensión de las </w:t>
            </w:r>
            <w:r w:rsidR="005B3CEF" w:rsidRPr="00833E2C">
              <w:rPr>
                <w:rFonts w:ascii="Geomanist" w:eastAsia="Times New Roman" w:hAnsi="Geomanist" w:cs="Times New Roman"/>
                <w:color w:val="000000"/>
                <w:sz w:val="16"/>
                <w:szCs w:val="16"/>
                <w:lang w:val="es-MX" w:eastAsia="es-MX"/>
              </w:rPr>
              <w:t>persona</w:t>
            </w:r>
            <w:r w:rsidR="005B3CEF">
              <w:rPr>
                <w:rFonts w:ascii="Geomanist" w:eastAsia="Times New Roman" w:hAnsi="Geomanist" w:cs="Times New Roman"/>
                <w:color w:val="000000"/>
                <w:sz w:val="16"/>
                <w:szCs w:val="16"/>
                <w:lang w:val="es-MX" w:eastAsia="es-MX"/>
              </w:rPr>
              <w:t>s</w:t>
            </w:r>
            <w:r w:rsidR="005B3CEF" w:rsidRPr="00833E2C">
              <w:rPr>
                <w:rFonts w:ascii="Geomanist" w:eastAsia="Times New Roman" w:hAnsi="Geomanist" w:cs="Times New Roman"/>
                <w:color w:val="000000"/>
                <w:sz w:val="16"/>
                <w:szCs w:val="16"/>
                <w:lang w:val="es-MX" w:eastAsia="es-MX"/>
              </w:rPr>
              <w:t xml:space="preserve"> jubilada</w:t>
            </w:r>
            <w:r w:rsidR="005B3CEF">
              <w:rPr>
                <w:rFonts w:ascii="Geomanist" w:eastAsia="Times New Roman" w:hAnsi="Geomanist" w:cs="Times New Roman"/>
                <w:color w:val="000000"/>
                <w:sz w:val="16"/>
                <w:szCs w:val="16"/>
                <w:lang w:val="es-MX" w:eastAsia="es-MX"/>
              </w:rPr>
              <w:t>s</w:t>
            </w:r>
            <w:r w:rsidR="005B3CEF" w:rsidRPr="00833E2C">
              <w:rPr>
                <w:rFonts w:ascii="Geomanist" w:eastAsia="Times New Roman" w:hAnsi="Geomanist" w:cs="Times New Roman"/>
                <w:color w:val="000000"/>
                <w:sz w:val="16"/>
                <w:szCs w:val="16"/>
                <w:lang w:val="es-MX" w:eastAsia="es-MX"/>
              </w:rPr>
              <w:t xml:space="preserve"> o pensionada</w:t>
            </w:r>
            <w:r w:rsidR="005B3CEF">
              <w:rPr>
                <w:rFonts w:ascii="Geomanist" w:eastAsia="Times New Roman" w:hAnsi="Geomanist" w:cs="Times New Roman"/>
                <w:color w:val="000000"/>
                <w:sz w:val="16"/>
                <w:szCs w:val="16"/>
                <w:lang w:val="es-MX" w:eastAsia="es-MX"/>
              </w:rPr>
              <w:t>s</w:t>
            </w:r>
            <w:r w:rsidR="005B3CEF" w:rsidRPr="00833E2C">
              <w:rPr>
                <w:rFonts w:ascii="Geomanist" w:eastAsia="Times New Roman" w:hAnsi="Geomanist" w:cs="Times New Roman"/>
                <w:color w:val="000000"/>
                <w:sz w:val="16"/>
                <w:szCs w:val="16"/>
                <w:lang w:val="es-MX" w:eastAsia="es-MX"/>
              </w:rPr>
              <w:t xml:space="preserve"> titular</w:t>
            </w:r>
            <w:r w:rsidR="005B3CEF">
              <w:rPr>
                <w:rFonts w:ascii="Geomanist" w:eastAsia="Times New Roman" w:hAnsi="Geomanist" w:cs="Times New Roman"/>
                <w:color w:val="000000"/>
                <w:sz w:val="16"/>
                <w:szCs w:val="16"/>
                <w:lang w:val="es-MX" w:eastAsia="es-MX"/>
              </w:rPr>
              <w:t>es</w:t>
            </w:r>
            <w:r w:rsidRPr="00833E2C">
              <w:rPr>
                <w:rFonts w:ascii="Geomanist" w:eastAsia="Times New Roman" w:hAnsi="Geomanist" w:cs="Times New Roman"/>
                <w:color w:val="000000"/>
                <w:sz w:val="16"/>
                <w:szCs w:val="16"/>
                <w:lang w:val="es-MX" w:eastAsia="es-MX"/>
              </w:rPr>
              <w:t>.</w:t>
            </w:r>
          </w:p>
        </w:tc>
      </w:tr>
      <w:tr w:rsidR="00392788" w:rsidRPr="00833E2C" w14:paraId="0AF71448" w14:textId="77777777" w:rsidTr="005B3CEF">
        <w:trPr>
          <w:trHeight w:val="300"/>
          <w:jc w:val="center"/>
        </w:trPr>
        <w:tc>
          <w:tcPr>
            <w:tcW w:w="1055" w:type="pct"/>
            <w:tcBorders>
              <w:top w:val="nil"/>
              <w:left w:val="nil"/>
              <w:bottom w:val="nil"/>
              <w:right w:val="nil"/>
            </w:tcBorders>
            <w:noWrap/>
            <w:vAlign w:val="center"/>
            <w:hideMark/>
          </w:tcPr>
          <w:p w14:paraId="127EA35D" w14:textId="56E9611D" w:rsidR="00392788" w:rsidRPr="00833E2C" w:rsidRDefault="00392788" w:rsidP="00392788">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_COMP_TIT</w:t>
            </w:r>
            <w:r w:rsidR="00114A27">
              <w:rPr>
                <w:rFonts w:ascii="Geomanist" w:eastAsia="Times New Roman" w:hAnsi="Geomanist" w:cs="Times New Roman"/>
                <w:color w:val="000000"/>
                <w:sz w:val="16"/>
                <w:szCs w:val="16"/>
                <w:vertAlign w:val="superscript"/>
                <w:lang w:val="es-MX" w:eastAsia="es-MX"/>
              </w:rPr>
              <w:t>2</w:t>
            </w:r>
            <w:r w:rsidR="00605C2E"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hideMark/>
          </w:tcPr>
          <w:p w14:paraId="1F4DE92D" w14:textId="3E4EBFDF" w:rsidR="00392788" w:rsidRPr="00833E2C" w:rsidRDefault="00392788" w:rsidP="00E41E7E">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Flujo del gasto anual por </w:t>
            </w:r>
            <w:r w:rsidR="005B3CEF">
              <w:rPr>
                <w:rFonts w:ascii="Geomanist" w:eastAsia="Times New Roman" w:hAnsi="Geomanist" w:cs="Times New Roman"/>
                <w:color w:val="000000"/>
                <w:sz w:val="16"/>
                <w:szCs w:val="16"/>
                <w:lang w:val="es-MX" w:eastAsia="es-MX"/>
              </w:rPr>
              <w:t xml:space="preserve">las </w:t>
            </w:r>
            <w:r>
              <w:rPr>
                <w:rFonts w:ascii="Geomanist" w:eastAsia="Times New Roman" w:hAnsi="Geomanist" w:cs="Times New Roman"/>
                <w:color w:val="000000"/>
                <w:sz w:val="16"/>
                <w:szCs w:val="16"/>
                <w:lang w:val="es-MX" w:eastAsia="es-MX"/>
              </w:rPr>
              <w:t>pensiones</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c</w:t>
            </w:r>
            <w:r w:rsidRPr="00833E2C">
              <w:rPr>
                <w:rFonts w:ascii="Geomanist" w:eastAsia="Times New Roman" w:hAnsi="Geomanist" w:cs="Times New Roman"/>
                <w:color w:val="000000"/>
                <w:sz w:val="16"/>
                <w:szCs w:val="16"/>
                <w:lang w:val="es-MX" w:eastAsia="es-MX"/>
              </w:rPr>
              <w:t>omplementari</w:t>
            </w:r>
            <w:r>
              <w:rPr>
                <w:rFonts w:ascii="Geomanist" w:eastAsia="Times New Roman" w:hAnsi="Geomanist" w:cs="Times New Roman"/>
                <w:color w:val="000000"/>
                <w:sz w:val="16"/>
                <w:szCs w:val="16"/>
                <w:lang w:val="es-MX" w:eastAsia="es-MX"/>
              </w:rPr>
              <w:t>as</w:t>
            </w:r>
            <w:r w:rsidRPr="00833E2C">
              <w:rPr>
                <w:rFonts w:ascii="Geomanist" w:eastAsia="Times New Roman" w:hAnsi="Geomanist" w:cs="Times New Roman"/>
                <w:color w:val="000000"/>
                <w:sz w:val="16"/>
                <w:szCs w:val="16"/>
                <w:lang w:val="es-MX" w:eastAsia="es-MX"/>
              </w:rPr>
              <w:t xml:space="preserve"> </w:t>
            </w:r>
            <w:r w:rsidR="005B3CEF">
              <w:rPr>
                <w:rFonts w:ascii="Geomanist" w:eastAsia="Times New Roman" w:hAnsi="Geomanist" w:cs="Times New Roman"/>
                <w:color w:val="000000"/>
                <w:sz w:val="16"/>
                <w:szCs w:val="16"/>
                <w:lang w:val="es-MX" w:eastAsia="es-MX"/>
              </w:rPr>
              <w:t xml:space="preserve">derivadas del fallecimiento de </w:t>
            </w:r>
            <w:r w:rsidRPr="00833E2C">
              <w:rPr>
                <w:rFonts w:ascii="Geomanist" w:eastAsia="Times New Roman" w:hAnsi="Geomanist" w:cs="Times New Roman"/>
                <w:color w:val="000000"/>
                <w:sz w:val="16"/>
                <w:szCs w:val="16"/>
                <w:lang w:val="es-MX" w:eastAsia="es-MX"/>
              </w:rPr>
              <w:t>la persona jubilada o pensionada titular.</w:t>
            </w:r>
          </w:p>
        </w:tc>
      </w:tr>
      <w:tr w:rsidR="00392788" w:rsidRPr="00833E2C" w14:paraId="5A9BDED3" w14:textId="77777777" w:rsidTr="005B3CEF">
        <w:trPr>
          <w:trHeight w:val="300"/>
          <w:jc w:val="center"/>
        </w:trPr>
        <w:tc>
          <w:tcPr>
            <w:tcW w:w="1055" w:type="pct"/>
            <w:tcBorders>
              <w:top w:val="nil"/>
              <w:left w:val="nil"/>
              <w:bottom w:val="nil"/>
              <w:right w:val="nil"/>
            </w:tcBorders>
            <w:noWrap/>
            <w:vAlign w:val="center"/>
            <w:hideMark/>
          </w:tcPr>
          <w:p w14:paraId="43D1B2B9" w14:textId="66A3676A" w:rsidR="00392788" w:rsidRPr="00833E2C" w:rsidRDefault="00392788" w:rsidP="00392788">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_RJP_BENEF</w:t>
            </w:r>
            <w:r w:rsidR="00605C2E">
              <w:rPr>
                <w:rFonts w:ascii="Geomanist" w:eastAsia="Times New Roman" w:hAnsi="Geomanist" w:cs="Times New Roman"/>
                <w:color w:val="000000"/>
                <w:sz w:val="16"/>
                <w:szCs w:val="16"/>
                <w:lang w:val="es-MX" w:eastAsia="es-MX"/>
              </w:rPr>
              <w:t>_FALLTIT</w:t>
            </w:r>
            <w:r w:rsidR="00114A27">
              <w:rPr>
                <w:rFonts w:ascii="Geomanist" w:eastAsia="Times New Roman" w:hAnsi="Geomanist" w:cs="Times New Roman"/>
                <w:color w:val="000000"/>
                <w:sz w:val="16"/>
                <w:szCs w:val="16"/>
                <w:vertAlign w:val="superscript"/>
                <w:lang w:val="es-MX" w:eastAsia="es-MX"/>
              </w:rPr>
              <w:t>2</w:t>
            </w:r>
            <w:r w:rsidR="00605C2E"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hideMark/>
          </w:tcPr>
          <w:p w14:paraId="5EC22F42" w14:textId="0A21E87F" w:rsidR="00392788" w:rsidRPr="00833E2C" w:rsidRDefault="00392788" w:rsidP="00E41E7E">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del RJP por la persona beneficiaria derivada de la muerte </w:t>
            </w:r>
            <w:r w:rsidR="00E41E7E">
              <w:rPr>
                <w:rFonts w:ascii="Geomanist" w:eastAsia="Times New Roman" w:hAnsi="Geomanist" w:cs="Times New Roman"/>
                <w:color w:val="000000"/>
                <w:sz w:val="16"/>
                <w:szCs w:val="16"/>
                <w:lang w:val="es-MX" w:eastAsia="es-MX"/>
              </w:rPr>
              <w:t xml:space="preserve">de la persona jubilada o pensionada por </w:t>
            </w:r>
            <w:r>
              <w:rPr>
                <w:rFonts w:ascii="Geomanist" w:eastAsia="Times New Roman" w:hAnsi="Geomanist" w:cs="Times New Roman"/>
                <w:color w:val="000000"/>
                <w:sz w:val="16"/>
                <w:szCs w:val="16"/>
                <w:lang w:val="es-MX" w:eastAsia="es-MX"/>
              </w:rPr>
              <w:t>tipo de pensi</w:t>
            </w:r>
            <w:r w:rsidR="00E41E7E">
              <w:rPr>
                <w:rFonts w:ascii="Geomanist" w:eastAsia="Times New Roman" w:hAnsi="Geomanist" w:cs="Times New Roman"/>
                <w:color w:val="000000"/>
                <w:sz w:val="16"/>
                <w:szCs w:val="16"/>
                <w:lang w:val="es-MX" w:eastAsia="es-MX"/>
              </w:rPr>
              <w:t>ón</w:t>
            </w:r>
            <w:r w:rsidRPr="00833E2C">
              <w:rPr>
                <w:rFonts w:ascii="Geomanist" w:eastAsia="Times New Roman" w:hAnsi="Geomanist" w:cs="Times New Roman"/>
                <w:color w:val="000000"/>
                <w:sz w:val="16"/>
                <w:szCs w:val="16"/>
                <w:lang w:val="es-MX" w:eastAsia="es-MX"/>
              </w:rPr>
              <w:t>.</w:t>
            </w:r>
          </w:p>
        </w:tc>
      </w:tr>
      <w:tr w:rsidR="00392788" w:rsidRPr="00833E2C" w14:paraId="275D2D9A" w14:textId="77777777" w:rsidTr="005B3CEF">
        <w:trPr>
          <w:trHeight w:val="300"/>
          <w:jc w:val="center"/>
        </w:trPr>
        <w:tc>
          <w:tcPr>
            <w:tcW w:w="1055" w:type="pct"/>
            <w:tcBorders>
              <w:top w:val="nil"/>
              <w:left w:val="nil"/>
              <w:bottom w:val="nil"/>
              <w:right w:val="nil"/>
            </w:tcBorders>
            <w:noWrap/>
            <w:vAlign w:val="center"/>
            <w:hideMark/>
          </w:tcPr>
          <w:p w14:paraId="28C03B6A" w14:textId="4FD9B8AD" w:rsidR="00392788" w:rsidRPr="00833E2C" w:rsidRDefault="00392788" w:rsidP="00392788">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_LSS_BENEF</w:t>
            </w:r>
            <w:r w:rsidR="00605C2E">
              <w:rPr>
                <w:rFonts w:ascii="Geomanist" w:eastAsia="Times New Roman" w:hAnsi="Geomanist" w:cs="Times New Roman"/>
                <w:color w:val="000000"/>
                <w:sz w:val="16"/>
                <w:szCs w:val="16"/>
                <w:lang w:val="es-MX" w:eastAsia="es-MX"/>
              </w:rPr>
              <w:t>_FALLTIT</w:t>
            </w:r>
            <w:r w:rsidR="00114A27">
              <w:rPr>
                <w:rFonts w:ascii="Geomanist" w:eastAsia="Times New Roman" w:hAnsi="Geomanist" w:cs="Times New Roman"/>
                <w:color w:val="000000"/>
                <w:sz w:val="16"/>
                <w:szCs w:val="16"/>
                <w:vertAlign w:val="superscript"/>
                <w:lang w:val="es-MX" w:eastAsia="es-MX"/>
              </w:rPr>
              <w:t>2</w:t>
            </w:r>
            <w:r w:rsidR="00605C2E"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hideMark/>
          </w:tcPr>
          <w:p w14:paraId="71B42786" w14:textId="1B25E586" w:rsidR="00392788" w:rsidRPr="00833E2C" w:rsidRDefault="00392788" w:rsidP="00E41E7E">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 por la persona beneficiaria derivada </w:t>
            </w:r>
            <w:r w:rsidR="00E41E7E" w:rsidRPr="00833E2C">
              <w:rPr>
                <w:rFonts w:ascii="Geomanist" w:eastAsia="Times New Roman" w:hAnsi="Geomanist" w:cs="Times New Roman"/>
                <w:color w:val="000000"/>
                <w:sz w:val="16"/>
                <w:szCs w:val="16"/>
                <w:lang w:val="es-MX" w:eastAsia="es-MX"/>
              </w:rPr>
              <w:t xml:space="preserve">de la muerte </w:t>
            </w:r>
            <w:r w:rsidR="00E41E7E">
              <w:rPr>
                <w:rFonts w:ascii="Geomanist" w:eastAsia="Times New Roman" w:hAnsi="Geomanist" w:cs="Times New Roman"/>
                <w:color w:val="000000"/>
                <w:sz w:val="16"/>
                <w:szCs w:val="16"/>
                <w:lang w:val="es-MX" w:eastAsia="es-MX"/>
              </w:rPr>
              <w:t>de la persona jubilada o pensionada por tipo de pensión</w:t>
            </w:r>
            <w:r w:rsidRPr="00833E2C">
              <w:rPr>
                <w:rFonts w:ascii="Geomanist" w:eastAsia="Times New Roman" w:hAnsi="Geomanist" w:cs="Times New Roman"/>
                <w:color w:val="000000"/>
                <w:sz w:val="16"/>
                <w:szCs w:val="16"/>
                <w:lang w:val="es-MX" w:eastAsia="es-MX"/>
              </w:rPr>
              <w:t>.</w:t>
            </w:r>
          </w:p>
        </w:tc>
      </w:tr>
      <w:tr w:rsidR="003D6673" w:rsidRPr="00833E2C" w14:paraId="11616D61" w14:textId="77777777" w:rsidTr="005B3CEF">
        <w:trPr>
          <w:trHeight w:val="300"/>
          <w:jc w:val="center"/>
        </w:trPr>
        <w:tc>
          <w:tcPr>
            <w:tcW w:w="1055" w:type="pct"/>
            <w:tcBorders>
              <w:top w:val="nil"/>
              <w:left w:val="nil"/>
              <w:bottom w:val="nil"/>
              <w:right w:val="nil"/>
            </w:tcBorders>
            <w:noWrap/>
            <w:vAlign w:val="center"/>
          </w:tcPr>
          <w:p w14:paraId="5F7D3B92" w14:textId="7386D3C9" w:rsidR="003D6673" w:rsidRDefault="003D6673" w:rsidP="003D6673">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w:t>
            </w:r>
            <w:r>
              <w:rPr>
                <w:rFonts w:ascii="Geomanist" w:eastAsia="Times New Roman" w:hAnsi="Geomanist" w:cs="Times New Roman"/>
                <w:color w:val="000000"/>
                <w:sz w:val="16"/>
                <w:szCs w:val="16"/>
                <w:lang w:val="es-MX" w:eastAsia="es-MX"/>
              </w:rPr>
              <w:t>73</w:t>
            </w:r>
            <w:r w:rsidRPr="00833E2C">
              <w:rPr>
                <w:rFonts w:ascii="Geomanist" w:eastAsia="Times New Roman" w:hAnsi="Geomanist" w:cs="Times New Roman"/>
                <w:color w:val="000000"/>
                <w:sz w:val="16"/>
                <w:szCs w:val="16"/>
                <w:lang w:val="es-MX" w:eastAsia="es-MX"/>
              </w:rPr>
              <w:t>_BENEF</w:t>
            </w:r>
            <w:r w:rsidR="00605C2E">
              <w:rPr>
                <w:rFonts w:ascii="Geomanist" w:eastAsia="Times New Roman" w:hAnsi="Geomanist" w:cs="Times New Roman"/>
                <w:color w:val="000000"/>
                <w:sz w:val="16"/>
                <w:szCs w:val="16"/>
                <w:lang w:val="es-MX" w:eastAsia="es-MX"/>
              </w:rPr>
              <w:t>_FALLTIT</w:t>
            </w:r>
            <w:r w:rsidR="00114A27">
              <w:rPr>
                <w:rFonts w:ascii="Geomanist" w:eastAsia="Times New Roman" w:hAnsi="Geomanist" w:cs="Times New Roman"/>
                <w:color w:val="000000"/>
                <w:sz w:val="16"/>
                <w:szCs w:val="16"/>
                <w:vertAlign w:val="superscript"/>
                <w:lang w:val="es-MX" w:eastAsia="es-MX"/>
              </w:rPr>
              <w:t>2</w:t>
            </w:r>
            <w:r w:rsidR="00605C2E"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tcPr>
          <w:p w14:paraId="62632A7A" w14:textId="794F4745" w:rsidR="003D6673" w:rsidRDefault="003D6673" w:rsidP="00E41E7E">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w:t>
            </w:r>
            <w:r>
              <w:rPr>
                <w:rFonts w:ascii="Geomanist" w:eastAsia="Times New Roman" w:hAnsi="Geomanist" w:cs="Times New Roman"/>
                <w:color w:val="000000"/>
                <w:sz w:val="16"/>
                <w:szCs w:val="16"/>
                <w:lang w:val="es-MX" w:eastAsia="es-MX"/>
              </w:rPr>
              <w:t xml:space="preserve"> </w:t>
            </w:r>
            <w:r w:rsidR="00134F20">
              <w:rPr>
                <w:rFonts w:ascii="Geomanist" w:eastAsia="Times New Roman" w:hAnsi="Geomanist" w:cs="Times New Roman"/>
                <w:color w:val="000000"/>
                <w:sz w:val="16"/>
                <w:szCs w:val="16"/>
                <w:lang w:val="es-MX" w:eastAsia="es-MX"/>
              </w:rPr>
              <w:t>de 19</w:t>
            </w:r>
            <w:r>
              <w:rPr>
                <w:rFonts w:ascii="Geomanist" w:eastAsia="Times New Roman" w:hAnsi="Geomanist" w:cs="Times New Roman"/>
                <w:color w:val="000000"/>
                <w:sz w:val="16"/>
                <w:szCs w:val="16"/>
                <w:lang w:val="es-MX" w:eastAsia="es-MX"/>
              </w:rPr>
              <w:t xml:space="preserve">73 </w:t>
            </w:r>
            <w:r w:rsidRPr="00833E2C">
              <w:rPr>
                <w:rFonts w:ascii="Geomanist" w:eastAsia="Times New Roman" w:hAnsi="Geomanist" w:cs="Times New Roman"/>
                <w:color w:val="000000"/>
                <w:sz w:val="16"/>
                <w:szCs w:val="16"/>
                <w:lang w:val="es-MX" w:eastAsia="es-MX"/>
              </w:rPr>
              <w:t xml:space="preserve">por la persona beneficiaria derivada </w:t>
            </w:r>
            <w:r w:rsidR="00E41E7E" w:rsidRPr="00833E2C">
              <w:rPr>
                <w:rFonts w:ascii="Geomanist" w:eastAsia="Times New Roman" w:hAnsi="Geomanist" w:cs="Times New Roman"/>
                <w:color w:val="000000"/>
                <w:sz w:val="16"/>
                <w:szCs w:val="16"/>
                <w:lang w:val="es-MX" w:eastAsia="es-MX"/>
              </w:rPr>
              <w:t xml:space="preserve">de la muerte </w:t>
            </w:r>
            <w:r w:rsidR="00E41E7E">
              <w:rPr>
                <w:rFonts w:ascii="Geomanist" w:eastAsia="Times New Roman" w:hAnsi="Geomanist" w:cs="Times New Roman"/>
                <w:color w:val="000000"/>
                <w:sz w:val="16"/>
                <w:szCs w:val="16"/>
                <w:lang w:val="es-MX" w:eastAsia="es-MX"/>
              </w:rPr>
              <w:t>de la persona jubilada o pensionada por tipo de pensión</w:t>
            </w:r>
            <w:r w:rsidRPr="00833E2C">
              <w:rPr>
                <w:rFonts w:ascii="Geomanist" w:eastAsia="Times New Roman" w:hAnsi="Geomanist" w:cs="Times New Roman"/>
                <w:color w:val="000000"/>
                <w:sz w:val="16"/>
                <w:szCs w:val="16"/>
                <w:lang w:val="es-MX" w:eastAsia="es-MX"/>
              </w:rPr>
              <w:t>.</w:t>
            </w:r>
          </w:p>
        </w:tc>
      </w:tr>
      <w:tr w:rsidR="003D6673" w:rsidRPr="00833E2C" w14:paraId="4013F074" w14:textId="77777777" w:rsidTr="005B3CEF">
        <w:trPr>
          <w:trHeight w:val="300"/>
          <w:jc w:val="center"/>
        </w:trPr>
        <w:tc>
          <w:tcPr>
            <w:tcW w:w="1055" w:type="pct"/>
            <w:tcBorders>
              <w:top w:val="nil"/>
              <w:left w:val="nil"/>
              <w:bottom w:val="nil"/>
              <w:right w:val="nil"/>
            </w:tcBorders>
            <w:noWrap/>
            <w:vAlign w:val="center"/>
          </w:tcPr>
          <w:p w14:paraId="52C9C157" w14:textId="07957D27" w:rsidR="003D6673" w:rsidRDefault="003D6673" w:rsidP="003D6673">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w:t>
            </w:r>
            <w:r>
              <w:rPr>
                <w:rFonts w:ascii="Geomanist" w:eastAsia="Times New Roman" w:hAnsi="Geomanist" w:cs="Times New Roman"/>
                <w:color w:val="000000"/>
                <w:sz w:val="16"/>
                <w:szCs w:val="16"/>
                <w:lang w:val="es-MX" w:eastAsia="es-MX"/>
              </w:rPr>
              <w:t>97</w:t>
            </w:r>
            <w:r w:rsidRPr="00833E2C">
              <w:rPr>
                <w:rFonts w:ascii="Geomanist" w:eastAsia="Times New Roman" w:hAnsi="Geomanist" w:cs="Times New Roman"/>
                <w:color w:val="000000"/>
                <w:sz w:val="16"/>
                <w:szCs w:val="16"/>
                <w:lang w:val="es-MX" w:eastAsia="es-MX"/>
              </w:rPr>
              <w:t>_BENEF</w:t>
            </w:r>
            <w:r w:rsidR="00605C2E">
              <w:rPr>
                <w:rFonts w:ascii="Geomanist" w:eastAsia="Times New Roman" w:hAnsi="Geomanist" w:cs="Times New Roman"/>
                <w:color w:val="000000"/>
                <w:sz w:val="16"/>
                <w:szCs w:val="16"/>
                <w:lang w:val="es-MX" w:eastAsia="es-MX"/>
              </w:rPr>
              <w:t>_FALLTIT</w:t>
            </w:r>
            <w:r w:rsidR="00114A27">
              <w:rPr>
                <w:rFonts w:ascii="Geomanist" w:eastAsia="Times New Roman" w:hAnsi="Geomanist" w:cs="Times New Roman"/>
                <w:color w:val="000000"/>
                <w:sz w:val="16"/>
                <w:szCs w:val="16"/>
                <w:vertAlign w:val="superscript"/>
                <w:lang w:val="es-MX" w:eastAsia="es-MX"/>
              </w:rPr>
              <w:t>2</w:t>
            </w:r>
            <w:r w:rsidR="00605C2E"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tcPr>
          <w:p w14:paraId="210B0D8F" w14:textId="27765637" w:rsidR="003D6673" w:rsidRDefault="003D6673" w:rsidP="00E41E7E">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 </w:t>
            </w:r>
            <w:r>
              <w:rPr>
                <w:rFonts w:ascii="Geomanist" w:eastAsia="Times New Roman" w:hAnsi="Geomanist" w:cs="Times New Roman"/>
                <w:color w:val="000000"/>
                <w:sz w:val="16"/>
                <w:szCs w:val="16"/>
                <w:lang w:val="es-MX" w:eastAsia="es-MX"/>
              </w:rPr>
              <w:t xml:space="preserve">vigente </w:t>
            </w:r>
            <w:r w:rsidRPr="00833E2C">
              <w:rPr>
                <w:rFonts w:ascii="Geomanist" w:eastAsia="Times New Roman" w:hAnsi="Geomanist" w:cs="Times New Roman"/>
                <w:color w:val="000000"/>
                <w:sz w:val="16"/>
                <w:szCs w:val="16"/>
                <w:lang w:val="es-MX" w:eastAsia="es-MX"/>
              </w:rPr>
              <w:t xml:space="preserve">por la persona beneficiaria derivada </w:t>
            </w:r>
            <w:r w:rsidR="00E41E7E" w:rsidRPr="00833E2C">
              <w:rPr>
                <w:rFonts w:ascii="Geomanist" w:eastAsia="Times New Roman" w:hAnsi="Geomanist" w:cs="Times New Roman"/>
                <w:color w:val="000000"/>
                <w:sz w:val="16"/>
                <w:szCs w:val="16"/>
                <w:lang w:val="es-MX" w:eastAsia="es-MX"/>
              </w:rPr>
              <w:t xml:space="preserve">de la muerte </w:t>
            </w:r>
            <w:r w:rsidR="00E41E7E">
              <w:rPr>
                <w:rFonts w:ascii="Geomanist" w:eastAsia="Times New Roman" w:hAnsi="Geomanist" w:cs="Times New Roman"/>
                <w:color w:val="000000"/>
                <w:sz w:val="16"/>
                <w:szCs w:val="16"/>
                <w:lang w:val="es-MX" w:eastAsia="es-MX"/>
              </w:rPr>
              <w:t>de la persona jubilada o pensionada por tipo de pensión</w:t>
            </w:r>
            <w:r w:rsidRPr="00833E2C">
              <w:rPr>
                <w:rFonts w:ascii="Geomanist" w:eastAsia="Times New Roman" w:hAnsi="Geomanist" w:cs="Times New Roman"/>
                <w:color w:val="000000"/>
                <w:sz w:val="16"/>
                <w:szCs w:val="16"/>
                <w:lang w:val="es-MX" w:eastAsia="es-MX"/>
              </w:rPr>
              <w:t>.</w:t>
            </w:r>
          </w:p>
        </w:tc>
      </w:tr>
      <w:tr w:rsidR="003D6673" w:rsidRPr="00833E2C" w14:paraId="7DB8036D" w14:textId="77777777" w:rsidTr="005B3CEF">
        <w:trPr>
          <w:trHeight w:val="300"/>
          <w:jc w:val="center"/>
        </w:trPr>
        <w:tc>
          <w:tcPr>
            <w:tcW w:w="1055" w:type="pct"/>
            <w:tcBorders>
              <w:top w:val="nil"/>
              <w:left w:val="nil"/>
              <w:bottom w:val="nil"/>
              <w:right w:val="nil"/>
            </w:tcBorders>
            <w:noWrap/>
            <w:vAlign w:val="center"/>
            <w:hideMark/>
          </w:tcPr>
          <w:p w14:paraId="3CAB3268" w14:textId="47C73D1F" w:rsidR="003D6673" w:rsidRPr="00833E2C" w:rsidRDefault="003D6673" w:rsidP="003D6673">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_COMP_BENEF</w:t>
            </w:r>
            <w:r w:rsidR="00605C2E">
              <w:rPr>
                <w:rFonts w:ascii="Geomanist" w:eastAsia="Times New Roman" w:hAnsi="Geomanist" w:cs="Times New Roman"/>
                <w:color w:val="000000"/>
                <w:sz w:val="16"/>
                <w:szCs w:val="16"/>
                <w:lang w:val="es-MX" w:eastAsia="es-MX"/>
              </w:rPr>
              <w:t>_FALLTIT</w:t>
            </w:r>
            <w:r w:rsidR="00114A27">
              <w:rPr>
                <w:rFonts w:ascii="Geomanist" w:eastAsia="Times New Roman" w:hAnsi="Geomanist" w:cs="Times New Roman"/>
                <w:color w:val="000000"/>
                <w:sz w:val="16"/>
                <w:szCs w:val="16"/>
                <w:vertAlign w:val="superscript"/>
                <w:lang w:val="es-MX" w:eastAsia="es-MX"/>
              </w:rPr>
              <w:t>2</w:t>
            </w:r>
            <w:r w:rsidR="00605C2E"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hideMark/>
          </w:tcPr>
          <w:p w14:paraId="0EB981DF" w14:textId="128B1A4C" w:rsidR="003D6673" w:rsidRPr="00833E2C" w:rsidRDefault="003D6673" w:rsidP="00E41E7E">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por pensiones</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c</w:t>
            </w:r>
            <w:r w:rsidRPr="00833E2C">
              <w:rPr>
                <w:rFonts w:ascii="Geomanist" w:eastAsia="Times New Roman" w:hAnsi="Geomanist" w:cs="Times New Roman"/>
                <w:color w:val="000000"/>
                <w:sz w:val="16"/>
                <w:szCs w:val="16"/>
                <w:lang w:val="es-MX" w:eastAsia="es-MX"/>
              </w:rPr>
              <w:t>omplementari</w:t>
            </w:r>
            <w:r>
              <w:rPr>
                <w:rFonts w:ascii="Geomanist" w:eastAsia="Times New Roman" w:hAnsi="Geomanist" w:cs="Times New Roman"/>
                <w:color w:val="000000"/>
                <w:sz w:val="16"/>
                <w:szCs w:val="16"/>
                <w:lang w:val="es-MX" w:eastAsia="es-MX"/>
              </w:rPr>
              <w:t>as</w:t>
            </w:r>
            <w:r w:rsidRPr="00833E2C">
              <w:rPr>
                <w:rFonts w:ascii="Geomanist" w:eastAsia="Times New Roman" w:hAnsi="Geomanist" w:cs="Times New Roman"/>
                <w:color w:val="000000"/>
                <w:sz w:val="16"/>
                <w:szCs w:val="16"/>
                <w:lang w:val="es-MX" w:eastAsia="es-MX"/>
              </w:rPr>
              <w:t xml:space="preserve"> por la persona beneficiaria derivada </w:t>
            </w:r>
            <w:r w:rsidR="00E41E7E" w:rsidRPr="00833E2C">
              <w:rPr>
                <w:rFonts w:ascii="Geomanist" w:eastAsia="Times New Roman" w:hAnsi="Geomanist" w:cs="Times New Roman"/>
                <w:color w:val="000000"/>
                <w:sz w:val="16"/>
                <w:szCs w:val="16"/>
                <w:lang w:val="es-MX" w:eastAsia="es-MX"/>
              </w:rPr>
              <w:t xml:space="preserve">de la muerte </w:t>
            </w:r>
            <w:r w:rsidR="00E41E7E">
              <w:rPr>
                <w:rFonts w:ascii="Geomanist" w:eastAsia="Times New Roman" w:hAnsi="Geomanist" w:cs="Times New Roman"/>
                <w:color w:val="000000"/>
                <w:sz w:val="16"/>
                <w:szCs w:val="16"/>
                <w:lang w:val="es-MX" w:eastAsia="es-MX"/>
              </w:rPr>
              <w:t>de la persona jubilada o pensionada por tipo de pensión</w:t>
            </w:r>
            <w:r w:rsidRPr="00833E2C">
              <w:rPr>
                <w:rFonts w:ascii="Geomanist" w:eastAsia="Times New Roman" w:hAnsi="Geomanist" w:cs="Times New Roman"/>
                <w:color w:val="000000"/>
                <w:sz w:val="16"/>
                <w:szCs w:val="16"/>
                <w:lang w:val="es-MX" w:eastAsia="es-MX"/>
              </w:rPr>
              <w:t>.</w:t>
            </w:r>
          </w:p>
        </w:tc>
      </w:tr>
      <w:tr w:rsidR="001840B4" w:rsidRPr="00833E2C" w14:paraId="5AB4E0CD" w14:textId="77777777" w:rsidTr="005B3CEF">
        <w:trPr>
          <w:trHeight w:val="300"/>
          <w:jc w:val="center"/>
        </w:trPr>
        <w:tc>
          <w:tcPr>
            <w:tcW w:w="1055" w:type="pct"/>
            <w:tcBorders>
              <w:top w:val="nil"/>
              <w:left w:val="nil"/>
              <w:bottom w:val="nil"/>
              <w:right w:val="nil"/>
            </w:tcBorders>
            <w:noWrap/>
            <w:vAlign w:val="center"/>
          </w:tcPr>
          <w:p w14:paraId="0E144771" w14:textId="5EA4FC47" w:rsidR="001840B4" w:rsidRDefault="001840B4" w:rsidP="001840B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_RJP_BENEF</w:t>
            </w:r>
            <w:r>
              <w:rPr>
                <w:rFonts w:ascii="Geomanist" w:eastAsia="Times New Roman" w:hAnsi="Geomanist" w:cs="Times New Roman"/>
                <w:color w:val="000000"/>
                <w:sz w:val="16"/>
                <w:szCs w:val="16"/>
                <w:lang w:val="es-MX" w:eastAsia="es-MX"/>
              </w:rPr>
              <w:t>_VIG</w:t>
            </w:r>
            <w:r>
              <w:rPr>
                <w:rFonts w:ascii="Geomanist" w:eastAsia="Times New Roman" w:hAnsi="Geomanist" w:cs="Times New Roman"/>
                <w:color w:val="000000"/>
                <w:sz w:val="16"/>
                <w:szCs w:val="16"/>
                <w:vertAlign w:val="superscript"/>
                <w:lang w:val="es-MX" w:eastAsia="es-MX"/>
              </w:rPr>
              <w:t>3</w:t>
            </w:r>
            <w:r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tcPr>
          <w:p w14:paraId="3B057060" w14:textId="30AE8C82" w:rsidR="001840B4" w:rsidRDefault="001840B4" w:rsidP="001840B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del RJP por la persona beneficiaria </w:t>
            </w:r>
            <w:r>
              <w:rPr>
                <w:rFonts w:ascii="Geomanist" w:eastAsia="Times New Roman" w:hAnsi="Geomanist" w:cs="Times New Roman"/>
                <w:color w:val="000000"/>
                <w:sz w:val="16"/>
                <w:szCs w:val="16"/>
                <w:lang w:val="es-MX" w:eastAsia="es-MX"/>
              </w:rPr>
              <w:t>vigente al año de valuación por tipo de pensión</w:t>
            </w:r>
            <w:r w:rsidRPr="00833E2C">
              <w:rPr>
                <w:rFonts w:ascii="Geomanist" w:eastAsia="Times New Roman" w:hAnsi="Geomanist" w:cs="Times New Roman"/>
                <w:color w:val="000000"/>
                <w:sz w:val="16"/>
                <w:szCs w:val="16"/>
                <w:lang w:val="es-MX" w:eastAsia="es-MX"/>
              </w:rPr>
              <w:t>.</w:t>
            </w:r>
          </w:p>
        </w:tc>
      </w:tr>
      <w:tr w:rsidR="001840B4" w:rsidRPr="00833E2C" w14:paraId="67059A80" w14:textId="77777777" w:rsidTr="005B3CEF">
        <w:trPr>
          <w:trHeight w:val="300"/>
          <w:jc w:val="center"/>
        </w:trPr>
        <w:tc>
          <w:tcPr>
            <w:tcW w:w="1055" w:type="pct"/>
            <w:tcBorders>
              <w:top w:val="nil"/>
              <w:left w:val="nil"/>
              <w:bottom w:val="nil"/>
              <w:right w:val="nil"/>
            </w:tcBorders>
            <w:noWrap/>
            <w:vAlign w:val="center"/>
          </w:tcPr>
          <w:p w14:paraId="17EF9485" w14:textId="53B908F1" w:rsidR="001840B4" w:rsidRDefault="001840B4" w:rsidP="001840B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_LSS_BENEF</w:t>
            </w:r>
            <w:r>
              <w:rPr>
                <w:rFonts w:ascii="Geomanist" w:eastAsia="Times New Roman" w:hAnsi="Geomanist" w:cs="Times New Roman"/>
                <w:color w:val="000000"/>
                <w:sz w:val="16"/>
                <w:szCs w:val="16"/>
                <w:lang w:val="es-MX" w:eastAsia="es-MX"/>
              </w:rPr>
              <w:t>_VIG</w:t>
            </w:r>
            <w:r>
              <w:rPr>
                <w:rFonts w:ascii="Geomanist" w:eastAsia="Times New Roman" w:hAnsi="Geomanist" w:cs="Times New Roman"/>
                <w:color w:val="000000"/>
                <w:sz w:val="16"/>
                <w:szCs w:val="16"/>
                <w:vertAlign w:val="superscript"/>
                <w:lang w:val="es-MX" w:eastAsia="es-MX"/>
              </w:rPr>
              <w:t>3</w:t>
            </w:r>
            <w:r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tcPr>
          <w:p w14:paraId="5D217154" w14:textId="1384008C" w:rsidR="001840B4" w:rsidRDefault="001840B4" w:rsidP="001840B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 por la persona beneficiaria derivada </w:t>
            </w:r>
            <w:r>
              <w:rPr>
                <w:rFonts w:ascii="Geomanist" w:eastAsia="Times New Roman" w:hAnsi="Geomanist" w:cs="Times New Roman"/>
                <w:color w:val="000000"/>
                <w:sz w:val="16"/>
                <w:szCs w:val="16"/>
                <w:lang w:val="es-MX" w:eastAsia="es-MX"/>
              </w:rPr>
              <w:t>vigente al año de valuación por tipo de pensión</w:t>
            </w:r>
            <w:r w:rsidRPr="00833E2C">
              <w:rPr>
                <w:rFonts w:ascii="Geomanist" w:eastAsia="Times New Roman" w:hAnsi="Geomanist" w:cs="Times New Roman"/>
                <w:color w:val="000000"/>
                <w:sz w:val="16"/>
                <w:szCs w:val="16"/>
                <w:lang w:val="es-MX" w:eastAsia="es-MX"/>
              </w:rPr>
              <w:t>.</w:t>
            </w:r>
          </w:p>
        </w:tc>
      </w:tr>
      <w:tr w:rsidR="001840B4" w:rsidRPr="00833E2C" w14:paraId="4E7505E0" w14:textId="77777777" w:rsidTr="005B3CEF">
        <w:trPr>
          <w:trHeight w:val="300"/>
          <w:jc w:val="center"/>
        </w:trPr>
        <w:tc>
          <w:tcPr>
            <w:tcW w:w="1055" w:type="pct"/>
            <w:tcBorders>
              <w:top w:val="nil"/>
              <w:left w:val="nil"/>
              <w:bottom w:val="nil"/>
              <w:right w:val="nil"/>
            </w:tcBorders>
            <w:noWrap/>
            <w:vAlign w:val="center"/>
          </w:tcPr>
          <w:p w14:paraId="3ECEB3C8" w14:textId="34CC7842" w:rsidR="001840B4" w:rsidRDefault="001840B4" w:rsidP="001840B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w:t>
            </w:r>
            <w:r>
              <w:rPr>
                <w:rFonts w:ascii="Geomanist" w:eastAsia="Times New Roman" w:hAnsi="Geomanist" w:cs="Times New Roman"/>
                <w:color w:val="000000"/>
                <w:sz w:val="16"/>
                <w:szCs w:val="16"/>
                <w:lang w:val="es-MX" w:eastAsia="es-MX"/>
              </w:rPr>
              <w:t>73</w:t>
            </w:r>
            <w:r w:rsidRPr="00833E2C">
              <w:rPr>
                <w:rFonts w:ascii="Geomanist" w:eastAsia="Times New Roman" w:hAnsi="Geomanist" w:cs="Times New Roman"/>
                <w:color w:val="000000"/>
                <w:sz w:val="16"/>
                <w:szCs w:val="16"/>
                <w:lang w:val="es-MX" w:eastAsia="es-MX"/>
              </w:rPr>
              <w:t>_BENEF</w:t>
            </w:r>
            <w:r>
              <w:rPr>
                <w:rFonts w:ascii="Geomanist" w:eastAsia="Times New Roman" w:hAnsi="Geomanist" w:cs="Times New Roman"/>
                <w:color w:val="000000"/>
                <w:sz w:val="16"/>
                <w:szCs w:val="16"/>
                <w:lang w:val="es-MX" w:eastAsia="es-MX"/>
              </w:rPr>
              <w:t>_VIG</w:t>
            </w:r>
            <w:r>
              <w:rPr>
                <w:rFonts w:ascii="Geomanist" w:eastAsia="Times New Roman" w:hAnsi="Geomanist" w:cs="Times New Roman"/>
                <w:color w:val="000000"/>
                <w:sz w:val="16"/>
                <w:szCs w:val="16"/>
                <w:vertAlign w:val="superscript"/>
                <w:lang w:val="es-MX" w:eastAsia="es-MX"/>
              </w:rPr>
              <w:t>3</w:t>
            </w:r>
            <w:r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bottom w:val="nil"/>
              <w:right w:val="nil"/>
            </w:tcBorders>
            <w:noWrap/>
            <w:vAlign w:val="center"/>
          </w:tcPr>
          <w:p w14:paraId="1AD3E7EC" w14:textId="020D34AB" w:rsidR="001840B4" w:rsidRDefault="001840B4" w:rsidP="001840B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w:t>
            </w:r>
            <w:r>
              <w:rPr>
                <w:rFonts w:ascii="Geomanist" w:eastAsia="Times New Roman" w:hAnsi="Geomanist" w:cs="Times New Roman"/>
                <w:color w:val="000000"/>
                <w:sz w:val="16"/>
                <w:szCs w:val="16"/>
                <w:lang w:val="es-MX" w:eastAsia="es-MX"/>
              </w:rPr>
              <w:t xml:space="preserve"> de 1973 </w:t>
            </w:r>
            <w:r w:rsidRPr="00833E2C">
              <w:rPr>
                <w:rFonts w:ascii="Geomanist" w:eastAsia="Times New Roman" w:hAnsi="Geomanist" w:cs="Times New Roman"/>
                <w:color w:val="000000"/>
                <w:sz w:val="16"/>
                <w:szCs w:val="16"/>
                <w:lang w:val="es-MX" w:eastAsia="es-MX"/>
              </w:rPr>
              <w:t xml:space="preserve">por la persona beneficiaria derivada </w:t>
            </w:r>
            <w:r>
              <w:rPr>
                <w:rFonts w:ascii="Geomanist" w:eastAsia="Times New Roman" w:hAnsi="Geomanist" w:cs="Times New Roman"/>
                <w:color w:val="000000"/>
                <w:sz w:val="16"/>
                <w:szCs w:val="16"/>
                <w:lang w:val="es-MX" w:eastAsia="es-MX"/>
              </w:rPr>
              <w:t>vigente al año de valuación por tipo de pensión</w:t>
            </w:r>
            <w:r w:rsidRPr="00833E2C">
              <w:rPr>
                <w:rFonts w:ascii="Geomanist" w:eastAsia="Times New Roman" w:hAnsi="Geomanist" w:cs="Times New Roman"/>
                <w:color w:val="000000"/>
                <w:sz w:val="16"/>
                <w:szCs w:val="16"/>
                <w:lang w:val="es-MX" w:eastAsia="es-MX"/>
              </w:rPr>
              <w:t>.</w:t>
            </w:r>
          </w:p>
        </w:tc>
      </w:tr>
      <w:tr w:rsidR="001840B4" w:rsidRPr="00833E2C" w14:paraId="4F7952D5" w14:textId="77777777" w:rsidTr="005B3CEF">
        <w:trPr>
          <w:trHeight w:val="300"/>
          <w:jc w:val="center"/>
        </w:trPr>
        <w:tc>
          <w:tcPr>
            <w:tcW w:w="1055" w:type="pct"/>
            <w:tcBorders>
              <w:top w:val="nil"/>
              <w:left w:val="nil"/>
              <w:right w:val="nil"/>
            </w:tcBorders>
            <w:noWrap/>
            <w:vAlign w:val="center"/>
          </w:tcPr>
          <w:p w14:paraId="39321E61" w14:textId="036EF98F" w:rsidR="001840B4" w:rsidRDefault="001840B4" w:rsidP="001840B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w:t>
            </w:r>
            <w:r>
              <w:rPr>
                <w:rFonts w:ascii="Geomanist" w:eastAsia="Times New Roman" w:hAnsi="Geomanist" w:cs="Times New Roman"/>
                <w:color w:val="000000"/>
                <w:sz w:val="16"/>
                <w:szCs w:val="16"/>
                <w:lang w:val="es-MX" w:eastAsia="es-MX"/>
              </w:rPr>
              <w:t>97</w:t>
            </w:r>
            <w:r w:rsidRPr="00833E2C">
              <w:rPr>
                <w:rFonts w:ascii="Geomanist" w:eastAsia="Times New Roman" w:hAnsi="Geomanist" w:cs="Times New Roman"/>
                <w:color w:val="000000"/>
                <w:sz w:val="16"/>
                <w:szCs w:val="16"/>
                <w:lang w:val="es-MX" w:eastAsia="es-MX"/>
              </w:rPr>
              <w:t>_BENEF</w:t>
            </w:r>
            <w:r>
              <w:rPr>
                <w:rFonts w:ascii="Geomanist" w:eastAsia="Times New Roman" w:hAnsi="Geomanist" w:cs="Times New Roman"/>
                <w:color w:val="000000"/>
                <w:sz w:val="16"/>
                <w:szCs w:val="16"/>
                <w:lang w:val="es-MX" w:eastAsia="es-MX"/>
              </w:rPr>
              <w:t>_VIG</w:t>
            </w:r>
            <w:r>
              <w:rPr>
                <w:rFonts w:ascii="Geomanist" w:eastAsia="Times New Roman" w:hAnsi="Geomanist" w:cs="Times New Roman"/>
                <w:color w:val="000000"/>
                <w:sz w:val="16"/>
                <w:szCs w:val="16"/>
                <w:vertAlign w:val="superscript"/>
                <w:lang w:val="es-MX" w:eastAsia="es-MX"/>
              </w:rPr>
              <w:t>3</w:t>
            </w:r>
            <w:r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right w:val="nil"/>
            </w:tcBorders>
            <w:noWrap/>
            <w:vAlign w:val="center"/>
          </w:tcPr>
          <w:p w14:paraId="52C44AE0" w14:textId="62C4938A" w:rsidR="001840B4" w:rsidRDefault="001840B4" w:rsidP="001840B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 </w:t>
            </w:r>
            <w:r>
              <w:rPr>
                <w:rFonts w:ascii="Geomanist" w:eastAsia="Times New Roman" w:hAnsi="Geomanist" w:cs="Times New Roman"/>
                <w:color w:val="000000"/>
                <w:sz w:val="16"/>
                <w:szCs w:val="16"/>
                <w:lang w:val="es-MX" w:eastAsia="es-MX"/>
              </w:rPr>
              <w:t xml:space="preserve">vigente </w:t>
            </w:r>
            <w:r w:rsidRPr="00833E2C">
              <w:rPr>
                <w:rFonts w:ascii="Geomanist" w:eastAsia="Times New Roman" w:hAnsi="Geomanist" w:cs="Times New Roman"/>
                <w:color w:val="000000"/>
                <w:sz w:val="16"/>
                <w:szCs w:val="16"/>
                <w:lang w:val="es-MX" w:eastAsia="es-MX"/>
              </w:rPr>
              <w:t xml:space="preserve">por la persona beneficiaria derivada </w:t>
            </w:r>
            <w:r>
              <w:rPr>
                <w:rFonts w:ascii="Geomanist" w:eastAsia="Times New Roman" w:hAnsi="Geomanist" w:cs="Times New Roman"/>
                <w:color w:val="000000"/>
                <w:sz w:val="16"/>
                <w:szCs w:val="16"/>
                <w:lang w:val="es-MX" w:eastAsia="es-MX"/>
              </w:rPr>
              <w:t>vigente al año de valuación por tipo de pensión</w:t>
            </w:r>
            <w:r w:rsidRPr="00833E2C">
              <w:rPr>
                <w:rFonts w:ascii="Geomanist" w:eastAsia="Times New Roman" w:hAnsi="Geomanist" w:cs="Times New Roman"/>
                <w:color w:val="000000"/>
                <w:sz w:val="16"/>
                <w:szCs w:val="16"/>
                <w:lang w:val="es-MX" w:eastAsia="es-MX"/>
              </w:rPr>
              <w:t>.</w:t>
            </w:r>
          </w:p>
        </w:tc>
      </w:tr>
      <w:tr w:rsidR="001840B4" w:rsidRPr="00833E2C" w14:paraId="66D10EED" w14:textId="77777777" w:rsidTr="005B3CEF">
        <w:trPr>
          <w:trHeight w:val="300"/>
          <w:jc w:val="center"/>
        </w:trPr>
        <w:tc>
          <w:tcPr>
            <w:tcW w:w="1055" w:type="pct"/>
            <w:tcBorders>
              <w:top w:val="nil"/>
              <w:left w:val="nil"/>
              <w:right w:val="nil"/>
            </w:tcBorders>
            <w:noWrap/>
            <w:vAlign w:val="center"/>
          </w:tcPr>
          <w:p w14:paraId="7E0F8E33" w14:textId="2A5D0AD9" w:rsidR="001840B4" w:rsidRDefault="001840B4" w:rsidP="001840B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_COMP_BENEF</w:t>
            </w:r>
            <w:r>
              <w:rPr>
                <w:rFonts w:ascii="Geomanist" w:eastAsia="Times New Roman" w:hAnsi="Geomanist" w:cs="Times New Roman"/>
                <w:color w:val="000000"/>
                <w:sz w:val="16"/>
                <w:szCs w:val="16"/>
                <w:lang w:val="es-MX" w:eastAsia="es-MX"/>
              </w:rPr>
              <w:t>_VIG</w:t>
            </w:r>
            <w:r>
              <w:rPr>
                <w:rFonts w:ascii="Geomanist" w:eastAsia="Times New Roman" w:hAnsi="Geomanist" w:cs="Times New Roman"/>
                <w:color w:val="000000"/>
                <w:sz w:val="16"/>
                <w:szCs w:val="16"/>
                <w:vertAlign w:val="superscript"/>
                <w:lang w:val="es-MX" w:eastAsia="es-MX"/>
              </w:rPr>
              <w:t>3</w:t>
            </w:r>
            <w:r w:rsidRPr="00605C2E">
              <w:rPr>
                <w:rFonts w:ascii="Geomanist" w:eastAsia="Times New Roman" w:hAnsi="Geomanist" w:cs="Times New Roman"/>
                <w:color w:val="000000"/>
                <w:sz w:val="16"/>
                <w:szCs w:val="16"/>
                <w:vertAlign w:val="superscript"/>
                <w:lang w:val="es-MX" w:eastAsia="es-MX"/>
              </w:rPr>
              <w:t>/</w:t>
            </w:r>
          </w:p>
        </w:tc>
        <w:tc>
          <w:tcPr>
            <w:tcW w:w="3945" w:type="pct"/>
            <w:tcBorders>
              <w:top w:val="nil"/>
              <w:left w:val="nil"/>
              <w:right w:val="nil"/>
            </w:tcBorders>
            <w:noWrap/>
            <w:vAlign w:val="center"/>
          </w:tcPr>
          <w:p w14:paraId="35CF2527" w14:textId="32CFF9E5" w:rsidR="001840B4" w:rsidRDefault="001840B4" w:rsidP="001840B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por pensiones</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c</w:t>
            </w:r>
            <w:r w:rsidRPr="00833E2C">
              <w:rPr>
                <w:rFonts w:ascii="Geomanist" w:eastAsia="Times New Roman" w:hAnsi="Geomanist" w:cs="Times New Roman"/>
                <w:color w:val="000000"/>
                <w:sz w:val="16"/>
                <w:szCs w:val="16"/>
                <w:lang w:val="es-MX" w:eastAsia="es-MX"/>
              </w:rPr>
              <w:t>omplementari</w:t>
            </w:r>
            <w:r>
              <w:rPr>
                <w:rFonts w:ascii="Geomanist" w:eastAsia="Times New Roman" w:hAnsi="Geomanist" w:cs="Times New Roman"/>
                <w:color w:val="000000"/>
                <w:sz w:val="16"/>
                <w:szCs w:val="16"/>
                <w:lang w:val="es-MX" w:eastAsia="es-MX"/>
              </w:rPr>
              <w:t>as</w:t>
            </w:r>
            <w:r w:rsidRPr="00833E2C">
              <w:rPr>
                <w:rFonts w:ascii="Geomanist" w:eastAsia="Times New Roman" w:hAnsi="Geomanist" w:cs="Times New Roman"/>
                <w:color w:val="000000"/>
                <w:sz w:val="16"/>
                <w:szCs w:val="16"/>
                <w:lang w:val="es-MX" w:eastAsia="es-MX"/>
              </w:rPr>
              <w:t xml:space="preserve"> por la persona beneficiaria derivada</w:t>
            </w:r>
            <w:r>
              <w:rPr>
                <w:rFonts w:ascii="Geomanist" w:eastAsia="Times New Roman" w:hAnsi="Geomanist" w:cs="Times New Roman"/>
                <w:color w:val="000000"/>
                <w:sz w:val="16"/>
                <w:szCs w:val="16"/>
                <w:lang w:val="es-MX" w:eastAsia="es-MX"/>
              </w:rPr>
              <w:t xml:space="preserve"> vigente al año de valuación por tipo de pensión</w:t>
            </w:r>
            <w:r w:rsidRPr="00833E2C">
              <w:rPr>
                <w:rFonts w:ascii="Geomanist" w:eastAsia="Times New Roman" w:hAnsi="Geomanist" w:cs="Times New Roman"/>
                <w:color w:val="000000"/>
                <w:sz w:val="16"/>
                <w:szCs w:val="16"/>
                <w:lang w:val="es-MX" w:eastAsia="es-MX"/>
              </w:rPr>
              <w:t>.</w:t>
            </w:r>
          </w:p>
        </w:tc>
      </w:tr>
      <w:tr w:rsidR="001840B4" w:rsidRPr="00833E2C" w14:paraId="578F34E1" w14:textId="77777777" w:rsidTr="005B3CEF">
        <w:trPr>
          <w:trHeight w:val="300"/>
          <w:jc w:val="center"/>
        </w:trPr>
        <w:tc>
          <w:tcPr>
            <w:tcW w:w="1055" w:type="pct"/>
            <w:tcBorders>
              <w:top w:val="nil"/>
              <w:left w:val="nil"/>
              <w:right w:val="nil"/>
            </w:tcBorders>
            <w:noWrap/>
            <w:vAlign w:val="center"/>
          </w:tcPr>
          <w:p w14:paraId="7C6B9EF3" w14:textId="2D2B827C" w:rsidR="001840B4" w:rsidRDefault="001840B4" w:rsidP="001840B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POY_FIN_COMP_TOTAL</w:t>
            </w:r>
          </w:p>
        </w:tc>
        <w:tc>
          <w:tcPr>
            <w:tcW w:w="3945" w:type="pct"/>
            <w:tcBorders>
              <w:top w:val="nil"/>
              <w:left w:val="nil"/>
              <w:right w:val="nil"/>
            </w:tcBorders>
            <w:noWrap/>
            <w:vAlign w:val="center"/>
          </w:tcPr>
          <w:p w14:paraId="47BDCDDB" w14:textId="234B2EAD" w:rsidR="001840B4" w:rsidRDefault="001840B4" w:rsidP="001840B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por pensiones complementarias totales.</w:t>
            </w:r>
          </w:p>
        </w:tc>
      </w:tr>
      <w:tr w:rsidR="001840B4" w:rsidRPr="00833E2C" w14:paraId="08DF028A" w14:textId="77777777" w:rsidTr="005B3CEF">
        <w:trPr>
          <w:trHeight w:val="300"/>
          <w:jc w:val="center"/>
        </w:trPr>
        <w:tc>
          <w:tcPr>
            <w:tcW w:w="1055" w:type="pct"/>
            <w:tcBorders>
              <w:top w:val="nil"/>
              <w:left w:val="nil"/>
              <w:right w:val="nil"/>
            </w:tcBorders>
            <w:noWrap/>
            <w:vAlign w:val="center"/>
            <w:hideMark/>
          </w:tcPr>
          <w:p w14:paraId="17686E60" w14:textId="10F73441" w:rsidR="001840B4" w:rsidRPr="00833E2C" w:rsidRDefault="001840B4" w:rsidP="001840B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_GF_TIT</w:t>
            </w:r>
          </w:p>
        </w:tc>
        <w:tc>
          <w:tcPr>
            <w:tcW w:w="3945" w:type="pct"/>
            <w:tcBorders>
              <w:top w:val="nil"/>
              <w:left w:val="nil"/>
              <w:right w:val="nil"/>
            </w:tcBorders>
            <w:noWrap/>
            <w:vAlign w:val="center"/>
            <w:hideMark/>
          </w:tcPr>
          <w:p w14:paraId="1C5F236E" w14:textId="7253315F" w:rsidR="001840B4" w:rsidRPr="00833E2C" w:rsidRDefault="001840B4" w:rsidP="001840B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 xml:space="preserve">asto de funeral por la muerte </w:t>
            </w:r>
            <w:r>
              <w:rPr>
                <w:rFonts w:ascii="Geomanist" w:eastAsia="Times New Roman" w:hAnsi="Geomanist" w:cs="Times New Roman"/>
                <w:color w:val="000000"/>
                <w:sz w:val="16"/>
                <w:szCs w:val="16"/>
                <w:lang w:val="es-MX" w:eastAsia="es-MX"/>
              </w:rPr>
              <w:t>de la persona jubilada o pensionada</w:t>
            </w:r>
            <w:r w:rsidRPr="00833E2C">
              <w:rPr>
                <w:rFonts w:ascii="Geomanist" w:eastAsia="Times New Roman" w:hAnsi="Geomanist" w:cs="Times New Roman"/>
                <w:color w:val="000000"/>
                <w:sz w:val="16"/>
                <w:szCs w:val="16"/>
                <w:lang w:val="es-MX" w:eastAsia="es-MX"/>
              </w:rPr>
              <w:t>.</w:t>
            </w:r>
          </w:p>
        </w:tc>
      </w:tr>
      <w:tr w:rsidR="001840B4" w:rsidRPr="00833E2C" w14:paraId="29A8B7D4" w14:textId="77777777" w:rsidTr="005B3CEF">
        <w:trPr>
          <w:trHeight w:val="300"/>
          <w:jc w:val="center"/>
        </w:trPr>
        <w:tc>
          <w:tcPr>
            <w:tcW w:w="1055" w:type="pct"/>
            <w:tcBorders>
              <w:top w:val="nil"/>
              <w:left w:val="nil"/>
              <w:bottom w:val="single" w:sz="12" w:space="0" w:color="074F69"/>
              <w:right w:val="nil"/>
            </w:tcBorders>
            <w:noWrap/>
            <w:vAlign w:val="center"/>
            <w:hideMark/>
          </w:tcPr>
          <w:p w14:paraId="6E7117DC" w14:textId="0B332851" w:rsidR="001840B4" w:rsidRPr="00833E2C" w:rsidRDefault="001840B4" w:rsidP="001840B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lastRenderedPageBreak/>
              <w:t>PROY_FIN</w:t>
            </w:r>
            <w:r w:rsidRPr="00833E2C">
              <w:rPr>
                <w:rFonts w:ascii="Geomanist" w:eastAsia="Times New Roman" w:hAnsi="Geomanist" w:cs="Times New Roman"/>
                <w:color w:val="000000"/>
                <w:sz w:val="16"/>
                <w:szCs w:val="16"/>
                <w:lang w:val="es-MX" w:eastAsia="es-MX"/>
              </w:rPr>
              <w:t>_GF_BENEF</w:t>
            </w:r>
          </w:p>
        </w:tc>
        <w:tc>
          <w:tcPr>
            <w:tcW w:w="3945" w:type="pct"/>
            <w:tcBorders>
              <w:top w:val="nil"/>
              <w:left w:val="nil"/>
              <w:bottom w:val="single" w:sz="12" w:space="0" w:color="074F69"/>
              <w:right w:val="nil"/>
            </w:tcBorders>
            <w:noWrap/>
            <w:vAlign w:val="center"/>
            <w:hideMark/>
          </w:tcPr>
          <w:p w14:paraId="03AD47D0" w14:textId="7006CBDC" w:rsidR="001840B4" w:rsidRPr="00833E2C" w:rsidRDefault="001840B4" w:rsidP="001840B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 xml:space="preserve">asto de funeral por la muerte de la persona beneficiaria derivada de la muerte </w:t>
            </w:r>
            <w:r>
              <w:rPr>
                <w:rFonts w:ascii="Geomanist" w:eastAsia="Times New Roman" w:hAnsi="Geomanist" w:cs="Times New Roman"/>
                <w:color w:val="000000"/>
                <w:sz w:val="16"/>
                <w:szCs w:val="16"/>
                <w:lang w:val="es-MX" w:eastAsia="es-MX"/>
              </w:rPr>
              <w:t>de la persona jubilada o pensionada</w:t>
            </w:r>
            <w:r w:rsidRPr="00833E2C">
              <w:rPr>
                <w:rFonts w:ascii="Geomanist" w:eastAsia="Times New Roman" w:hAnsi="Geomanist" w:cs="Times New Roman"/>
                <w:color w:val="000000"/>
                <w:sz w:val="16"/>
                <w:szCs w:val="16"/>
                <w:lang w:val="es-MX" w:eastAsia="es-MX"/>
              </w:rPr>
              <w:t>.</w:t>
            </w:r>
          </w:p>
        </w:tc>
      </w:tr>
    </w:tbl>
    <w:p w14:paraId="584AC774" w14:textId="77777777" w:rsidR="00605C2E" w:rsidRDefault="00605C2E" w:rsidP="00605C2E">
      <w:pPr>
        <w:spacing w:line="276" w:lineRule="auto"/>
        <w:jc w:val="both"/>
        <w:rPr>
          <w:rFonts w:ascii="Geomanist" w:hAnsi="Geomanist"/>
          <w:color w:val="000000"/>
          <w:sz w:val="14"/>
          <w:szCs w:val="14"/>
          <w:lang w:eastAsia="es-ES"/>
        </w:rPr>
      </w:pPr>
      <w:r w:rsidRPr="007D1566">
        <w:rPr>
          <w:rFonts w:ascii="Geomanist" w:hAnsi="Geomanist"/>
          <w:color w:val="000000"/>
          <w:sz w:val="14"/>
          <w:szCs w:val="14"/>
          <w:vertAlign w:val="superscript"/>
          <w:lang w:eastAsia="es-ES"/>
        </w:rPr>
        <w:t>1/</w:t>
      </w:r>
      <w:r w:rsidRPr="007D1566">
        <w:rPr>
          <w:rFonts w:ascii="Geomanist" w:hAnsi="Geomanist"/>
          <w:color w:val="000000"/>
          <w:sz w:val="14"/>
          <w:szCs w:val="14"/>
          <w:lang w:eastAsia="es-ES"/>
        </w:rPr>
        <w:t xml:space="preserve"> </w:t>
      </w:r>
      <w:r>
        <w:rPr>
          <w:rFonts w:ascii="Geomanist" w:hAnsi="Geomanist"/>
          <w:color w:val="000000"/>
          <w:sz w:val="14"/>
          <w:szCs w:val="14"/>
          <w:lang w:eastAsia="es-ES"/>
        </w:rPr>
        <w:t xml:space="preserve">Los resultados se deberán de presentar de manera separada para cada </w:t>
      </w:r>
      <w:r w:rsidRPr="007D1566">
        <w:rPr>
          <w:rFonts w:ascii="Geomanist" w:hAnsi="Geomanist"/>
          <w:color w:val="000000"/>
          <w:sz w:val="14"/>
          <w:szCs w:val="14"/>
          <w:lang w:eastAsia="es-ES"/>
        </w:rPr>
        <w:t>tipo de pensión</w:t>
      </w:r>
      <w:r>
        <w:rPr>
          <w:rFonts w:ascii="Geomanist" w:hAnsi="Geomanist"/>
          <w:color w:val="000000"/>
          <w:sz w:val="14"/>
          <w:szCs w:val="14"/>
          <w:lang w:eastAsia="es-ES"/>
        </w:rPr>
        <w:t>.</w:t>
      </w:r>
    </w:p>
    <w:p w14:paraId="47D28FAC" w14:textId="77777777" w:rsidR="00605C2E" w:rsidRDefault="00605C2E" w:rsidP="00605C2E">
      <w:pPr>
        <w:spacing w:line="276" w:lineRule="auto"/>
        <w:ind w:left="142" w:hanging="142"/>
        <w:jc w:val="both"/>
        <w:rPr>
          <w:rFonts w:ascii="Geomanist" w:hAnsi="Geomanist"/>
          <w:color w:val="000000"/>
          <w:sz w:val="14"/>
          <w:szCs w:val="14"/>
          <w:lang w:eastAsia="es-ES"/>
        </w:rPr>
      </w:pPr>
      <w:r w:rsidRPr="00605C2E">
        <w:rPr>
          <w:rFonts w:ascii="Geomanist" w:hAnsi="Geomanist"/>
          <w:color w:val="000000"/>
          <w:sz w:val="14"/>
          <w:szCs w:val="14"/>
          <w:vertAlign w:val="superscript"/>
          <w:lang w:eastAsia="es-ES"/>
        </w:rPr>
        <w:t>2/</w:t>
      </w:r>
      <w:r>
        <w:rPr>
          <w:rFonts w:ascii="Geomanist" w:hAnsi="Geomanist"/>
          <w:color w:val="000000"/>
          <w:sz w:val="14"/>
          <w:szCs w:val="14"/>
          <w:lang w:eastAsia="es-ES"/>
        </w:rPr>
        <w:t xml:space="preserve"> </w:t>
      </w:r>
      <w:r w:rsidRPr="0068735E">
        <w:rPr>
          <w:rFonts w:ascii="Geomanist" w:hAnsi="Geomanist"/>
          <w:color w:val="000000"/>
          <w:sz w:val="14"/>
          <w:szCs w:val="14"/>
          <w:lang w:eastAsia="es-ES"/>
        </w:rPr>
        <w:t>Tipo de pensión</w:t>
      </w:r>
      <w:r>
        <w:rPr>
          <w:rFonts w:ascii="Geomanist" w:hAnsi="Geomanist"/>
          <w:color w:val="000000"/>
          <w:sz w:val="14"/>
          <w:szCs w:val="14"/>
          <w:lang w:eastAsia="es-ES"/>
        </w:rPr>
        <w:t xml:space="preserve"> para las personas titulares: </w:t>
      </w:r>
      <w:r w:rsidRPr="0068735E">
        <w:rPr>
          <w:rFonts w:ascii="Geomanist" w:hAnsi="Geomanist"/>
          <w:color w:val="000000"/>
          <w:sz w:val="14"/>
          <w:szCs w:val="14"/>
          <w:lang w:eastAsia="es-ES"/>
        </w:rPr>
        <w:t xml:space="preserve">Jubilación por años de servicio, cesantía en edad avanzada y vejez, invalidez por enfermedad general, </w:t>
      </w:r>
      <w:r>
        <w:rPr>
          <w:rFonts w:ascii="Geomanist" w:hAnsi="Geomanist"/>
          <w:color w:val="000000"/>
          <w:sz w:val="14"/>
          <w:szCs w:val="14"/>
          <w:lang w:eastAsia="es-ES"/>
        </w:rPr>
        <w:t xml:space="preserve">e </w:t>
      </w:r>
      <w:r w:rsidRPr="0068735E">
        <w:rPr>
          <w:rFonts w:ascii="Geomanist" w:hAnsi="Geomanist"/>
          <w:color w:val="000000"/>
          <w:sz w:val="14"/>
          <w:szCs w:val="14"/>
          <w:lang w:eastAsia="es-ES"/>
        </w:rPr>
        <w:t>incapacidad permanente total por Riesgos de Trabajo.</w:t>
      </w:r>
    </w:p>
    <w:p w14:paraId="1EA07AA0" w14:textId="3FD38483" w:rsidR="001605DA" w:rsidRPr="007D1566" w:rsidRDefault="001605DA" w:rsidP="001605DA">
      <w:pPr>
        <w:spacing w:line="276" w:lineRule="auto"/>
        <w:ind w:left="142" w:hanging="142"/>
        <w:jc w:val="both"/>
        <w:rPr>
          <w:rFonts w:ascii="Geomanist" w:hAnsi="Geomanist"/>
          <w:color w:val="000000"/>
          <w:sz w:val="22"/>
          <w:szCs w:val="18"/>
          <w:lang w:eastAsia="es-ES"/>
        </w:rPr>
      </w:pPr>
      <w:r>
        <w:rPr>
          <w:rFonts w:ascii="Geomanist" w:hAnsi="Geomanist"/>
          <w:color w:val="000000"/>
          <w:sz w:val="14"/>
          <w:szCs w:val="14"/>
          <w:vertAlign w:val="superscript"/>
          <w:lang w:eastAsia="es-ES"/>
        </w:rPr>
        <w:t>3</w:t>
      </w:r>
      <w:r w:rsidRPr="00605C2E">
        <w:rPr>
          <w:rFonts w:ascii="Geomanist" w:hAnsi="Geomanist"/>
          <w:color w:val="000000"/>
          <w:sz w:val="14"/>
          <w:szCs w:val="14"/>
          <w:vertAlign w:val="superscript"/>
          <w:lang w:eastAsia="es-ES"/>
        </w:rPr>
        <w:t>/</w:t>
      </w:r>
      <w:r>
        <w:rPr>
          <w:rFonts w:ascii="Geomanist" w:hAnsi="Geomanist"/>
          <w:color w:val="000000"/>
          <w:sz w:val="14"/>
          <w:szCs w:val="14"/>
          <w:lang w:eastAsia="es-ES"/>
        </w:rPr>
        <w:t xml:space="preserve"> </w:t>
      </w:r>
      <w:r w:rsidRPr="0068735E">
        <w:rPr>
          <w:rFonts w:ascii="Geomanist" w:hAnsi="Geomanist"/>
          <w:color w:val="000000"/>
          <w:sz w:val="14"/>
          <w:szCs w:val="14"/>
          <w:lang w:eastAsia="es-ES"/>
        </w:rPr>
        <w:t>Tipo de pensión</w:t>
      </w:r>
      <w:r>
        <w:rPr>
          <w:rFonts w:ascii="Geomanist" w:hAnsi="Geomanist"/>
          <w:color w:val="000000"/>
          <w:sz w:val="14"/>
          <w:szCs w:val="14"/>
          <w:lang w:eastAsia="es-ES"/>
        </w:rPr>
        <w:t xml:space="preserve"> para las personas </w:t>
      </w:r>
      <w:r w:rsidR="00664AB0">
        <w:rPr>
          <w:rFonts w:ascii="Geomanist" w:hAnsi="Geomanist"/>
          <w:color w:val="000000"/>
          <w:sz w:val="14"/>
          <w:szCs w:val="14"/>
          <w:lang w:eastAsia="es-ES"/>
        </w:rPr>
        <w:t>beneficiarias</w:t>
      </w:r>
      <w:r>
        <w:rPr>
          <w:rFonts w:ascii="Geomanist" w:hAnsi="Geomanist"/>
          <w:color w:val="000000"/>
          <w:sz w:val="14"/>
          <w:szCs w:val="14"/>
          <w:lang w:eastAsia="es-ES"/>
        </w:rPr>
        <w:t xml:space="preserve">: </w:t>
      </w:r>
      <w:r w:rsidR="00664AB0">
        <w:rPr>
          <w:rFonts w:ascii="Geomanist" w:hAnsi="Geomanist"/>
          <w:color w:val="000000"/>
          <w:sz w:val="14"/>
          <w:szCs w:val="14"/>
          <w:lang w:eastAsia="es-ES"/>
        </w:rPr>
        <w:t>pensión por viudez, pensión por orfandad y pensión por ascendencias</w:t>
      </w:r>
      <w:r w:rsidRPr="0068735E">
        <w:rPr>
          <w:rFonts w:ascii="Geomanist" w:hAnsi="Geomanist"/>
          <w:color w:val="000000"/>
          <w:sz w:val="14"/>
          <w:szCs w:val="14"/>
          <w:lang w:eastAsia="es-ES"/>
        </w:rPr>
        <w:t>.</w:t>
      </w:r>
    </w:p>
    <w:p w14:paraId="5601C1C1" w14:textId="77777777" w:rsidR="001605DA" w:rsidRPr="007D1566" w:rsidRDefault="001605DA" w:rsidP="00605C2E">
      <w:pPr>
        <w:spacing w:line="276" w:lineRule="auto"/>
        <w:ind w:left="142" w:hanging="142"/>
        <w:jc w:val="both"/>
        <w:rPr>
          <w:rFonts w:ascii="Geomanist" w:hAnsi="Geomanist"/>
          <w:color w:val="000000"/>
          <w:sz w:val="22"/>
          <w:szCs w:val="18"/>
          <w:lang w:eastAsia="es-ES"/>
        </w:rPr>
      </w:pPr>
    </w:p>
    <w:p w14:paraId="0D6B9460" w14:textId="77777777" w:rsidR="009D687F" w:rsidRPr="00605C2E" w:rsidRDefault="009D687F" w:rsidP="009D687F">
      <w:pPr>
        <w:spacing w:line="276" w:lineRule="auto"/>
        <w:contextualSpacing/>
        <w:jc w:val="both"/>
        <w:rPr>
          <w:rFonts w:ascii="Geomanist" w:eastAsia="Times New Roman" w:hAnsi="Geomanist" w:cs="Times New Roman"/>
          <w:color w:val="000000"/>
          <w:sz w:val="22"/>
          <w:szCs w:val="20"/>
          <w:lang w:eastAsia="es-ES"/>
        </w:rPr>
      </w:pPr>
    </w:p>
    <w:p w14:paraId="7327D15B" w14:textId="77777777" w:rsidR="009D687F" w:rsidRPr="00833E2C" w:rsidRDefault="009D687F">
      <w:pPr>
        <w:numPr>
          <w:ilvl w:val="1"/>
          <w:numId w:val="23"/>
        </w:numPr>
        <w:spacing w:line="276" w:lineRule="auto"/>
        <w:ind w:left="504" w:hanging="504"/>
        <w:contextualSpacing/>
        <w:jc w:val="both"/>
        <w:rPr>
          <w:rFonts w:ascii="Geomanist" w:eastAsia="Times New Roman" w:hAnsi="Geomanist" w:cs="Times New Roman"/>
          <w:color w:val="000000"/>
          <w:sz w:val="22"/>
          <w:szCs w:val="20"/>
          <w:lang w:val="es-MX" w:eastAsia="es-ES"/>
        </w:rPr>
      </w:pPr>
      <w:r w:rsidRPr="004578E2">
        <w:rPr>
          <w:rFonts w:ascii="Geomanist" w:eastAsia="Times New Roman" w:hAnsi="Geomanist" w:cs="Times New Roman"/>
          <w:color w:val="000000"/>
          <w:sz w:val="22"/>
          <w:szCs w:val="20"/>
          <w:lang w:val="es-MX" w:eastAsia="es-ES"/>
        </w:rPr>
        <w:t xml:space="preserve">Archivo en Excel con la proyección financiera anual del </w:t>
      </w:r>
      <w:bookmarkStart w:id="38" w:name="_Hlk179370431"/>
      <w:r w:rsidRPr="004578E2">
        <w:rPr>
          <w:rFonts w:ascii="Geomanist" w:eastAsia="Times New Roman" w:hAnsi="Geomanist" w:cs="Times New Roman"/>
          <w:color w:val="000000"/>
          <w:sz w:val="22"/>
          <w:szCs w:val="20"/>
          <w:lang w:val="es-MX" w:eastAsia="es-ES"/>
        </w:rPr>
        <w:t xml:space="preserve">personal activo </w:t>
      </w:r>
      <w:bookmarkEnd w:id="38"/>
      <w:r w:rsidRPr="004578E2">
        <w:rPr>
          <w:rFonts w:ascii="Geomanist" w:eastAsia="Times New Roman" w:hAnsi="Geomanist" w:cs="Times New Roman"/>
          <w:color w:val="000000"/>
          <w:sz w:val="22"/>
          <w:szCs w:val="20"/>
          <w:lang w:val="es-MX" w:eastAsia="es-ES"/>
        </w:rPr>
        <w:t xml:space="preserve">con derecho al RJP al </w:t>
      </w:r>
      <w:r w:rsidRPr="00833E2C">
        <w:rPr>
          <w:rFonts w:ascii="Geomanist" w:eastAsia="Times New Roman" w:hAnsi="Geomanist" w:cs="Times New Roman"/>
          <w:color w:val="000000"/>
          <w:sz w:val="22"/>
          <w:szCs w:val="20"/>
          <w:lang w:val="es-MX" w:eastAsia="es-ES"/>
        </w:rPr>
        <w:t>31 de diciembre de 2024, hasta la extinción de las obligaciones, presentando por separado la que corresponde a las personas trabajadoras del programa de IMSS Bienestar. Para tal efecto se deberá considerar lo siguiente:</w:t>
      </w:r>
    </w:p>
    <w:p w14:paraId="57907CA7" w14:textId="77777777" w:rsidR="00796824" w:rsidRDefault="00796824" w:rsidP="007D7564">
      <w:pPr>
        <w:spacing w:line="276" w:lineRule="auto"/>
        <w:rPr>
          <w:rFonts w:ascii="Geomanist" w:hAnsi="Geomanist"/>
          <w:color w:val="000000"/>
          <w:sz w:val="20"/>
          <w:szCs w:val="20"/>
          <w:lang w:eastAsia="es-ES"/>
        </w:rPr>
      </w:pPr>
    </w:p>
    <w:p w14:paraId="741A681D" w14:textId="0DD36D34" w:rsidR="00E803D3" w:rsidRDefault="00E803D3" w:rsidP="009D2AD3">
      <w:pPr>
        <w:spacing w:line="276" w:lineRule="auto"/>
        <w:jc w:val="center"/>
        <w:rPr>
          <w:rFonts w:ascii="Geomanist" w:hAnsi="Geomanist"/>
          <w:color w:val="000000"/>
          <w:sz w:val="20"/>
          <w:szCs w:val="20"/>
          <w:lang w:eastAsia="es-ES"/>
        </w:rPr>
      </w:pPr>
      <w:r w:rsidRPr="00562587">
        <w:rPr>
          <w:rFonts w:ascii="Geomanist" w:hAnsi="Geomanist"/>
          <w:color w:val="000000"/>
          <w:sz w:val="20"/>
          <w:szCs w:val="20"/>
          <w:lang w:eastAsia="es-ES"/>
        </w:rPr>
        <w:t xml:space="preserve">Layout </w:t>
      </w:r>
      <w:r w:rsidR="00324C9A" w:rsidRPr="00562587">
        <w:rPr>
          <w:rFonts w:ascii="Geomanist" w:hAnsi="Geomanist"/>
          <w:color w:val="000000"/>
          <w:sz w:val="20"/>
          <w:szCs w:val="20"/>
          <w:lang w:eastAsia="es-ES"/>
        </w:rPr>
        <w:t xml:space="preserve">financiero </w:t>
      </w:r>
      <w:r w:rsidRPr="00562587">
        <w:rPr>
          <w:rFonts w:ascii="Geomanist" w:hAnsi="Geomanist"/>
          <w:color w:val="000000"/>
          <w:sz w:val="20"/>
          <w:szCs w:val="20"/>
          <w:lang w:eastAsia="es-ES"/>
        </w:rPr>
        <w:t>para las personas trabajadoras con derecho al RJP vigentes al 31 de diciembre de 2024</w:t>
      </w:r>
      <w:r w:rsidR="004929B7" w:rsidRPr="00562587">
        <w:rPr>
          <w:rFonts w:ascii="Geomanist" w:hAnsi="Geomanist"/>
          <w:color w:val="000000"/>
          <w:sz w:val="20"/>
          <w:szCs w:val="20"/>
          <w:lang w:eastAsia="es-ES"/>
        </w:rPr>
        <w:t xml:space="preserve"> separando para el Régimen Ordinario y para el Programa IMSS-Bienestar</w:t>
      </w:r>
    </w:p>
    <w:tbl>
      <w:tblPr>
        <w:tblW w:w="5000" w:type="pct"/>
        <w:tblLayout w:type="fixed"/>
        <w:tblCellMar>
          <w:left w:w="70" w:type="dxa"/>
          <w:right w:w="70" w:type="dxa"/>
        </w:tblCellMar>
        <w:tblLook w:val="04A0" w:firstRow="1" w:lastRow="0" w:firstColumn="1" w:lastColumn="0" w:noHBand="0" w:noVBand="1"/>
      </w:tblPr>
      <w:tblGrid>
        <w:gridCol w:w="2272"/>
        <w:gridCol w:w="7132"/>
      </w:tblGrid>
      <w:tr w:rsidR="00E803D3" w:rsidRPr="00833E2C" w14:paraId="2A30909A" w14:textId="77777777" w:rsidTr="0044650E">
        <w:trPr>
          <w:trHeight w:val="300"/>
          <w:tblHeader/>
        </w:trPr>
        <w:tc>
          <w:tcPr>
            <w:tcW w:w="1208" w:type="pct"/>
            <w:tcBorders>
              <w:top w:val="nil"/>
              <w:left w:val="nil"/>
              <w:bottom w:val="nil"/>
              <w:right w:val="nil"/>
            </w:tcBorders>
            <w:shd w:val="clear" w:color="000000" w:fill="074F69"/>
            <w:noWrap/>
            <w:vAlign w:val="center"/>
            <w:hideMark/>
          </w:tcPr>
          <w:p w14:paraId="34190E9B" w14:textId="77777777" w:rsidR="00E803D3" w:rsidRPr="00833E2C" w:rsidRDefault="00E803D3" w:rsidP="008C1987">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3792" w:type="pct"/>
            <w:tcBorders>
              <w:top w:val="nil"/>
              <w:left w:val="nil"/>
              <w:bottom w:val="nil"/>
              <w:right w:val="nil"/>
            </w:tcBorders>
            <w:shd w:val="clear" w:color="auto" w:fill="074F69"/>
            <w:noWrap/>
            <w:vAlign w:val="center"/>
            <w:hideMark/>
          </w:tcPr>
          <w:p w14:paraId="405223B4" w14:textId="77777777" w:rsidR="00E803D3" w:rsidRPr="00833E2C" w:rsidRDefault="00E803D3" w:rsidP="008C1987">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E803D3" w:rsidRPr="00833E2C" w14:paraId="0ADD78AD" w14:textId="77777777" w:rsidTr="00F25C47">
        <w:trPr>
          <w:trHeight w:val="20"/>
        </w:trPr>
        <w:tc>
          <w:tcPr>
            <w:tcW w:w="1208" w:type="pct"/>
            <w:tcBorders>
              <w:top w:val="nil"/>
              <w:left w:val="nil"/>
              <w:bottom w:val="nil"/>
              <w:right w:val="nil"/>
            </w:tcBorders>
            <w:noWrap/>
            <w:vAlign w:val="center"/>
          </w:tcPr>
          <w:p w14:paraId="6015A7FC" w14:textId="42683925" w:rsidR="00E803D3" w:rsidRPr="00833E2C" w:rsidRDefault="00A22EC0"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w:t>
            </w:r>
          </w:p>
        </w:tc>
        <w:tc>
          <w:tcPr>
            <w:tcW w:w="3792" w:type="pct"/>
            <w:tcBorders>
              <w:top w:val="nil"/>
              <w:left w:val="nil"/>
              <w:bottom w:val="nil"/>
              <w:right w:val="nil"/>
            </w:tcBorders>
            <w:noWrap/>
            <w:vAlign w:val="center"/>
          </w:tcPr>
          <w:p w14:paraId="39DA683B" w14:textId="769AA4C8" w:rsidR="00E803D3" w:rsidRPr="00833E2C" w:rsidRDefault="00A22EC0"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 de proyección</w:t>
            </w:r>
          </w:p>
        </w:tc>
      </w:tr>
      <w:tr w:rsidR="007D7564" w:rsidRPr="00833E2C" w14:paraId="7BAF12F2" w14:textId="77777777" w:rsidTr="00F25C47">
        <w:trPr>
          <w:trHeight w:val="20"/>
        </w:trPr>
        <w:tc>
          <w:tcPr>
            <w:tcW w:w="1208" w:type="pct"/>
            <w:tcBorders>
              <w:top w:val="nil"/>
              <w:left w:val="nil"/>
              <w:bottom w:val="nil"/>
              <w:right w:val="nil"/>
            </w:tcBorders>
            <w:vAlign w:val="center"/>
          </w:tcPr>
          <w:p w14:paraId="7630E62F" w14:textId="48B14D96" w:rsidR="007D7564" w:rsidRPr="00833E2C" w:rsidRDefault="007D7564"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LSS</w:t>
            </w:r>
          </w:p>
        </w:tc>
        <w:tc>
          <w:tcPr>
            <w:tcW w:w="3792" w:type="pct"/>
            <w:tcBorders>
              <w:top w:val="nil"/>
              <w:left w:val="nil"/>
              <w:bottom w:val="nil"/>
              <w:right w:val="nil"/>
            </w:tcBorders>
            <w:noWrap/>
            <w:vAlign w:val="center"/>
          </w:tcPr>
          <w:p w14:paraId="6B2B6ADA" w14:textId="7546BF0F" w:rsidR="007D7564" w:rsidRPr="00833E2C" w:rsidRDefault="007D7564" w:rsidP="008C1987">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al que pertenece la persona trabajadora</w:t>
            </w:r>
            <w:r w:rsidR="00D216B0">
              <w:rPr>
                <w:rFonts w:ascii="Geomanist" w:eastAsia="Times New Roman" w:hAnsi="Geomanist" w:cs="Times New Roman"/>
                <w:color w:val="000000"/>
                <w:sz w:val="16"/>
                <w:szCs w:val="16"/>
                <w:lang w:val="es-MX" w:eastAsia="es-MX"/>
              </w:rPr>
              <w:t>.</w:t>
            </w:r>
          </w:p>
        </w:tc>
      </w:tr>
      <w:tr w:rsidR="007D7564" w:rsidRPr="00833E2C" w14:paraId="0F9CEC77" w14:textId="77777777" w:rsidTr="0044650E">
        <w:trPr>
          <w:trHeight w:val="300"/>
        </w:trPr>
        <w:tc>
          <w:tcPr>
            <w:tcW w:w="1208" w:type="pct"/>
            <w:tcBorders>
              <w:top w:val="nil"/>
              <w:left w:val="nil"/>
              <w:bottom w:val="nil"/>
              <w:right w:val="nil"/>
            </w:tcBorders>
            <w:vAlign w:val="center"/>
          </w:tcPr>
          <w:p w14:paraId="49610E2D" w14:textId="74DB805B" w:rsidR="007D7564" w:rsidRDefault="007D7564"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PROY_FIN_VOL_SAL_RJP</w:t>
            </w:r>
          </w:p>
        </w:tc>
        <w:tc>
          <w:tcPr>
            <w:tcW w:w="3792" w:type="pct"/>
            <w:tcBorders>
              <w:top w:val="nil"/>
              <w:left w:val="nil"/>
              <w:bottom w:val="nil"/>
              <w:right w:val="nil"/>
            </w:tcBorders>
            <w:noWrap/>
            <w:vAlign w:val="center"/>
          </w:tcPr>
          <w:p w14:paraId="2B69A99E" w14:textId="0256C0E7" w:rsidR="007D7564" w:rsidRPr="00833E2C" w:rsidRDefault="008B7862"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v</w:t>
            </w:r>
            <w:r w:rsidR="007D7564">
              <w:rPr>
                <w:rFonts w:ascii="Geomanist" w:eastAsia="Times New Roman" w:hAnsi="Geomanist" w:cs="Times New Roman"/>
                <w:color w:val="000000"/>
                <w:sz w:val="16"/>
                <w:szCs w:val="16"/>
                <w:lang w:val="es-MX" w:eastAsia="es-MX"/>
              </w:rPr>
              <w:t>olumen salarial de las personas trabajadoras</w:t>
            </w:r>
            <w:r w:rsidR="00D216B0">
              <w:rPr>
                <w:rFonts w:ascii="Geomanist" w:eastAsia="Times New Roman" w:hAnsi="Geomanist" w:cs="Times New Roman"/>
                <w:color w:val="000000"/>
                <w:sz w:val="16"/>
                <w:szCs w:val="16"/>
                <w:lang w:val="es-MX" w:eastAsia="es-MX"/>
              </w:rPr>
              <w:t>.</w:t>
            </w:r>
          </w:p>
        </w:tc>
      </w:tr>
      <w:tr w:rsidR="007D7564" w:rsidRPr="00833E2C" w14:paraId="76C83E32" w14:textId="77777777" w:rsidTr="0044650E">
        <w:trPr>
          <w:trHeight w:val="300"/>
        </w:trPr>
        <w:tc>
          <w:tcPr>
            <w:tcW w:w="1208" w:type="pct"/>
            <w:tcBorders>
              <w:top w:val="nil"/>
              <w:left w:val="nil"/>
              <w:bottom w:val="nil"/>
              <w:right w:val="nil"/>
            </w:tcBorders>
            <w:vAlign w:val="center"/>
          </w:tcPr>
          <w:p w14:paraId="58F97166" w14:textId="13370BC2" w:rsidR="007D7564" w:rsidRDefault="007D7564"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PROY_FIN_APORT_RJP</w:t>
            </w:r>
          </w:p>
        </w:tc>
        <w:tc>
          <w:tcPr>
            <w:tcW w:w="3792" w:type="pct"/>
            <w:tcBorders>
              <w:top w:val="nil"/>
              <w:left w:val="nil"/>
              <w:bottom w:val="nil"/>
              <w:right w:val="nil"/>
            </w:tcBorders>
            <w:noWrap/>
            <w:vAlign w:val="center"/>
          </w:tcPr>
          <w:p w14:paraId="74803D9A" w14:textId="5533191C" w:rsidR="007D7564" w:rsidRPr="00833E2C" w:rsidRDefault="008B7862"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 aportaciones de las personas trabajadoras al RJP</w:t>
            </w:r>
            <w:r w:rsidR="00D216B0">
              <w:rPr>
                <w:rFonts w:ascii="Geomanist" w:eastAsia="Times New Roman" w:hAnsi="Geomanist" w:cs="Times New Roman"/>
                <w:color w:val="000000"/>
                <w:sz w:val="16"/>
                <w:szCs w:val="16"/>
                <w:lang w:val="es-MX" w:eastAsia="es-MX"/>
              </w:rPr>
              <w:t>.</w:t>
            </w:r>
          </w:p>
        </w:tc>
      </w:tr>
      <w:tr w:rsidR="00E803D3" w:rsidRPr="00833E2C" w14:paraId="6FFC1171" w14:textId="77777777" w:rsidTr="0044650E">
        <w:trPr>
          <w:trHeight w:val="300"/>
        </w:trPr>
        <w:tc>
          <w:tcPr>
            <w:tcW w:w="5000" w:type="pct"/>
            <w:gridSpan w:val="2"/>
            <w:tcBorders>
              <w:top w:val="nil"/>
              <w:left w:val="nil"/>
              <w:bottom w:val="nil"/>
              <w:right w:val="nil"/>
            </w:tcBorders>
            <w:shd w:val="clear" w:color="000000" w:fill="D0D0D0"/>
            <w:vAlign w:val="center"/>
            <w:hideMark/>
          </w:tcPr>
          <w:p w14:paraId="0A0153E4" w14:textId="0E94149E" w:rsidR="00E803D3" w:rsidRPr="00833E2C" w:rsidRDefault="00E803D3" w:rsidP="008C1987">
            <w:pPr>
              <w:jc w:val="center"/>
              <w:rPr>
                <w:rFonts w:ascii="Geomanist" w:eastAsia="Times New Roman" w:hAnsi="Geomanist" w:cs="Times New Roman"/>
                <w:b/>
                <w:bCs/>
                <w:color w:val="000000"/>
                <w:sz w:val="16"/>
                <w:szCs w:val="16"/>
                <w:lang w:val="es-MX" w:eastAsia="es-MX"/>
              </w:rPr>
            </w:pPr>
            <w:r>
              <w:rPr>
                <w:rFonts w:ascii="Geomanist" w:eastAsia="Times New Roman" w:hAnsi="Geomanist" w:cs="Times New Roman"/>
                <w:b/>
                <w:bCs/>
                <w:color w:val="000000"/>
                <w:sz w:val="16"/>
                <w:szCs w:val="16"/>
                <w:lang w:val="es-MX" w:eastAsia="es-MX"/>
              </w:rPr>
              <w:t>Jubilación por años de servicio o P</w:t>
            </w:r>
            <w:r w:rsidRPr="00833E2C">
              <w:rPr>
                <w:rFonts w:ascii="Geomanist" w:eastAsia="Times New Roman" w:hAnsi="Geomanist" w:cs="Times New Roman"/>
                <w:b/>
                <w:bCs/>
                <w:color w:val="000000"/>
                <w:sz w:val="16"/>
                <w:szCs w:val="16"/>
                <w:lang w:val="es-MX" w:eastAsia="es-MX"/>
              </w:rPr>
              <w:t>ensión</w:t>
            </w:r>
            <w:r>
              <w:rPr>
                <w:rFonts w:ascii="Geomanist" w:eastAsia="Times New Roman" w:hAnsi="Geomanist" w:cs="Times New Roman"/>
                <w:b/>
                <w:bCs/>
                <w:color w:val="000000"/>
                <w:sz w:val="16"/>
                <w:szCs w:val="16"/>
                <w:lang w:val="es-MX" w:eastAsia="es-MX"/>
              </w:rPr>
              <w:t xml:space="preserve"> (</w:t>
            </w:r>
            <w:r w:rsidRPr="00833E2C">
              <w:rPr>
                <w:rFonts w:ascii="Geomanist" w:eastAsia="Times New Roman" w:hAnsi="Geomanist" w:cs="Times New Roman"/>
                <w:b/>
                <w:bCs/>
                <w:color w:val="000000"/>
                <w:sz w:val="16"/>
                <w:szCs w:val="16"/>
                <w:lang w:val="es-MX" w:eastAsia="es-MX"/>
              </w:rPr>
              <w:t xml:space="preserve">por </w:t>
            </w:r>
            <w:r>
              <w:rPr>
                <w:rFonts w:ascii="Geomanist" w:eastAsia="Times New Roman" w:hAnsi="Geomanist" w:cs="Times New Roman"/>
                <w:b/>
                <w:bCs/>
                <w:color w:val="000000"/>
                <w:sz w:val="16"/>
                <w:szCs w:val="16"/>
                <w:lang w:val="es-MX" w:eastAsia="es-MX"/>
              </w:rPr>
              <w:t xml:space="preserve">invalidez por enfermedad general, </w:t>
            </w:r>
            <w:r w:rsidRPr="00833E2C">
              <w:rPr>
                <w:rFonts w:ascii="Geomanist" w:eastAsia="Times New Roman" w:hAnsi="Geomanist" w:cs="Times New Roman"/>
                <w:b/>
                <w:bCs/>
                <w:color w:val="000000"/>
                <w:sz w:val="16"/>
                <w:szCs w:val="16"/>
                <w:lang w:val="es-MX" w:eastAsia="es-MX"/>
              </w:rPr>
              <w:t>incapacidad permanente total por Riesgos de Trabajo</w:t>
            </w:r>
            <w:r>
              <w:rPr>
                <w:rFonts w:ascii="Geomanist" w:eastAsia="Times New Roman" w:hAnsi="Geomanist" w:cs="Times New Roman"/>
                <w:b/>
                <w:bCs/>
                <w:color w:val="000000"/>
                <w:sz w:val="16"/>
                <w:szCs w:val="16"/>
                <w:lang w:val="es-MX" w:eastAsia="es-MX"/>
              </w:rPr>
              <w:t xml:space="preserve">, o </w:t>
            </w:r>
            <w:r w:rsidRPr="00833E2C">
              <w:rPr>
                <w:rFonts w:ascii="Geomanist" w:eastAsia="Times New Roman" w:hAnsi="Geomanist" w:cs="Times New Roman"/>
                <w:b/>
                <w:bCs/>
                <w:color w:val="000000"/>
                <w:sz w:val="16"/>
                <w:szCs w:val="16"/>
                <w:lang w:val="es-MX" w:eastAsia="es-MX"/>
              </w:rPr>
              <w:t>edad</w:t>
            </w:r>
            <w:r>
              <w:rPr>
                <w:rFonts w:ascii="Geomanist" w:eastAsia="Times New Roman" w:hAnsi="Geomanist" w:cs="Times New Roman"/>
                <w:b/>
                <w:bCs/>
                <w:color w:val="000000"/>
                <w:sz w:val="16"/>
                <w:szCs w:val="16"/>
                <w:lang w:val="es-MX" w:eastAsia="es-MX"/>
              </w:rPr>
              <w:t xml:space="preserve">) </w:t>
            </w:r>
            <w:r w:rsidR="00D25640">
              <w:rPr>
                <w:rFonts w:ascii="Geomanist" w:eastAsia="Times New Roman" w:hAnsi="Geomanist" w:cs="Times New Roman"/>
                <w:b/>
                <w:bCs/>
                <w:color w:val="000000"/>
                <w:sz w:val="16"/>
                <w:szCs w:val="16"/>
                <w:lang w:val="es-MX" w:eastAsia="es-MX"/>
              </w:rPr>
              <w:t>y sus beneficiarios derivados</w:t>
            </w:r>
            <w:r w:rsidRPr="00F23A9E">
              <w:rPr>
                <w:rFonts w:ascii="Geomanist" w:eastAsia="Times New Roman" w:hAnsi="Geomanist" w:cs="Times New Roman"/>
                <w:b/>
                <w:bCs/>
                <w:color w:val="000000"/>
                <w:sz w:val="16"/>
                <w:szCs w:val="16"/>
                <w:vertAlign w:val="superscript"/>
                <w:lang w:val="es-MX" w:eastAsia="es-MX"/>
              </w:rPr>
              <w:t>1/</w:t>
            </w:r>
          </w:p>
        </w:tc>
      </w:tr>
      <w:tr w:rsidR="00E803D3" w:rsidRPr="00833E2C" w14:paraId="07D306FA" w14:textId="77777777" w:rsidTr="0044650E">
        <w:trPr>
          <w:trHeight w:val="300"/>
        </w:trPr>
        <w:tc>
          <w:tcPr>
            <w:tcW w:w="1208" w:type="pct"/>
            <w:tcBorders>
              <w:top w:val="nil"/>
              <w:left w:val="nil"/>
              <w:bottom w:val="nil"/>
              <w:right w:val="nil"/>
            </w:tcBorders>
            <w:noWrap/>
            <w:vAlign w:val="center"/>
            <w:hideMark/>
          </w:tcPr>
          <w:p w14:paraId="3435FE0F" w14:textId="201B207C" w:rsidR="00E803D3" w:rsidRPr="00833E2C" w:rsidRDefault="008B7862"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00E803D3" w:rsidRPr="00833E2C">
              <w:rPr>
                <w:rFonts w:ascii="Geomanist" w:eastAsia="Times New Roman" w:hAnsi="Geomanist" w:cs="Times New Roman"/>
                <w:color w:val="000000"/>
                <w:sz w:val="16"/>
                <w:szCs w:val="16"/>
                <w:lang w:val="es-MX" w:eastAsia="es-MX"/>
              </w:rPr>
              <w:t>_RJP</w:t>
            </w:r>
          </w:p>
        </w:tc>
        <w:tc>
          <w:tcPr>
            <w:tcW w:w="3792" w:type="pct"/>
            <w:tcBorders>
              <w:top w:val="nil"/>
              <w:left w:val="nil"/>
              <w:bottom w:val="nil"/>
              <w:right w:val="nil"/>
            </w:tcBorders>
            <w:noWrap/>
            <w:vAlign w:val="center"/>
            <w:hideMark/>
          </w:tcPr>
          <w:p w14:paraId="16604F68" w14:textId="4888B843" w:rsidR="00E803D3" w:rsidRPr="00833E2C" w:rsidRDefault="008B7862"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00E803D3" w:rsidRPr="00833E2C">
              <w:rPr>
                <w:rFonts w:ascii="Geomanist" w:eastAsia="Times New Roman" w:hAnsi="Geomanist" w:cs="Times New Roman"/>
                <w:color w:val="000000"/>
                <w:sz w:val="16"/>
                <w:szCs w:val="16"/>
                <w:lang w:val="es-MX" w:eastAsia="es-MX"/>
              </w:rPr>
              <w:t xml:space="preserve">asto </w:t>
            </w:r>
            <w:r>
              <w:rPr>
                <w:rFonts w:ascii="Geomanist" w:eastAsia="Times New Roman" w:hAnsi="Geomanist" w:cs="Times New Roman"/>
                <w:color w:val="000000"/>
                <w:sz w:val="16"/>
                <w:szCs w:val="16"/>
                <w:lang w:val="es-MX" w:eastAsia="es-MX"/>
              </w:rPr>
              <w:t xml:space="preserve">anual </w:t>
            </w:r>
            <w:r w:rsidR="00E803D3" w:rsidRPr="00833E2C">
              <w:rPr>
                <w:rFonts w:ascii="Geomanist" w:eastAsia="Times New Roman" w:hAnsi="Geomanist" w:cs="Times New Roman"/>
                <w:color w:val="000000"/>
                <w:sz w:val="16"/>
                <w:szCs w:val="16"/>
                <w:lang w:val="es-MX" w:eastAsia="es-MX"/>
              </w:rPr>
              <w:t xml:space="preserve">del RJP </w:t>
            </w:r>
            <w:r w:rsidR="00796824">
              <w:rPr>
                <w:rFonts w:ascii="Geomanist" w:eastAsia="Times New Roman" w:hAnsi="Geomanist" w:cs="Times New Roman"/>
                <w:color w:val="000000"/>
                <w:sz w:val="16"/>
                <w:szCs w:val="16"/>
                <w:lang w:val="es-MX" w:eastAsia="es-MX"/>
              </w:rPr>
              <w:t xml:space="preserve">de </w:t>
            </w:r>
            <w:r w:rsidR="00E803D3" w:rsidRPr="00833E2C">
              <w:rPr>
                <w:rFonts w:ascii="Geomanist" w:eastAsia="Times New Roman" w:hAnsi="Geomanist" w:cs="Times New Roman"/>
                <w:color w:val="000000"/>
                <w:sz w:val="16"/>
                <w:szCs w:val="16"/>
                <w:lang w:val="es-MX" w:eastAsia="es-MX"/>
              </w:rPr>
              <w:t>la</w:t>
            </w:r>
            <w:r w:rsidR="00796824">
              <w:rPr>
                <w:rFonts w:ascii="Geomanist" w:eastAsia="Times New Roman" w:hAnsi="Geomanist" w:cs="Times New Roman"/>
                <w:color w:val="000000"/>
                <w:sz w:val="16"/>
                <w:szCs w:val="16"/>
                <w:lang w:val="es-MX" w:eastAsia="es-MX"/>
              </w:rPr>
              <w:t>s</w:t>
            </w:r>
            <w:r w:rsidR="00E803D3" w:rsidRPr="00833E2C">
              <w:rPr>
                <w:rFonts w:ascii="Geomanist" w:eastAsia="Times New Roman" w:hAnsi="Geomanist" w:cs="Times New Roman"/>
                <w:color w:val="000000"/>
                <w:sz w:val="16"/>
                <w:szCs w:val="16"/>
                <w:lang w:val="es-MX" w:eastAsia="es-MX"/>
              </w:rPr>
              <w:t xml:space="preserve"> persona</w:t>
            </w:r>
            <w:r w:rsidR="00796824">
              <w:rPr>
                <w:rFonts w:ascii="Geomanist" w:eastAsia="Times New Roman" w:hAnsi="Geomanist" w:cs="Times New Roman"/>
                <w:color w:val="000000"/>
                <w:sz w:val="16"/>
                <w:szCs w:val="16"/>
                <w:lang w:val="es-MX" w:eastAsia="es-MX"/>
              </w:rPr>
              <w:t>s</w:t>
            </w:r>
            <w:r w:rsidR="00E803D3" w:rsidRPr="00833E2C">
              <w:rPr>
                <w:rFonts w:ascii="Geomanist" w:eastAsia="Times New Roman" w:hAnsi="Geomanist" w:cs="Times New Roman"/>
                <w:color w:val="000000"/>
                <w:sz w:val="16"/>
                <w:szCs w:val="16"/>
                <w:lang w:val="es-MX" w:eastAsia="es-MX"/>
              </w:rPr>
              <w:t xml:space="preserve"> jubilada</w:t>
            </w:r>
            <w:r w:rsidR="00796824">
              <w:rPr>
                <w:rFonts w:ascii="Geomanist" w:eastAsia="Times New Roman" w:hAnsi="Geomanist" w:cs="Times New Roman"/>
                <w:color w:val="000000"/>
                <w:sz w:val="16"/>
                <w:szCs w:val="16"/>
                <w:lang w:val="es-MX" w:eastAsia="es-MX"/>
              </w:rPr>
              <w:t>s</w:t>
            </w:r>
            <w:r w:rsidR="00E803D3" w:rsidRPr="00833E2C">
              <w:rPr>
                <w:rFonts w:ascii="Geomanist" w:eastAsia="Times New Roman" w:hAnsi="Geomanist" w:cs="Times New Roman"/>
                <w:color w:val="000000"/>
                <w:sz w:val="16"/>
                <w:szCs w:val="16"/>
                <w:lang w:val="es-MX" w:eastAsia="es-MX"/>
              </w:rPr>
              <w:t xml:space="preserve"> o pensionada</w:t>
            </w:r>
            <w:r w:rsidR="00796824">
              <w:rPr>
                <w:rFonts w:ascii="Geomanist" w:eastAsia="Times New Roman" w:hAnsi="Geomanist" w:cs="Times New Roman"/>
                <w:color w:val="000000"/>
                <w:sz w:val="16"/>
                <w:szCs w:val="16"/>
                <w:lang w:val="es-MX" w:eastAsia="es-MX"/>
              </w:rPr>
              <w:t>s</w:t>
            </w:r>
            <w:r w:rsidR="00114A27">
              <w:rPr>
                <w:rFonts w:ascii="Geomanist" w:eastAsia="Times New Roman" w:hAnsi="Geomanist" w:cs="Times New Roman"/>
                <w:color w:val="000000"/>
                <w:sz w:val="16"/>
                <w:szCs w:val="16"/>
                <w:lang w:val="es-MX" w:eastAsia="es-MX"/>
              </w:rPr>
              <w:t xml:space="preserve"> titulares</w:t>
            </w:r>
            <w:r w:rsidR="00E803D3">
              <w:rPr>
                <w:rFonts w:ascii="Geomanist" w:eastAsia="Times New Roman" w:hAnsi="Geomanist" w:cs="Times New Roman"/>
                <w:color w:val="000000"/>
                <w:sz w:val="16"/>
                <w:szCs w:val="16"/>
                <w:lang w:val="es-MX" w:eastAsia="es-MX"/>
              </w:rPr>
              <w:t>.</w:t>
            </w:r>
          </w:p>
        </w:tc>
      </w:tr>
      <w:tr w:rsidR="00E803D3" w:rsidRPr="00833E2C" w14:paraId="2C6685E3" w14:textId="77777777" w:rsidTr="0044650E">
        <w:trPr>
          <w:trHeight w:val="300"/>
        </w:trPr>
        <w:tc>
          <w:tcPr>
            <w:tcW w:w="1208" w:type="pct"/>
            <w:tcBorders>
              <w:top w:val="nil"/>
              <w:left w:val="nil"/>
              <w:bottom w:val="nil"/>
              <w:right w:val="nil"/>
            </w:tcBorders>
            <w:noWrap/>
            <w:vAlign w:val="center"/>
            <w:hideMark/>
          </w:tcPr>
          <w:p w14:paraId="45BF4F28" w14:textId="00C34833" w:rsidR="00E803D3" w:rsidRPr="00833E2C" w:rsidRDefault="008B7862"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00E803D3" w:rsidRPr="00833E2C">
              <w:rPr>
                <w:rFonts w:ascii="Geomanist" w:eastAsia="Times New Roman" w:hAnsi="Geomanist" w:cs="Times New Roman"/>
                <w:color w:val="000000"/>
                <w:sz w:val="16"/>
                <w:szCs w:val="16"/>
                <w:lang w:val="es-MX" w:eastAsia="es-MX"/>
              </w:rPr>
              <w:t>_LSS</w:t>
            </w:r>
          </w:p>
        </w:tc>
        <w:tc>
          <w:tcPr>
            <w:tcW w:w="3792" w:type="pct"/>
            <w:tcBorders>
              <w:top w:val="nil"/>
              <w:left w:val="nil"/>
              <w:bottom w:val="nil"/>
              <w:right w:val="nil"/>
            </w:tcBorders>
            <w:noWrap/>
            <w:vAlign w:val="center"/>
            <w:hideMark/>
          </w:tcPr>
          <w:p w14:paraId="574C7D0F" w14:textId="2E3C3F32" w:rsidR="00E803D3" w:rsidRPr="00833E2C" w:rsidRDefault="00A85D80"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00E803D3" w:rsidRPr="00833E2C">
              <w:rPr>
                <w:rFonts w:ascii="Geomanist" w:eastAsia="Times New Roman" w:hAnsi="Geomanist" w:cs="Times New Roman"/>
                <w:color w:val="000000"/>
                <w:sz w:val="16"/>
                <w:szCs w:val="16"/>
                <w:lang w:val="es-MX" w:eastAsia="es-MX"/>
              </w:rPr>
              <w:t xml:space="preserve"> de la LSS </w:t>
            </w:r>
            <w:r w:rsidR="00796824">
              <w:rPr>
                <w:rFonts w:ascii="Geomanist" w:eastAsia="Times New Roman" w:hAnsi="Geomanist" w:cs="Times New Roman"/>
                <w:color w:val="000000"/>
                <w:sz w:val="16"/>
                <w:szCs w:val="16"/>
                <w:lang w:val="es-MX" w:eastAsia="es-MX"/>
              </w:rPr>
              <w:t xml:space="preserve">de las </w:t>
            </w:r>
            <w:r w:rsidR="00E803D3" w:rsidRPr="00833E2C">
              <w:rPr>
                <w:rFonts w:ascii="Geomanist" w:eastAsia="Times New Roman" w:hAnsi="Geomanist" w:cs="Times New Roman"/>
                <w:color w:val="000000"/>
                <w:sz w:val="16"/>
                <w:szCs w:val="16"/>
                <w:lang w:val="es-MX" w:eastAsia="es-MX"/>
              </w:rPr>
              <w:t>persona</w:t>
            </w:r>
            <w:r w:rsidR="00796824">
              <w:rPr>
                <w:rFonts w:ascii="Geomanist" w:eastAsia="Times New Roman" w:hAnsi="Geomanist" w:cs="Times New Roman"/>
                <w:color w:val="000000"/>
                <w:sz w:val="16"/>
                <w:szCs w:val="16"/>
                <w:lang w:val="es-MX" w:eastAsia="es-MX"/>
              </w:rPr>
              <w:t>s</w:t>
            </w:r>
            <w:r w:rsidR="00E803D3" w:rsidRPr="00833E2C">
              <w:rPr>
                <w:rFonts w:ascii="Geomanist" w:eastAsia="Times New Roman" w:hAnsi="Geomanist" w:cs="Times New Roman"/>
                <w:color w:val="000000"/>
                <w:sz w:val="16"/>
                <w:szCs w:val="16"/>
                <w:lang w:val="es-MX" w:eastAsia="es-MX"/>
              </w:rPr>
              <w:t xml:space="preserve"> jubilada</w:t>
            </w:r>
            <w:r w:rsidR="00796824">
              <w:rPr>
                <w:rFonts w:ascii="Geomanist" w:eastAsia="Times New Roman" w:hAnsi="Geomanist" w:cs="Times New Roman"/>
                <w:color w:val="000000"/>
                <w:sz w:val="16"/>
                <w:szCs w:val="16"/>
                <w:lang w:val="es-MX" w:eastAsia="es-MX"/>
              </w:rPr>
              <w:t>s</w:t>
            </w:r>
            <w:r w:rsidR="00E803D3" w:rsidRPr="00833E2C">
              <w:rPr>
                <w:rFonts w:ascii="Geomanist" w:eastAsia="Times New Roman" w:hAnsi="Geomanist" w:cs="Times New Roman"/>
                <w:color w:val="000000"/>
                <w:sz w:val="16"/>
                <w:szCs w:val="16"/>
                <w:lang w:val="es-MX" w:eastAsia="es-MX"/>
              </w:rPr>
              <w:t xml:space="preserve"> o pensionada</w:t>
            </w:r>
            <w:r w:rsidR="00796824">
              <w:rPr>
                <w:rFonts w:ascii="Geomanist" w:eastAsia="Times New Roman" w:hAnsi="Geomanist" w:cs="Times New Roman"/>
                <w:color w:val="000000"/>
                <w:sz w:val="16"/>
                <w:szCs w:val="16"/>
                <w:lang w:val="es-MX" w:eastAsia="es-MX"/>
              </w:rPr>
              <w:t>s</w:t>
            </w:r>
            <w:r w:rsidR="00114A27">
              <w:rPr>
                <w:rFonts w:ascii="Geomanist" w:eastAsia="Times New Roman" w:hAnsi="Geomanist" w:cs="Times New Roman"/>
                <w:color w:val="000000"/>
                <w:sz w:val="16"/>
                <w:szCs w:val="16"/>
                <w:lang w:val="es-MX" w:eastAsia="es-MX"/>
              </w:rPr>
              <w:t xml:space="preserve"> titulares</w:t>
            </w:r>
            <w:r w:rsidR="00E803D3" w:rsidRPr="00833E2C">
              <w:rPr>
                <w:rFonts w:ascii="Geomanist" w:eastAsia="Times New Roman" w:hAnsi="Geomanist" w:cs="Times New Roman"/>
                <w:color w:val="000000"/>
                <w:sz w:val="16"/>
                <w:szCs w:val="16"/>
                <w:lang w:val="es-MX" w:eastAsia="es-MX"/>
              </w:rPr>
              <w:t>.</w:t>
            </w:r>
          </w:p>
        </w:tc>
      </w:tr>
      <w:tr w:rsidR="00A85D80" w:rsidRPr="00833E2C" w14:paraId="2C1E14D6" w14:textId="77777777" w:rsidTr="0044650E">
        <w:trPr>
          <w:trHeight w:val="300"/>
        </w:trPr>
        <w:tc>
          <w:tcPr>
            <w:tcW w:w="1208" w:type="pct"/>
            <w:tcBorders>
              <w:top w:val="nil"/>
              <w:left w:val="nil"/>
              <w:bottom w:val="nil"/>
              <w:right w:val="nil"/>
            </w:tcBorders>
            <w:noWrap/>
            <w:vAlign w:val="center"/>
          </w:tcPr>
          <w:p w14:paraId="584CD4FA" w14:textId="2CF10668" w:rsidR="00A85D80" w:rsidRDefault="00A85D80"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_LSS</w:t>
            </w:r>
            <w:r>
              <w:rPr>
                <w:rFonts w:ascii="Geomanist" w:eastAsia="Times New Roman" w:hAnsi="Geomanist" w:cs="Times New Roman"/>
                <w:color w:val="000000"/>
                <w:sz w:val="16"/>
                <w:szCs w:val="16"/>
                <w:lang w:val="es-MX" w:eastAsia="es-MX"/>
              </w:rPr>
              <w:t>_73</w:t>
            </w:r>
          </w:p>
        </w:tc>
        <w:tc>
          <w:tcPr>
            <w:tcW w:w="3792" w:type="pct"/>
            <w:tcBorders>
              <w:top w:val="nil"/>
              <w:left w:val="nil"/>
              <w:bottom w:val="nil"/>
              <w:right w:val="nil"/>
            </w:tcBorders>
            <w:noWrap/>
            <w:vAlign w:val="center"/>
          </w:tcPr>
          <w:p w14:paraId="16934DD8" w14:textId="230AA1CE" w:rsidR="00A85D80" w:rsidRDefault="00A85D80"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w:t>
            </w:r>
            <w:r>
              <w:rPr>
                <w:rFonts w:ascii="Geomanist" w:eastAsia="Times New Roman" w:hAnsi="Geomanist" w:cs="Times New Roman"/>
                <w:color w:val="000000"/>
                <w:sz w:val="16"/>
                <w:szCs w:val="16"/>
                <w:lang w:val="es-MX" w:eastAsia="es-MX"/>
              </w:rPr>
              <w:t xml:space="preserve"> de 1973</w:t>
            </w:r>
            <w:r w:rsidRPr="00833E2C">
              <w:rPr>
                <w:rFonts w:ascii="Geomanist" w:eastAsia="Times New Roman" w:hAnsi="Geomanist" w:cs="Times New Roman"/>
                <w:color w:val="000000"/>
                <w:sz w:val="16"/>
                <w:szCs w:val="16"/>
                <w:lang w:val="es-MX" w:eastAsia="es-MX"/>
              </w:rPr>
              <w:t xml:space="preserve"> </w:t>
            </w:r>
            <w:r w:rsidR="00796824">
              <w:rPr>
                <w:rFonts w:ascii="Geomanist" w:eastAsia="Times New Roman" w:hAnsi="Geomanist" w:cs="Times New Roman"/>
                <w:color w:val="000000"/>
                <w:sz w:val="16"/>
                <w:szCs w:val="16"/>
                <w:lang w:val="es-MX" w:eastAsia="es-MX"/>
              </w:rPr>
              <w:t xml:space="preserve">de las </w:t>
            </w:r>
            <w:r w:rsidR="00796824" w:rsidRPr="00833E2C">
              <w:rPr>
                <w:rFonts w:ascii="Geomanist" w:eastAsia="Times New Roman" w:hAnsi="Geomanist" w:cs="Times New Roman"/>
                <w:color w:val="000000"/>
                <w:sz w:val="16"/>
                <w:szCs w:val="16"/>
                <w:lang w:val="es-MX" w:eastAsia="es-MX"/>
              </w:rPr>
              <w:t>persona</w:t>
            </w:r>
            <w:r w:rsidR="00796824">
              <w:rPr>
                <w:rFonts w:ascii="Geomanist" w:eastAsia="Times New Roman" w:hAnsi="Geomanist" w:cs="Times New Roman"/>
                <w:color w:val="000000"/>
                <w:sz w:val="16"/>
                <w:szCs w:val="16"/>
                <w:lang w:val="es-MX" w:eastAsia="es-MX"/>
              </w:rPr>
              <w:t>s</w:t>
            </w:r>
            <w:r w:rsidR="00796824" w:rsidRPr="00833E2C">
              <w:rPr>
                <w:rFonts w:ascii="Geomanist" w:eastAsia="Times New Roman" w:hAnsi="Geomanist" w:cs="Times New Roman"/>
                <w:color w:val="000000"/>
                <w:sz w:val="16"/>
                <w:szCs w:val="16"/>
                <w:lang w:val="es-MX" w:eastAsia="es-MX"/>
              </w:rPr>
              <w:t xml:space="preserve"> jubilada</w:t>
            </w:r>
            <w:r w:rsidR="00796824">
              <w:rPr>
                <w:rFonts w:ascii="Geomanist" w:eastAsia="Times New Roman" w:hAnsi="Geomanist" w:cs="Times New Roman"/>
                <w:color w:val="000000"/>
                <w:sz w:val="16"/>
                <w:szCs w:val="16"/>
                <w:lang w:val="es-MX" w:eastAsia="es-MX"/>
              </w:rPr>
              <w:t>s</w:t>
            </w:r>
            <w:r w:rsidR="00796824" w:rsidRPr="00833E2C">
              <w:rPr>
                <w:rFonts w:ascii="Geomanist" w:eastAsia="Times New Roman" w:hAnsi="Geomanist" w:cs="Times New Roman"/>
                <w:color w:val="000000"/>
                <w:sz w:val="16"/>
                <w:szCs w:val="16"/>
                <w:lang w:val="es-MX" w:eastAsia="es-MX"/>
              </w:rPr>
              <w:t xml:space="preserve"> o pensionada</w:t>
            </w:r>
            <w:r w:rsidR="00796824">
              <w:rPr>
                <w:rFonts w:ascii="Geomanist" w:eastAsia="Times New Roman" w:hAnsi="Geomanist" w:cs="Times New Roman"/>
                <w:color w:val="000000"/>
                <w:sz w:val="16"/>
                <w:szCs w:val="16"/>
                <w:lang w:val="es-MX" w:eastAsia="es-MX"/>
              </w:rPr>
              <w:t>s</w:t>
            </w:r>
            <w:r w:rsidR="00114A27">
              <w:rPr>
                <w:rFonts w:ascii="Geomanist" w:eastAsia="Times New Roman" w:hAnsi="Geomanist" w:cs="Times New Roman"/>
                <w:color w:val="000000"/>
                <w:sz w:val="16"/>
                <w:szCs w:val="16"/>
                <w:lang w:val="es-MX" w:eastAsia="es-MX"/>
              </w:rPr>
              <w:t xml:space="preserve"> titulares</w:t>
            </w:r>
            <w:r w:rsidR="00D216B0">
              <w:rPr>
                <w:rFonts w:ascii="Geomanist" w:eastAsia="Times New Roman" w:hAnsi="Geomanist" w:cs="Times New Roman"/>
                <w:color w:val="000000"/>
                <w:sz w:val="16"/>
                <w:szCs w:val="16"/>
                <w:lang w:val="es-MX" w:eastAsia="es-MX"/>
              </w:rPr>
              <w:t>.</w:t>
            </w:r>
          </w:p>
        </w:tc>
      </w:tr>
      <w:tr w:rsidR="00A85D80" w:rsidRPr="00833E2C" w14:paraId="7C6C4EB1" w14:textId="77777777" w:rsidTr="0044650E">
        <w:trPr>
          <w:trHeight w:val="300"/>
        </w:trPr>
        <w:tc>
          <w:tcPr>
            <w:tcW w:w="1208" w:type="pct"/>
            <w:tcBorders>
              <w:top w:val="nil"/>
              <w:left w:val="nil"/>
              <w:bottom w:val="nil"/>
              <w:right w:val="nil"/>
            </w:tcBorders>
            <w:noWrap/>
            <w:vAlign w:val="center"/>
          </w:tcPr>
          <w:p w14:paraId="3C1FDD18" w14:textId="6B43BB22" w:rsidR="00A85D80" w:rsidRDefault="00A85D80"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_LSS</w:t>
            </w:r>
            <w:r>
              <w:rPr>
                <w:rFonts w:ascii="Geomanist" w:eastAsia="Times New Roman" w:hAnsi="Geomanist" w:cs="Times New Roman"/>
                <w:color w:val="000000"/>
                <w:sz w:val="16"/>
                <w:szCs w:val="16"/>
                <w:lang w:val="es-MX" w:eastAsia="es-MX"/>
              </w:rPr>
              <w:t>_97</w:t>
            </w:r>
          </w:p>
        </w:tc>
        <w:tc>
          <w:tcPr>
            <w:tcW w:w="3792" w:type="pct"/>
            <w:tcBorders>
              <w:top w:val="nil"/>
              <w:left w:val="nil"/>
              <w:bottom w:val="nil"/>
              <w:right w:val="nil"/>
            </w:tcBorders>
            <w:noWrap/>
            <w:vAlign w:val="center"/>
          </w:tcPr>
          <w:p w14:paraId="2D71A8FA" w14:textId="1E732275" w:rsidR="00A85D80" w:rsidRDefault="00A85D80"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w:t>
            </w:r>
            <w:r>
              <w:rPr>
                <w:rFonts w:ascii="Geomanist" w:eastAsia="Times New Roman" w:hAnsi="Geomanist" w:cs="Times New Roman"/>
                <w:color w:val="000000"/>
                <w:sz w:val="16"/>
                <w:szCs w:val="16"/>
                <w:lang w:val="es-MX" w:eastAsia="es-MX"/>
              </w:rPr>
              <w:t xml:space="preserve"> vigente</w:t>
            </w:r>
            <w:r w:rsidRPr="00833E2C">
              <w:rPr>
                <w:rFonts w:ascii="Geomanist" w:eastAsia="Times New Roman" w:hAnsi="Geomanist" w:cs="Times New Roman"/>
                <w:color w:val="000000"/>
                <w:sz w:val="16"/>
                <w:szCs w:val="16"/>
                <w:lang w:val="es-MX" w:eastAsia="es-MX"/>
              </w:rPr>
              <w:t xml:space="preserve"> </w:t>
            </w:r>
            <w:r w:rsidR="00796824">
              <w:rPr>
                <w:rFonts w:ascii="Geomanist" w:eastAsia="Times New Roman" w:hAnsi="Geomanist" w:cs="Times New Roman"/>
                <w:color w:val="000000"/>
                <w:sz w:val="16"/>
                <w:szCs w:val="16"/>
                <w:lang w:val="es-MX" w:eastAsia="es-MX"/>
              </w:rPr>
              <w:t xml:space="preserve">de las </w:t>
            </w:r>
            <w:r w:rsidR="00796824" w:rsidRPr="00833E2C">
              <w:rPr>
                <w:rFonts w:ascii="Geomanist" w:eastAsia="Times New Roman" w:hAnsi="Geomanist" w:cs="Times New Roman"/>
                <w:color w:val="000000"/>
                <w:sz w:val="16"/>
                <w:szCs w:val="16"/>
                <w:lang w:val="es-MX" w:eastAsia="es-MX"/>
              </w:rPr>
              <w:t>persona</w:t>
            </w:r>
            <w:r w:rsidR="00796824">
              <w:rPr>
                <w:rFonts w:ascii="Geomanist" w:eastAsia="Times New Roman" w:hAnsi="Geomanist" w:cs="Times New Roman"/>
                <w:color w:val="000000"/>
                <w:sz w:val="16"/>
                <w:szCs w:val="16"/>
                <w:lang w:val="es-MX" w:eastAsia="es-MX"/>
              </w:rPr>
              <w:t>s</w:t>
            </w:r>
            <w:r w:rsidR="00796824" w:rsidRPr="00833E2C">
              <w:rPr>
                <w:rFonts w:ascii="Geomanist" w:eastAsia="Times New Roman" w:hAnsi="Geomanist" w:cs="Times New Roman"/>
                <w:color w:val="000000"/>
                <w:sz w:val="16"/>
                <w:szCs w:val="16"/>
                <w:lang w:val="es-MX" w:eastAsia="es-MX"/>
              </w:rPr>
              <w:t xml:space="preserve"> jubilada</w:t>
            </w:r>
            <w:r w:rsidR="00796824">
              <w:rPr>
                <w:rFonts w:ascii="Geomanist" w:eastAsia="Times New Roman" w:hAnsi="Geomanist" w:cs="Times New Roman"/>
                <w:color w:val="000000"/>
                <w:sz w:val="16"/>
                <w:szCs w:val="16"/>
                <w:lang w:val="es-MX" w:eastAsia="es-MX"/>
              </w:rPr>
              <w:t>s</w:t>
            </w:r>
            <w:r w:rsidR="00796824" w:rsidRPr="00833E2C">
              <w:rPr>
                <w:rFonts w:ascii="Geomanist" w:eastAsia="Times New Roman" w:hAnsi="Geomanist" w:cs="Times New Roman"/>
                <w:color w:val="000000"/>
                <w:sz w:val="16"/>
                <w:szCs w:val="16"/>
                <w:lang w:val="es-MX" w:eastAsia="es-MX"/>
              </w:rPr>
              <w:t xml:space="preserve"> o pensionada</w:t>
            </w:r>
            <w:r w:rsidR="00796824">
              <w:rPr>
                <w:rFonts w:ascii="Geomanist" w:eastAsia="Times New Roman" w:hAnsi="Geomanist" w:cs="Times New Roman"/>
                <w:color w:val="000000"/>
                <w:sz w:val="16"/>
                <w:szCs w:val="16"/>
                <w:lang w:val="es-MX" w:eastAsia="es-MX"/>
              </w:rPr>
              <w:t>s</w:t>
            </w:r>
            <w:r w:rsidR="00114A27">
              <w:rPr>
                <w:rFonts w:ascii="Geomanist" w:eastAsia="Times New Roman" w:hAnsi="Geomanist" w:cs="Times New Roman"/>
                <w:color w:val="000000"/>
                <w:sz w:val="16"/>
                <w:szCs w:val="16"/>
                <w:lang w:val="es-MX" w:eastAsia="es-MX"/>
              </w:rPr>
              <w:t xml:space="preserve"> titulares</w:t>
            </w:r>
            <w:r w:rsidR="00D216B0">
              <w:rPr>
                <w:rFonts w:ascii="Geomanist" w:eastAsia="Times New Roman" w:hAnsi="Geomanist" w:cs="Times New Roman"/>
                <w:color w:val="000000"/>
                <w:sz w:val="16"/>
                <w:szCs w:val="16"/>
                <w:lang w:val="es-MX" w:eastAsia="es-MX"/>
              </w:rPr>
              <w:t>.</w:t>
            </w:r>
          </w:p>
        </w:tc>
      </w:tr>
      <w:tr w:rsidR="00E803D3" w:rsidRPr="00833E2C" w14:paraId="4344A0DA" w14:textId="77777777" w:rsidTr="0044650E">
        <w:trPr>
          <w:trHeight w:val="300"/>
        </w:trPr>
        <w:tc>
          <w:tcPr>
            <w:tcW w:w="1208" w:type="pct"/>
            <w:tcBorders>
              <w:top w:val="nil"/>
              <w:left w:val="nil"/>
              <w:bottom w:val="nil"/>
              <w:right w:val="nil"/>
            </w:tcBorders>
            <w:noWrap/>
            <w:vAlign w:val="center"/>
            <w:hideMark/>
          </w:tcPr>
          <w:p w14:paraId="742B1C58" w14:textId="460D8C18" w:rsidR="00E803D3" w:rsidRPr="00833E2C" w:rsidRDefault="008B7862"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00E803D3" w:rsidRPr="00833E2C">
              <w:rPr>
                <w:rFonts w:ascii="Geomanist" w:eastAsia="Times New Roman" w:hAnsi="Geomanist" w:cs="Times New Roman"/>
                <w:color w:val="000000"/>
                <w:sz w:val="16"/>
                <w:szCs w:val="16"/>
                <w:lang w:val="es-MX" w:eastAsia="es-MX"/>
              </w:rPr>
              <w:t>_COMP</w:t>
            </w:r>
          </w:p>
        </w:tc>
        <w:tc>
          <w:tcPr>
            <w:tcW w:w="3792" w:type="pct"/>
            <w:tcBorders>
              <w:top w:val="nil"/>
              <w:left w:val="nil"/>
              <w:bottom w:val="nil"/>
              <w:right w:val="nil"/>
            </w:tcBorders>
            <w:noWrap/>
            <w:vAlign w:val="center"/>
            <w:hideMark/>
          </w:tcPr>
          <w:p w14:paraId="34EB55BA" w14:textId="2C507A0B" w:rsidR="00E803D3" w:rsidRPr="00833E2C" w:rsidRDefault="00A85D80"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por pensiones</w:t>
            </w:r>
            <w:r w:rsidR="00E803D3"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c</w:t>
            </w:r>
            <w:r w:rsidR="00E803D3" w:rsidRPr="00833E2C">
              <w:rPr>
                <w:rFonts w:ascii="Geomanist" w:eastAsia="Times New Roman" w:hAnsi="Geomanist" w:cs="Times New Roman"/>
                <w:color w:val="000000"/>
                <w:sz w:val="16"/>
                <w:szCs w:val="16"/>
                <w:lang w:val="es-MX" w:eastAsia="es-MX"/>
              </w:rPr>
              <w:t>omplementari</w:t>
            </w:r>
            <w:r>
              <w:rPr>
                <w:rFonts w:ascii="Geomanist" w:eastAsia="Times New Roman" w:hAnsi="Geomanist" w:cs="Times New Roman"/>
                <w:color w:val="000000"/>
                <w:sz w:val="16"/>
                <w:szCs w:val="16"/>
                <w:lang w:val="es-MX" w:eastAsia="es-MX"/>
              </w:rPr>
              <w:t>as</w:t>
            </w:r>
            <w:r w:rsidR="00E803D3" w:rsidRPr="00833E2C">
              <w:rPr>
                <w:rFonts w:ascii="Geomanist" w:eastAsia="Times New Roman" w:hAnsi="Geomanist" w:cs="Times New Roman"/>
                <w:color w:val="000000"/>
                <w:sz w:val="16"/>
                <w:szCs w:val="16"/>
                <w:lang w:val="es-MX" w:eastAsia="es-MX"/>
              </w:rPr>
              <w:t xml:space="preserve"> </w:t>
            </w:r>
            <w:r w:rsidR="00796824">
              <w:rPr>
                <w:rFonts w:ascii="Geomanist" w:eastAsia="Times New Roman" w:hAnsi="Geomanist" w:cs="Times New Roman"/>
                <w:color w:val="000000"/>
                <w:sz w:val="16"/>
                <w:szCs w:val="16"/>
                <w:lang w:val="es-MX" w:eastAsia="es-MX"/>
              </w:rPr>
              <w:t xml:space="preserve">de las </w:t>
            </w:r>
            <w:r w:rsidR="00796824" w:rsidRPr="00833E2C">
              <w:rPr>
                <w:rFonts w:ascii="Geomanist" w:eastAsia="Times New Roman" w:hAnsi="Geomanist" w:cs="Times New Roman"/>
                <w:color w:val="000000"/>
                <w:sz w:val="16"/>
                <w:szCs w:val="16"/>
                <w:lang w:val="es-MX" w:eastAsia="es-MX"/>
              </w:rPr>
              <w:t>persona</w:t>
            </w:r>
            <w:r w:rsidR="00796824">
              <w:rPr>
                <w:rFonts w:ascii="Geomanist" w:eastAsia="Times New Roman" w:hAnsi="Geomanist" w:cs="Times New Roman"/>
                <w:color w:val="000000"/>
                <w:sz w:val="16"/>
                <w:szCs w:val="16"/>
                <w:lang w:val="es-MX" w:eastAsia="es-MX"/>
              </w:rPr>
              <w:t>s</w:t>
            </w:r>
            <w:r w:rsidR="00796824" w:rsidRPr="00833E2C">
              <w:rPr>
                <w:rFonts w:ascii="Geomanist" w:eastAsia="Times New Roman" w:hAnsi="Geomanist" w:cs="Times New Roman"/>
                <w:color w:val="000000"/>
                <w:sz w:val="16"/>
                <w:szCs w:val="16"/>
                <w:lang w:val="es-MX" w:eastAsia="es-MX"/>
              </w:rPr>
              <w:t xml:space="preserve"> jubilada</w:t>
            </w:r>
            <w:r w:rsidR="00796824">
              <w:rPr>
                <w:rFonts w:ascii="Geomanist" w:eastAsia="Times New Roman" w:hAnsi="Geomanist" w:cs="Times New Roman"/>
                <w:color w:val="000000"/>
                <w:sz w:val="16"/>
                <w:szCs w:val="16"/>
                <w:lang w:val="es-MX" w:eastAsia="es-MX"/>
              </w:rPr>
              <w:t>s</w:t>
            </w:r>
            <w:r w:rsidR="00796824" w:rsidRPr="00833E2C">
              <w:rPr>
                <w:rFonts w:ascii="Geomanist" w:eastAsia="Times New Roman" w:hAnsi="Geomanist" w:cs="Times New Roman"/>
                <w:color w:val="000000"/>
                <w:sz w:val="16"/>
                <w:szCs w:val="16"/>
                <w:lang w:val="es-MX" w:eastAsia="es-MX"/>
              </w:rPr>
              <w:t xml:space="preserve"> o pensionada</w:t>
            </w:r>
            <w:r w:rsidR="00796824">
              <w:rPr>
                <w:rFonts w:ascii="Geomanist" w:eastAsia="Times New Roman" w:hAnsi="Geomanist" w:cs="Times New Roman"/>
                <w:color w:val="000000"/>
                <w:sz w:val="16"/>
                <w:szCs w:val="16"/>
                <w:lang w:val="es-MX" w:eastAsia="es-MX"/>
              </w:rPr>
              <w:t>s</w:t>
            </w:r>
            <w:r w:rsidR="00114A27">
              <w:rPr>
                <w:rFonts w:ascii="Geomanist" w:eastAsia="Times New Roman" w:hAnsi="Geomanist" w:cs="Times New Roman"/>
                <w:color w:val="000000"/>
                <w:sz w:val="16"/>
                <w:szCs w:val="16"/>
                <w:lang w:val="es-MX" w:eastAsia="es-MX"/>
              </w:rPr>
              <w:t xml:space="preserve"> titulares</w:t>
            </w:r>
            <w:r w:rsidR="00E803D3" w:rsidRPr="00833E2C">
              <w:rPr>
                <w:rFonts w:ascii="Geomanist" w:eastAsia="Times New Roman" w:hAnsi="Geomanist" w:cs="Times New Roman"/>
                <w:color w:val="000000"/>
                <w:sz w:val="16"/>
                <w:szCs w:val="16"/>
                <w:lang w:val="es-MX" w:eastAsia="es-MX"/>
              </w:rPr>
              <w:t>.</w:t>
            </w:r>
          </w:p>
        </w:tc>
      </w:tr>
      <w:tr w:rsidR="00E803D3" w:rsidRPr="00833E2C" w14:paraId="0B543918" w14:textId="77777777" w:rsidTr="0044650E">
        <w:trPr>
          <w:trHeight w:val="300"/>
        </w:trPr>
        <w:tc>
          <w:tcPr>
            <w:tcW w:w="1208" w:type="pct"/>
            <w:tcBorders>
              <w:top w:val="nil"/>
              <w:left w:val="nil"/>
              <w:bottom w:val="nil"/>
              <w:right w:val="nil"/>
            </w:tcBorders>
            <w:noWrap/>
            <w:vAlign w:val="center"/>
            <w:hideMark/>
          </w:tcPr>
          <w:p w14:paraId="3ADBB4B2" w14:textId="33A558FD" w:rsidR="00E803D3" w:rsidRPr="00833E2C" w:rsidRDefault="008B7862"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00E803D3" w:rsidRPr="00833E2C">
              <w:rPr>
                <w:rFonts w:ascii="Geomanist" w:eastAsia="Times New Roman" w:hAnsi="Geomanist" w:cs="Times New Roman"/>
                <w:color w:val="000000"/>
                <w:sz w:val="16"/>
                <w:szCs w:val="16"/>
                <w:lang w:val="es-MX" w:eastAsia="es-MX"/>
              </w:rPr>
              <w:t>_RJP_BENEF</w:t>
            </w:r>
          </w:p>
        </w:tc>
        <w:tc>
          <w:tcPr>
            <w:tcW w:w="3792" w:type="pct"/>
            <w:tcBorders>
              <w:top w:val="nil"/>
              <w:left w:val="nil"/>
              <w:bottom w:val="nil"/>
              <w:right w:val="nil"/>
            </w:tcBorders>
            <w:noWrap/>
            <w:vAlign w:val="center"/>
            <w:hideMark/>
          </w:tcPr>
          <w:p w14:paraId="19AFE0EA" w14:textId="339E80D3" w:rsidR="00E803D3" w:rsidRPr="00833E2C" w:rsidRDefault="00D25640"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00E803D3" w:rsidRPr="00833E2C">
              <w:rPr>
                <w:rFonts w:ascii="Geomanist" w:eastAsia="Times New Roman" w:hAnsi="Geomanist" w:cs="Times New Roman"/>
                <w:color w:val="000000"/>
                <w:sz w:val="16"/>
                <w:szCs w:val="16"/>
                <w:lang w:val="es-MX" w:eastAsia="es-MX"/>
              </w:rPr>
              <w:t xml:space="preserve"> del RJP por la persona beneficiaria derivada de </w:t>
            </w:r>
            <w:r w:rsidR="00E41E7E" w:rsidRPr="00833E2C">
              <w:rPr>
                <w:rFonts w:ascii="Geomanist" w:eastAsia="Times New Roman" w:hAnsi="Geomanist" w:cs="Times New Roman"/>
                <w:color w:val="000000"/>
                <w:sz w:val="16"/>
                <w:szCs w:val="16"/>
                <w:lang w:val="es-MX" w:eastAsia="es-MX"/>
              </w:rPr>
              <w:t xml:space="preserve">la muerte </w:t>
            </w:r>
            <w:r w:rsidR="00E41E7E">
              <w:rPr>
                <w:rFonts w:ascii="Geomanist" w:eastAsia="Times New Roman" w:hAnsi="Geomanist" w:cs="Times New Roman"/>
                <w:color w:val="000000"/>
                <w:sz w:val="16"/>
                <w:szCs w:val="16"/>
                <w:lang w:val="es-MX" w:eastAsia="es-MX"/>
              </w:rPr>
              <w:t>de la persona jubilada o pensionada</w:t>
            </w:r>
            <w:r w:rsidR="00114A27">
              <w:rPr>
                <w:rFonts w:ascii="Geomanist" w:eastAsia="Times New Roman" w:hAnsi="Geomanist" w:cs="Times New Roman"/>
                <w:color w:val="000000"/>
                <w:sz w:val="16"/>
                <w:szCs w:val="16"/>
                <w:lang w:val="es-MX" w:eastAsia="es-MX"/>
              </w:rPr>
              <w:t xml:space="preserve"> titular</w:t>
            </w:r>
            <w:r w:rsidR="00E803D3" w:rsidRPr="00833E2C">
              <w:rPr>
                <w:rFonts w:ascii="Geomanist" w:eastAsia="Times New Roman" w:hAnsi="Geomanist" w:cs="Times New Roman"/>
                <w:color w:val="000000"/>
                <w:sz w:val="16"/>
                <w:szCs w:val="16"/>
                <w:lang w:val="es-MX" w:eastAsia="es-MX"/>
              </w:rPr>
              <w:t>.</w:t>
            </w:r>
          </w:p>
        </w:tc>
      </w:tr>
      <w:tr w:rsidR="00E803D3" w:rsidRPr="00833E2C" w14:paraId="3880F9C9" w14:textId="77777777" w:rsidTr="0044650E">
        <w:trPr>
          <w:trHeight w:val="300"/>
        </w:trPr>
        <w:tc>
          <w:tcPr>
            <w:tcW w:w="1208" w:type="pct"/>
            <w:tcBorders>
              <w:top w:val="nil"/>
              <w:left w:val="nil"/>
              <w:bottom w:val="nil"/>
              <w:right w:val="nil"/>
            </w:tcBorders>
            <w:noWrap/>
            <w:vAlign w:val="center"/>
            <w:hideMark/>
          </w:tcPr>
          <w:p w14:paraId="391EF728" w14:textId="78966F4E" w:rsidR="00E803D3" w:rsidRPr="00833E2C" w:rsidRDefault="008B7862"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00E803D3" w:rsidRPr="00833E2C">
              <w:rPr>
                <w:rFonts w:ascii="Geomanist" w:eastAsia="Times New Roman" w:hAnsi="Geomanist" w:cs="Times New Roman"/>
                <w:color w:val="000000"/>
                <w:sz w:val="16"/>
                <w:szCs w:val="16"/>
                <w:lang w:val="es-MX" w:eastAsia="es-MX"/>
              </w:rPr>
              <w:t>_LSS_BENEF</w:t>
            </w:r>
          </w:p>
        </w:tc>
        <w:tc>
          <w:tcPr>
            <w:tcW w:w="3792" w:type="pct"/>
            <w:tcBorders>
              <w:top w:val="nil"/>
              <w:left w:val="nil"/>
              <w:bottom w:val="nil"/>
              <w:right w:val="nil"/>
            </w:tcBorders>
            <w:noWrap/>
            <w:vAlign w:val="center"/>
            <w:hideMark/>
          </w:tcPr>
          <w:p w14:paraId="73FC7E2A" w14:textId="7714CCCF" w:rsidR="00E803D3" w:rsidRPr="00833E2C" w:rsidRDefault="00D25640"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00E803D3" w:rsidRPr="00833E2C">
              <w:rPr>
                <w:rFonts w:ascii="Geomanist" w:eastAsia="Times New Roman" w:hAnsi="Geomanist" w:cs="Times New Roman"/>
                <w:color w:val="000000"/>
                <w:sz w:val="16"/>
                <w:szCs w:val="16"/>
                <w:lang w:val="es-MX" w:eastAsia="es-MX"/>
              </w:rPr>
              <w:t xml:space="preserve"> de la LSS por la persona beneficiaria derivada de la muerte de</w:t>
            </w:r>
            <w:r w:rsidR="00796824">
              <w:rPr>
                <w:rFonts w:ascii="Geomanist" w:eastAsia="Times New Roman" w:hAnsi="Geomanist" w:cs="Times New Roman"/>
                <w:color w:val="000000"/>
                <w:sz w:val="16"/>
                <w:szCs w:val="16"/>
                <w:lang w:val="es-MX" w:eastAsia="es-MX"/>
              </w:rPr>
              <w:t xml:space="preserve"> una persona </w:t>
            </w:r>
            <w:r w:rsidR="00E803D3" w:rsidRPr="00833E2C">
              <w:rPr>
                <w:rFonts w:ascii="Geomanist" w:eastAsia="Times New Roman" w:hAnsi="Geomanist" w:cs="Times New Roman"/>
                <w:color w:val="000000"/>
                <w:sz w:val="16"/>
                <w:szCs w:val="16"/>
                <w:lang w:val="es-MX" w:eastAsia="es-MX"/>
              </w:rPr>
              <w:t>jubilad</w:t>
            </w:r>
            <w:r w:rsidR="00796824">
              <w:rPr>
                <w:rFonts w:ascii="Geomanist" w:eastAsia="Times New Roman" w:hAnsi="Geomanist" w:cs="Times New Roman"/>
                <w:color w:val="000000"/>
                <w:sz w:val="16"/>
                <w:szCs w:val="16"/>
                <w:lang w:val="es-MX" w:eastAsia="es-MX"/>
              </w:rPr>
              <w:t>a</w:t>
            </w:r>
            <w:r w:rsidR="00E803D3" w:rsidRPr="00833E2C">
              <w:rPr>
                <w:rFonts w:ascii="Geomanist" w:eastAsia="Times New Roman" w:hAnsi="Geomanist" w:cs="Times New Roman"/>
                <w:color w:val="000000"/>
                <w:sz w:val="16"/>
                <w:szCs w:val="16"/>
                <w:lang w:val="es-MX" w:eastAsia="es-MX"/>
              </w:rPr>
              <w:t xml:space="preserve"> o pensionad</w:t>
            </w:r>
            <w:r w:rsidR="00796824">
              <w:rPr>
                <w:rFonts w:ascii="Geomanist" w:eastAsia="Times New Roman" w:hAnsi="Geomanist" w:cs="Times New Roman"/>
                <w:color w:val="000000"/>
                <w:sz w:val="16"/>
                <w:szCs w:val="16"/>
                <w:lang w:val="es-MX" w:eastAsia="es-MX"/>
              </w:rPr>
              <w:t>a</w:t>
            </w:r>
            <w:r w:rsidR="00114A27">
              <w:rPr>
                <w:rFonts w:ascii="Geomanist" w:eastAsia="Times New Roman" w:hAnsi="Geomanist" w:cs="Times New Roman"/>
                <w:color w:val="000000"/>
                <w:sz w:val="16"/>
                <w:szCs w:val="16"/>
                <w:lang w:val="es-MX" w:eastAsia="es-MX"/>
              </w:rPr>
              <w:t xml:space="preserve"> titular</w:t>
            </w:r>
            <w:r w:rsidR="00E803D3" w:rsidRPr="00833E2C">
              <w:rPr>
                <w:rFonts w:ascii="Geomanist" w:eastAsia="Times New Roman" w:hAnsi="Geomanist" w:cs="Times New Roman"/>
                <w:color w:val="000000"/>
                <w:sz w:val="16"/>
                <w:szCs w:val="16"/>
                <w:lang w:val="es-MX" w:eastAsia="es-MX"/>
              </w:rPr>
              <w:t>.</w:t>
            </w:r>
          </w:p>
        </w:tc>
      </w:tr>
      <w:tr w:rsidR="00D25640" w:rsidRPr="00833E2C" w14:paraId="490FCBB8" w14:textId="77777777" w:rsidTr="0044650E">
        <w:trPr>
          <w:trHeight w:val="300"/>
        </w:trPr>
        <w:tc>
          <w:tcPr>
            <w:tcW w:w="1208" w:type="pct"/>
            <w:tcBorders>
              <w:top w:val="nil"/>
              <w:left w:val="nil"/>
              <w:bottom w:val="nil"/>
              <w:right w:val="nil"/>
            </w:tcBorders>
            <w:noWrap/>
            <w:vAlign w:val="center"/>
          </w:tcPr>
          <w:p w14:paraId="0A985286" w14:textId="224A0FB2" w:rsidR="00D25640" w:rsidRDefault="00D25640"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_LSS</w:t>
            </w:r>
            <w:r>
              <w:rPr>
                <w:rFonts w:ascii="Geomanist" w:eastAsia="Times New Roman" w:hAnsi="Geomanist" w:cs="Times New Roman"/>
                <w:color w:val="000000"/>
                <w:sz w:val="16"/>
                <w:szCs w:val="16"/>
                <w:lang w:val="es-MX" w:eastAsia="es-MX"/>
              </w:rPr>
              <w:t>_73</w:t>
            </w:r>
            <w:r w:rsidRPr="00833E2C">
              <w:rPr>
                <w:rFonts w:ascii="Geomanist" w:eastAsia="Times New Roman" w:hAnsi="Geomanist" w:cs="Times New Roman"/>
                <w:color w:val="000000"/>
                <w:sz w:val="16"/>
                <w:szCs w:val="16"/>
                <w:lang w:val="es-MX" w:eastAsia="es-MX"/>
              </w:rPr>
              <w:t>_BENEF</w:t>
            </w:r>
          </w:p>
        </w:tc>
        <w:tc>
          <w:tcPr>
            <w:tcW w:w="3792" w:type="pct"/>
            <w:tcBorders>
              <w:top w:val="nil"/>
              <w:left w:val="nil"/>
              <w:bottom w:val="nil"/>
              <w:right w:val="nil"/>
            </w:tcBorders>
            <w:noWrap/>
            <w:vAlign w:val="center"/>
          </w:tcPr>
          <w:p w14:paraId="10A29A8D" w14:textId="2270B473" w:rsidR="00D25640" w:rsidRDefault="00D25640"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 </w:t>
            </w:r>
            <w:r>
              <w:rPr>
                <w:rFonts w:ascii="Geomanist" w:eastAsia="Times New Roman" w:hAnsi="Geomanist" w:cs="Times New Roman"/>
                <w:color w:val="000000"/>
                <w:sz w:val="16"/>
                <w:szCs w:val="16"/>
                <w:lang w:val="es-MX" w:eastAsia="es-MX"/>
              </w:rPr>
              <w:t xml:space="preserve">de 1973 </w:t>
            </w:r>
            <w:r w:rsidRPr="00833E2C">
              <w:rPr>
                <w:rFonts w:ascii="Geomanist" w:eastAsia="Times New Roman" w:hAnsi="Geomanist" w:cs="Times New Roman"/>
                <w:color w:val="000000"/>
                <w:sz w:val="16"/>
                <w:szCs w:val="16"/>
                <w:lang w:val="es-MX" w:eastAsia="es-MX"/>
              </w:rPr>
              <w:t xml:space="preserve">por la persona beneficiaria derivada de la muerte </w:t>
            </w:r>
            <w:r w:rsidR="00796824" w:rsidRPr="00833E2C">
              <w:rPr>
                <w:rFonts w:ascii="Geomanist" w:eastAsia="Times New Roman" w:hAnsi="Geomanist" w:cs="Times New Roman"/>
                <w:color w:val="000000"/>
                <w:sz w:val="16"/>
                <w:szCs w:val="16"/>
                <w:lang w:val="es-MX" w:eastAsia="es-MX"/>
              </w:rPr>
              <w:t>de</w:t>
            </w:r>
            <w:r w:rsidR="00796824">
              <w:rPr>
                <w:rFonts w:ascii="Geomanist" w:eastAsia="Times New Roman" w:hAnsi="Geomanist" w:cs="Times New Roman"/>
                <w:color w:val="000000"/>
                <w:sz w:val="16"/>
                <w:szCs w:val="16"/>
                <w:lang w:val="es-MX" w:eastAsia="es-MX"/>
              </w:rPr>
              <w:t xml:space="preserve"> una persona </w:t>
            </w:r>
            <w:r w:rsidR="00796824" w:rsidRPr="00833E2C">
              <w:rPr>
                <w:rFonts w:ascii="Geomanist" w:eastAsia="Times New Roman" w:hAnsi="Geomanist" w:cs="Times New Roman"/>
                <w:color w:val="000000"/>
                <w:sz w:val="16"/>
                <w:szCs w:val="16"/>
                <w:lang w:val="es-MX" w:eastAsia="es-MX"/>
              </w:rPr>
              <w:t>jubilad</w:t>
            </w:r>
            <w:r w:rsidR="00796824">
              <w:rPr>
                <w:rFonts w:ascii="Geomanist" w:eastAsia="Times New Roman" w:hAnsi="Geomanist" w:cs="Times New Roman"/>
                <w:color w:val="000000"/>
                <w:sz w:val="16"/>
                <w:szCs w:val="16"/>
                <w:lang w:val="es-MX" w:eastAsia="es-MX"/>
              </w:rPr>
              <w:t>a</w:t>
            </w:r>
            <w:r w:rsidR="00796824" w:rsidRPr="00833E2C">
              <w:rPr>
                <w:rFonts w:ascii="Geomanist" w:eastAsia="Times New Roman" w:hAnsi="Geomanist" w:cs="Times New Roman"/>
                <w:color w:val="000000"/>
                <w:sz w:val="16"/>
                <w:szCs w:val="16"/>
                <w:lang w:val="es-MX" w:eastAsia="es-MX"/>
              </w:rPr>
              <w:t xml:space="preserve"> o pensionad</w:t>
            </w:r>
            <w:r w:rsidR="00796824">
              <w:rPr>
                <w:rFonts w:ascii="Geomanist" w:eastAsia="Times New Roman" w:hAnsi="Geomanist" w:cs="Times New Roman"/>
                <w:color w:val="000000"/>
                <w:sz w:val="16"/>
                <w:szCs w:val="16"/>
                <w:lang w:val="es-MX" w:eastAsia="es-MX"/>
              </w:rPr>
              <w:t>a</w:t>
            </w:r>
            <w:r w:rsidR="00114A27">
              <w:rPr>
                <w:rFonts w:ascii="Geomanist" w:eastAsia="Times New Roman" w:hAnsi="Geomanist" w:cs="Times New Roman"/>
                <w:color w:val="000000"/>
                <w:sz w:val="16"/>
                <w:szCs w:val="16"/>
                <w:lang w:val="es-MX" w:eastAsia="es-MX"/>
              </w:rPr>
              <w:t xml:space="preserve"> titular</w:t>
            </w:r>
            <w:r w:rsidR="00D216B0">
              <w:rPr>
                <w:rFonts w:ascii="Geomanist" w:eastAsia="Times New Roman" w:hAnsi="Geomanist" w:cs="Times New Roman"/>
                <w:color w:val="000000"/>
                <w:sz w:val="16"/>
                <w:szCs w:val="16"/>
                <w:lang w:val="es-MX" w:eastAsia="es-MX"/>
              </w:rPr>
              <w:t>.</w:t>
            </w:r>
          </w:p>
        </w:tc>
      </w:tr>
      <w:tr w:rsidR="00D25640" w:rsidRPr="00833E2C" w14:paraId="0A52BF53" w14:textId="77777777" w:rsidTr="0044650E">
        <w:trPr>
          <w:trHeight w:val="300"/>
        </w:trPr>
        <w:tc>
          <w:tcPr>
            <w:tcW w:w="1208" w:type="pct"/>
            <w:tcBorders>
              <w:top w:val="nil"/>
              <w:left w:val="nil"/>
              <w:bottom w:val="nil"/>
              <w:right w:val="nil"/>
            </w:tcBorders>
            <w:noWrap/>
            <w:vAlign w:val="center"/>
          </w:tcPr>
          <w:p w14:paraId="1D39F2AF" w14:textId="3B5E3287" w:rsidR="00D25640" w:rsidRDefault="00D25640"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_LSS_</w:t>
            </w:r>
            <w:r>
              <w:rPr>
                <w:rFonts w:ascii="Geomanist" w:eastAsia="Times New Roman" w:hAnsi="Geomanist" w:cs="Times New Roman"/>
                <w:color w:val="000000"/>
                <w:sz w:val="16"/>
                <w:szCs w:val="16"/>
                <w:lang w:val="es-MX" w:eastAsia="es-MX"/>
              </w:rPr>
              <w:t>97_</w:t>
            </w:r>
            <w:r w:rsidRPr="00833E2C">
              <w:rPr>
                <w:rFonts w:ascii="Geomanist" w:eastAsia="Times New Roman" w:hAnsi="Geomanist" w:cs="Times New Roman"/>
                <w:color w:val="000000"/>
                <w:sz w:val="16"/>
                <w:szCs w:val="16"/>
                <w:lang w:val="es-MX" w:eastAsia="es-MX"/>
              </w:rPr>
              <w:t>BENEF</w:t>
            </w:r>
          </w:p>
        </w:tc>
        <w:tc>
          <w:tcPr>
            <w:tcW w:w="3792" w:type="pct"/>
            <w:tcBorders>
              <w:top w:val="nil"/>
              <w:left w:val="nil"/>
              <w:bottom w:val="nil"/>
              <w:right w:val="nil"/>
            </w:tcBorders>
            <w:noWrap/>
            <w:vAlign w:val="center"/>
          </w:tcPr>
          <w:p w14:paraId="531FE9A2" w14:textId="13B97333" w:rsidR="00D25640" w:rsidRDefault="00D25640"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 </w:t>
            </w:r>
            <w:r>
              <w:rPr>
                <w:rFonts w:ascii="Geomanist" w:eastAsia="Times New Roman" w:hAnsi="Geomanist" w:cs="Times New Roman"/>
                <w:color w:val="000000"/>
                <w:sz w:val="16"/>
                <w:szCs w:val="16"/>
                <w:lang w:val="es-MX" w:eastAsia="es-MX"/>
              </w:rPr>
              <w:t xml:space="preserve">vigente </w:t>
            </w:r>
            <w:r w:rsidRPr="00833E2C">
              <w:rPr>
                <w:rFonts w:ascii="Geomanist" w:eastAsia="Times New Roman" w:hAnsi="Geomanist" w:cs="Times New Roman"/>
                <w:color w:val="000000"/>
                <w:sz w:val="16"/>
                <w:szCs w:val="16"/>
                <w:lang w:val="es-MX" w:eastAsia="es-MX"/>
              </w:rPr>
              <w:t xml:space="preserve">por la persona beneficiaria derivada de la muerte </w:t>
            </w:r>
            <w:r w:rsidR="00796824" w:rsidRPr="00833E2C">
              <w:rPr>
                <w:rFonts w:ascii="Geomanist" w:eastAsia="Times New Roman" w:hAnsi="Geomanist" w:cs="Times New Roman"/>
                <w:color w:val="000000"/>
                <w:sz w:val="16"/>
                <w:szCs w:val="16"/>
                <w:lang w:val="es-MX" w:eastAsia="es-MX"/>
              </w:rPr>
              <w:t>de</w:t>
            </w:r>
            <w:r w:rsidR="00796824">
              <w:rPr>
                <w:rFonts w:ascii="Geomanist" w:eastAsia="Times New Roman" w:hAnsi="Geomanist" w:cs="Times New Roman"/>
                <w:color w:val="000000"/>
                <w:sz w:val="16"/>
                <w:szCs w:val="16"/>
                <w:lang w:val="es-MX" w:eastAsia="es-MX"/>
              </w:rPr>
              <w:t xml:space="preserve"> una persona </w:t>
            </w:r>
            <w:r w:rsidR="00796824" w:rsidRPr="00833E2C">
              <w:rPr>
                <w:rFonts w:ascii="Geomanist" w:eastAsia="Times New Roman" w:hAnsi="Geomanist" w:cs="Times New Roman"/>
                <w:color w:val="000000"/>
                <w:sz w:val="16"/>
                <w:szCs w:val="16"/>
                <w:lang w:val="es-MX" w:eastAsia="es-MX"/>
              </w:rPr>
              <w:t>jubilad</w:t>
            </w:r>
            <w:r w:rsidR="00796824">
              <w:rPr>
                <w:rFonts w:ascii="Geomanist" w:eastAsia="Times New Roman" w:hAnsi="Geomanist" w:cs="Times New Roman"/>
                <w:color w:val="000000"/>
                <w:sz w:val="16"/>
                <w:szCs w:val="16"/>
                <w:lang w:val="es-MX" w:eastAsia="es-MX"/>
              </w:rPr>
              <w:t>a</w:t>
            </w:r>
            <w:r w:rsidR="00796824" w:rsidRPr="00833E2C">
              <w:rPr>
                <w:rFonts w:ascii="Geomanist" w:eastAsia="Times New Roman" w:hAnsi="Geomanist" w:cs="Times New Roman"/>
                <w:color w:val="000000"/>
                <w:sz w:val="16"/>
                <w:szCs w:val="16"/>
                <w:lang w:val="es-MX" w:eastAsia="es-MX"/>
              </w:rPr>
              <w:t xml:space="preserve"> o pensionad</w:t>
            </w:r>
            <w:r w:rsidR="00796824">
              <w:rPr>
                <w:rFonts w:ascii="Geomanist" w:eastAsia="Times New Roman" w:hAnsi="Geomanist" w:cs="Times New Roman"/>
                <w:color w:val="000000"/>
                <w:sz w:val="16"/>
                <w:szCs w:val="16"/>
                <w:lang w:val="es-MX" w:eastAsia="es-MX"/>
              </w:rPr>
              <w:t>a</w:t>
            </w:r>
            <w:r w:rsidR="00114A27">
              <w:rPr>
                <w:rFonts w:ascii="Geomanist" w:eastAsia="Times New Roman" w:hAnsi="Geomanist" w:cs="Times New Roman"/>
                <w:color w:val="000000"/>
                <w:sz w:val="16"/>
                <w:szCs w:val="16"/>
                <w:lang w:val="es-MX" w:eastAsia="es-MX"/>
              </w:rPr>
              <w:t xml:space="preserve"> titular</w:t>
            </w:r>
            <w:r w:rsidR="00D216B0">
              <w:rPr>
                <w:rFonts w:ascii="Geomanist" w:eastAsia="Times New Roman" w:hAnsi="Geomanist" w:cs="Times New Roman"/>
                <w:color w:val="000000"/>
                <w:sz w:val="16"/>
                <w:szCs w:val="16"/>
                <w:lang w:val="es-MX" w:eastAsia="es-MX"/>
              </w:rPr>
              <w:t>.</w:t>
            </w:r>
          </w:p>
        </w:tc>
      </w:tr>
      <w:tr w:rsidR="00E803D3" w:rsidRPr="00833E2C" w14:paraId="0EAC2CBA" w14:textId="77777777" w:rsidTr="0044650E">
        <w:trPr>
          <w:trHeight w:val="300"/>
        </w:trPr>
        <w:tc>
          <w:tcPr>
            <w:tcW w:w="1208" w:type="pct"/>
            <w:tcBorders>
              <w:top w:val="nil"/>
              <w:left w:val="nil"/>
              <w:bottom w:val="nil"/>
              <w:right w:val="nil"/>
            </w:tcBorders>
            <w:noWrap/>
            <w:vAlign w:val="center"/>
            <w:hideMark/>
          </w:tcPr>
          <w:p w14:paraId="46FB567B" w14:textId="58386884" w:rsidR="00E803D3" w:rsidRPr="00833E2C" w:rsidRDefault="008B7862"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00E803D3" w:rsidRPr="00833E2C">
              <w:rPr>
                <w:rFonts w:ascii="Geomanist" w:eastAsia="Times New Roman" w:hAnsi="Geomanist" w:cs="Times New Roman"/>
                <w:color w:val="000000"/>
                <w:sz w:val="16"/>
                <w:szCs w:val="16"/>
                <w:lang w:val="es-MX" w:eastAsia="es-MX"/>
              </w:rPr>
              <w:t>_COMP_BENEF</w:t>
            </w:r>
          </w:p>
        </w:tc>
        <w:tc>
          <w:tcPr>
            <w:tcW w:w="3792" w:type="pct"/>
            <w:tcBorders>
              <w:top w:val="nil"/>
              <w:left w:val="nil"/>
              <w:bottom w:val="nil"/>
              <w:right w:val="nil"/>
            </w:tcBorders>
            <w:noWrap/>
            <w:vAlign w:val="center"/>
            <w:hideMark/>
          </w:tcPr>
          <w:p w14:paraId="33318AF2" w14:textId="64872BA9" w:rsidR="00E803D3" w:rsidRPr="00833E2C" w:rsidRDefault="00D25640"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00E803D3" w:rsidRPr="00833E2C">
              <w:rPr>
                <w:rFonts w:ascii="Geomanist" w:eastAsia="Times New Roman" w:hAnsi="Geomanist" w:cs="Times New Roman"/>
                <w:color w:val="000000"/>
                <w:sz w:val="16"/>
                <w:szCs w:val="16"/>
                <w:lang w:val="es-MX" w:eastAsia="es-MX"/>
              </w:rPr>
              <w:t>asto</w:t>
            </w:r>
            <w:r>
              <w:rPr>
                <w:rFonts w:ascii="Geomanist" w:eastAsia="Times New Roman" w:hAnsi="Geomanist" w:cs="Times New Roman"/>
                <w:color w:val="000000"/>
                <w:sz w:val="16"/>
                <w:szCs w:val="16"/>
                <w:lang w:val="es-MX" w:eastAsia="es-MX"/>
              </w:rPr>
              <w:t xml:space="preserve"> anual por pensiones</w:t>
            </w:r>
            <w:r w:rsidR="00E803D3"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c</w:t>
            </w:r>
            <w:r w:rsidR="00E803D3" w:rsidRPr="00833E2C">
              <w:rPr>
                <w:rFonts w:ascii="Geomanist" w:eastAsia="Times New Roman" w:hAnsi="Geomanist" w:cs="Times New Roman"/>
                <w:color w:val="000000"/>
                <w:sz w:val="16"/>
                <w:szCs w:val="16"/>
                <w:lang w:val="es-MX" w:eastAsia="es-MX"/>
              </w:rPr>
              <w:t>omplementari</w:t>
            </w:r>
            <w:r>
              <w:rPr>
                <w:rFonts w:ascii="Geomanist" w:eastAsia="Times New Roman" w:hAnsi="Geomanist" w:cs="Times New Roman"/>
                <w:color w:val="000000"/>
                <w:sz w:val="16"/>
                <w:szCs w:val="16"/>
                <w:lang w:val="es-MX" w:eastAsia="es-MX"/>
              </w:rPr>
              <w:t>as</w:t>
            </w:r>
            <w:r w:rsidR="00E803D3" w:rsidRPr="00833E2C">
              <w:rPr>
                <w:rFonts w:ascii="Geomanist" w:eastAsia="Times New Roman" w:hAnsi="Geomanist" w:cs="Times New Roman"/>
                <w:color w:val="000000"/>
                <w:sz w:val="16"/>
                <w:szCs w:val="16"/>
                <w:lang w:val="es-MX" w:eastAsia="es-MX"/>
              </w:rPr>
              <w:t xml:space="preserve"> por la persona beneficiaria derivada de la muerte </w:t>
            </w:r>
            <w:r w:rsidR="00796824" w:rsidRPr="00833E2C">
              <w:rPr>
                <w:rFonts w:ascii="Geomanist" w:eastAsia="Times New Roman" w:hAnsi="Geomanist" w:cs="Times New Roman"/>
                <w:color w:val="000000"/>
                <w:sz w:val="16"/>
                <w:szCs w:val="16"/>
                <w:lang w:val="es-MX" w:eastAsia="es-MX"/>
              </w:rPr>
              <w:t>de</w:t>
            </w:r>
            <w:r w:rsidR="00796824">
              <w:rPr>
                <w:rFonts w:ascii="Geomanist" w:eastAsia="Times New Roman" w:hAnsi="Geomanist" w:cs="Times New Roman"/>
                <w:color w:val="000000"/>
                <w:sz w:val="16"/>
                <w:szCs w:val="16"/>
                <w:lang w:val="es-MX" w:eastAsia="es-MX"/>
              </w:rPr>
              <w:t xml:space="preserve"> una persona </w:t>
            </w:r>
            <w:r w:rsidR="00796824" w:rsidRPr="00833E2C">
              <w:rPr>
                <w:rFonts w:ascii="Geomanist" w:eastAsia="Times New Roman" w:hAnsi="Geomanist" w:cs="Times New Roman"/>
                <w:color w:val="000000"/>
                <w:sz w:val="16"/>
                <w:szCs w:val="16"/>
                <w:lang w:val="es-MX" w:eastAsia="es-MX"/>
              </w:rPr>
              <w:t>jubilad</w:t>
            </w:r>
            <w:r w:rsidR="00796824">
              <w:rPr>
                <w:rFonts w:ascii="Geomanist" w:eastAsia="Times New Roman" w:hAnsi="Geomanist" w:cs="Times New Roman"/>
                <w:color w:val="000000"/>
                <w:sz w:val="16"/>
                <w:szCs w:val="16"/>
                <w:lang w:val="es-MX" w:eastAsia="es-MX"/>
              </w:rPr>
              <w:t>a</w:t>
            </w:r>
            <w:r w:rsidR="00796824" w:rsidRPr="00833E2C">
              <w:rPr>
                <w:rFonts w:ascii="Geomanist" w:eastAsia="Times New Roman" w:hAnsi="Geomanist" w:cs="Times New Roman"/>
                <w:color w:val="000000"/>
                <w:sz w:val="16"/>
                <w:szCs w:val="16"/>
                <w:lang w:val="es-MX" w:eastAsia="es-MX"/>
              </w:rPr>
              <w:t xml:space="preserve"> o pensionad</w:t>
            </w:r>
            <w:r w:rsidR="00796824">
              <w:rPr>
                <w:rFonts w:ascii="Geomanist" w:eastAsia="Times New Roman" w:hAnsi="Geomanist" w:cs="Times New Roman"/>
                <w:color w:val="000000"/>
                <w:sz w:val="16"/>
                <w:szCs w:val="16"/>
                <w:lang w:val="es-MX" w:eastAsia="es-MX"/>
              </w:rPr>
              <w:t>a</w:t>
            </w:r>
            <w:r w:rsidR="00114A27">
              <w:rPr>
                <w:rFonts w:ascii="Geomanist" w:eastAsia="Times New Roman" w:hAnsi="Geomanist" w:cs="Times New Roman"/>
                <w:color w:val="000000"/>
                <w:sz w:val="16"/>
                <w:szCs w:val="16"/>
                <w:lang w:val="es-MX" w:eastAsia="es-MX"/>
              </w:rPr>
              <w:t xml:space="preserve"> titular</w:t>
            </w:r>
            <w:r w:rsidR="00E803D3" w:rsidRPr="00833E2C">
              <w:rPr>
                <w:rFonts w:ascii="Geomanist" w:eastAsia="Times New Roman" w:hAnsi="Geomanist" w:cs="Times New Roman"/>
                <w:color w:val="000000"/>
                <w:sz w:val="16"/>
                <w:szCs w:val="16"/>
                <w:lang w:val="es-MX" w:eastAsia="es-MX"/>
              </w:rPr>
              <w:t>.</w:t>
            </w:r>
          </w:p>
        </w:tc>
      </w:tr>
      <w:tr w:rsidR="00E803D3" w:rsidRPr="00833E2C" w14:paraId="2A1DCE6F" w14:textId="77777777" w:rsidTr="0044650E">
        <w:trPr>
          <w:trHeight w:val="300"/>
        </w:trPr>
        <w:tc>
          <w:tcPr>
            <w:tcW w:w="5000" w:type="pct"/>
            <w:gridSpan w:val="2"/>
            <w:tcBorders>
              <w:top w:val="nil"/>
              <w:left w:val="nil"/>
              <w:bottom w:val="nil"/>
              <w:right w:val="nil"/>
            </w:tcBorders>
            <w:shd w:val="clear" w:color="000000" w:fill="D0D0D0"/>
            <w:noWrap/>
            <w:vAlign w:val="center"/>
            <w:hideMark/>
          </w:tcPr>
          <w:p w14:paraId="0F9D8C58" w14:textId="1CED3B70" w:rsidR="00E803D3" w:rsidRPr="00833E2C" w:rsidRDefault="00E803D3" w:rsidP="008C1987">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Pensión por la muerte de la persona trabajadora en activo por enfermedad general</w:t>
            </w:r>
            <w:r>
              <w:rPr>
                <w:rFonts w:ascii="Geomanist" w:eastAsia="Times New Roman" w:hAnsi="Geomanist" w:cs="Times New Roman"/>
                <w:b/>
                <w:bCs/>
                <w:color w:val="000000"/>
                <w:sz w:val="16"/>
                <w:szCs w:val="16"/>
                <w:lang w:val="es-MX" w:eastAsia="es-MX"/>
              </w:rPr>
              <w:t xml:space="preserve"> o </w:t>
            </w:r>
            <w:r w:rsidRPr="00833E2C">
              <w:rPr>
                <w:rFonts w:ascii="Geomanist" w:eastAsia="Times New Roman" w:hAnsi="Geomanist" w:cs="Times New Roman"/>
                <w:b/>
                <w:bCs/>
                <w:color w:val="000000"/>
                <w:sz w:val="16"/>
                <w:szCs w:val="16"/>
                <w:lang w:val="es-MX" w:eastAsia="es-MX"/>
              </w:rPr>
              <w:t xml:space="preserve">por </w:t>
            </w:r>
            <w:r w:rsidR="00593BBF">
              <w:rPr>
                <w:rFonts w:ascii="Geomanist" w:eastAsia="Times New Roman" w:hAnsi="Geomanist" w:cs="Times New Roman"/>
                <w:b/>
                <w:bCs/>
                <w:color w:val="000000"/>
                <w:sz w:val="16"/>
                <w:szCs w:val="16"/>
                <w:lang w:val="es-MX" w:eastAsia="es-MX"/>
              </w:rPr>
              <w:t>R</w:t>
            </w:r>
            <w:r w:rsidRPr="00833E2C">
              <w:rPr>
                <w:rFonts w:ascii="Geomanist" w:eastAsia="Times New Roman" w:hAnsi="Geomanist" w:cs="Times New Roman"/>
                <w:b/>
                <w:bCs/>
                <w:color w:val="000000"/>
                <w:sz w:val="16"/>
                <w:szCs w:val="16"/>
                <w:lang w:val="es-MX" w:eastAsia="es-MX"/>
              </w:rPr>
              <w:t xml:space="preserve">iesgos de </w:t>
            </w:r>
            <w:r w:rsidR="00593BBF">
              <w:rPr>
                <w:rFonts w:ascii="Geomanist" w:eastAsia="Times New Roman" w:hAnsi="Geomanist" w:cs="Times New Roman"/>
                <w:b/>
                <w:bCs/>
                <w:color w:val="000000"/>
                <w:sz w:val="16"/>
                <w:szCs w:val="16"/>
                <w:lang w:val="es-MX" w:eastAsia="es-MX"/>
              </w:rPr>
              <w:t>T</w:t>
            </w:r>
            <w:r w:rsidRPr="00833E2C">
              <w:rPr>
                <w:rFonts w:ascii="Geomanist" w:eastAsia="Times New Roman" w:hAnsi="Geomanist" w:cs="Times New Roman"/>
                <w:b/>
                <w:bCs/>
                <w:color w:val="000000"/>
                <w:sz w:val="16"/>
                <w:szCs w:val="16"/>
                <w:lang w:val="es-MX" w:eastAsia="es-MX"/>
              </w:rPr>
              <w:t>rabajo</w:t>
            </w:r>
            <w:r>
              <w:rPr>
                <w:rFonts w:ascii="Geomanist" w:eastAsia="Times New Roman" w:hAnsi="Geomanist" w:cs="Times New Roman"/>
                <w:b/>
                <w:bCs/>
                <w:color w:val="000000"/>
                <w:sz w:val="16"/>
                <w:szCs w:val="16"/>
                <w:lang w:val="es-MX" w:eastAsia="es-MX"/>
              </w:rPr>
              <w:t xml:space="preserve"> </w:t>
            </w:r>
            <w:r w:rsidRPr="00F23A9E">
              <w:rPr>
                <w:rFonts w:ascii="Geomanist" w:eastAsia="Times New Roman" w:hAnsi="Geomanist" w:cs="Times New Roman"/>
                <w:b/>
                <w:bCs/>
                <w:color w:val="000000"/>
                <w:sz w:val="16"/>
                <w:szCs w:val="16"/>
                <w:vertAlign w:val="superscript"/>
                <w:lang w:val="es-MX" w:eastAsia="es-MX"/>
              </w:rPr>
              <w:t>2/</w:t>
            </w:r>
          </w:p>
        </w:tc>
      </w:tr>
      <w:tr w:rsidR="00E803D3" w:rsidRPr="00833E2C" w14:paraId="1CE7B162" w14:textId="77777777" w:rsidTr="0044650E">
        <w:trPr>
          <w:trHeight w:val="300"/>
        </w:trPr>
        <w:tc>
          <w:tcPr>
            <w:tcW w:w="1208" w:type="pct"/>
            <w:tcBorders>
              <w:top w:val="nil"/>
              <w:left w:val="nil"/>
              <w:bottom w:val="nil"/>
              <w:right w:val="nil"/>
            </w:tcBorders>
            <w:noWrap/>
            <w:vAlign w:val="center"/>
            <w:hideMark/>
          </w:tcPr>
          <w:p w14:paraId="54853038" w14:textId="41B01215" w:rsidR="00E803D3" w:rsidRPr="0051672A" w:rsidRDefault="008B7862"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00E803D3" w:rsidRPr="0051672A">
              <w:rPr>
                <w:rFonts w:ascii="Geomanist" w:eastAsia="Times New Roman" w:hAnsi="Geomanist" w:cs="Times New Roman"/>
                <w:color w:val="000000"/>
                <w:sz w:val="16"/>
                <w:szCs w:val="16"/>
                <w:lang w:val="es-MX" w:eastAsia="es-MX"/>
              </w:rPr>
              <w:t>_MTE_RJP_BENEF</w:t>
            </w:r>
          </w:p>
        </w:tc>
        <w:tc>
          <w:tcPr>
            <w:tcW w:w="3792" w:type="pct"/>
            <w:tcBorders>
              <w:top w:val="nil"/>
              <w:left w:val="nil"/>
              <w:bottom w:val="nil"/>
              <w:right w:val="nil"/>
            </w:tcBorders>
            <w:noWrap/>
            <w:vAlign w:val="center"/>
            <w:hideMark/>
          </w:tcPr>
          <w:p w14:paraId="1497C184" w14:textId="77ED85BD" w:rsidR="00E803D3" w:rsidRPr="00833E2C" w:rsidRDefault="00AB4D85"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00E803D3" w:rsidRPr="00833E2C">
              <w:rPr>
                <w:rFonts w:ascii="Geomanist" w:eastAsia="Times New Roman" w:hAnsi="Geomanist" w:cs="Times New Roman"/>
                <w:color w:val="000000"/>
                <w:sz w:val="16"/>
                <w:szCs w:val="16"/>
                <w:lang w:val="es-MX" w:eastAsia="es-MX"/>
              </w:rPr>
              <w:t xml:space="preserve"> del RJP por la persona beneficiaria derivada de la muerte de</w:t>
            </w:r>
            <w:r w:rsidR="00796824">
              <w:rPr>
                <w:rFonts w:ascii="Geomanist" w:eastAsia="Times New Roman" w:hAnsi="Geomanist" w:cs="Times New Roman"/>
                <w:color w:val="000000"/>
                <w:sz w:val="16"/>
                <w:szCs w:val="16"/>
                <w:lang w:val="es-MX" w:eastAsia="es-MX"/>
              </w:rPr>
              <w:t xml:space="preserve"> </w:t>
            </w:r>
            <w:r w:rsidR="00E803D3" w:rsidRPr="00833E2C">
              <w:rPr>
                <w:rFonts w:ascii="Geomanist" w:eastAsia="Times New Roman" w:hAnsi="Geomanist" w:cs="Times New Roman"/>
                <w:color w:val="000000"/>
                <w:sz w:val="16"/>
                <w:szCs w:val="16"/>
                <w:lang w:val="es-MX" w:eastAsia="es-MX"/>
              </w:rPr>
              <w:t>l</w:t>
            </w:r>
            <w:r w:rsidR="00796824">
              <w:rPr>
                <w:rFonts w:ascii="Geomanist" w:eastAsia="Times New Roman" w:hAnsi="Geomanist" w:cs="Times New Roman"/>
                <w:color w:val="000000"/>
                <w:sz w:val="16"/>
                <w:szCs w:val="16"/>
                <w:lang w:val="es-MX" w:eastAsia="es-MX"/>
              </w:rPr>
              <w:t>a</w:t>
            </w:r>
            <w:r w:rsidR="00E803D3" w:rsidRPr="00833E2C">
              <w:rPr>
                <w:rFonts w:ascii="Geomanist" w:eastAsia="Times New Roman" w:hAnsi="Geomanist" w:cs="Times New Roman"/>
                <w:color w:val="000000"/>
                <w:sz w:val="16"/>
                <w:szCs w:val="16"/>
                <w:lang w:val="es-MX" w:eastAsia="es-MX"/>
              </w:rPr>
              <w:t xml:space="preserve"> </w:t>
            </w:r>
            <w:r w:rsidR="00796824">
              <w:rPr>
                <w:rFonts w:ascii="Geomanist" w:eastAsia="Times New Roman" w:hAnsi="Geomanist" w:cs="Times New Roman"/>
                <w:color w:val="000000"/>
                <w:sz w:val="16"/>
                <w:szCs w:val="16"/>
                <w:lang w:val="es-MX" w:eastAsia="es-MX"/>
              </w:rPr>
              <w:t xml:space="preserve">persona </w:t>
            </w:r>
            <w:r w:rsidR="00E803D3" w:rsidRPr="00833E2C">
              <w:rPr>
                <w:rFonts w:ascii="Geomanist" w:eastAsia="Times New Roman" w:hAnsi="Geomanist" w:cs="Times New Roman"/>
                <w:color w:val="000000"/>
                <w:sz w:val="16"/>
                <w:szCs w:val="16"/>
                <w:lang w:val="es-MX" w:eastAsia="es-MX"/>
              </w:rPr>
              <w:t>trabajador</w:t>
            </w:r>
            <w:r w:rsidR="00796824">
              <w:rPr>
                <w:rFonts w:ascii="Geomanist" w:eastAsia="Times New Roman" w:hAnsi="Geomanist" w:cs="Times New Roman"/>
                <w:color w:val="000000"/>
                <w:sz w:val="16"/>
                <w:szCs w:val="16"/>
                <w:lang w:val="es-MX" w:eastAsia="es-MX"/>
              </w:rPr>
              <w:t>a</w:t>
            </w:r>
            <w:r w:rsidR="00E803D3" w:rsidRPr="00833E2C">
              <w:rPr>
                <w:rFonts w:ascii="Geomanist" w:eastAsia="Times New Roman" w:hAnsi="Geomanist" w:cs="Times New Roman"/>
                <w:color w:val="000000"/>
                <w:sz w:val="16"/>
                <w:szCs w:val="16"/>
                <w:lang w:val="es-MX" w:eastAsia="es-MX"/>
              </w:rPr>
              <w:t xml:space="preserve"> en activo.</w:t>
            </w:r>
          </w:p>
        </w:tc>
      </w:tr>
      <w:tr w:rsidR="00E803D3" w:rsidRPr="00833E2C" w14:paraId="6AB7796B" w14:textId="77777777" w:rsidTr="0044650E">
        <w:trPr>
          <w:trHeight w:val="300"/>
        </w:trPr>
        <w:tc>
          <w:tcPr>
            <w:tcW w:w="1208" w:type="pct"/>
            <w:tcBorders>
              <w:top w:val="nil"/>
              <w:left w:val="nil"/>
              <w:bottom w:val="nil"/>
              <w:right w:val="nil"/>
            </w:tcBorders>
            <w:noWrap/>
            <w:vAlign w:val="center"/>
            <w:hideMark/>
          </w:tcPr>
          <w:p w14:paraId="7F8CBA90" w14:textId="605F993B" w:rsidR="00E803D3" w:rsidRPr="0051672A" w:rsidRDefault="00A85D80"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00E803D3" w:rsidRPr="0051672A">
              <w:rPr>
                <w:rFonts w:ascii="Geomanist" w:eastAsia="Times New Roman" w:hAnsi="Geomanist" w:cs="Times New Roman"/>
                <w:color w:val="000000"/>
                <w:sz w:val="16"/>
                <w:szCs w:val="16"/>
                <w:lang w:val="es-MX" w:eastAsia="es-MX"/>
              </w:rPr>
              <w:t>_MTE_LSS_BENEF</w:t>
            </w:r>
          </w:p>
        </w:tc>
        <w:tc>
          <w:tcPr>
            <w:tcW w:w="3792" w:type="pct"/>
            <w:tcBorders>
              <w:top w:val="nil"/>
              <w:left w:val="nil"/>
              <w:bottom w:val="nil"/>
              <w:right w:val="nil"/>
            </w:tcBorders>
            <w:noWrap/>
            <w:vAlign w:val="center"/>
            <w:hideMark/>
          </w:tcPr>
          <w:p w14:paraId="54DE2ED5" w14:textId="2DF0D1D0" w:rsidR="00E803D3" w:rsidRPr="00833E2C" w:rsidRDefault="00AB4D85"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00E803D3" w:rsidRPr="00833E2C">
              <w:rPr>
                <w:rFonts w:ascii="Geomanist" w:eastAsia="Times New Roman" w:hAnsi="Geomanist" w:cs="Times New Roman"/>
                <w:color w:val="000000"/>
                <w:sz w:val="16"/>
                <w:szCs w:val="16"/>
                <w:lang w:val="es-MX" w:eastAsia="es-MX"/>
              </w:rPr>
              <w:t xml:space="preserve">asto de la LSS por la persona beneficiaria derivada de la muerte </w:t>
            </w:r>
            <w:r w:rsidR="00796824" w:rsidRPr="00833E2C">
              <w:rPr>
                <w:rFonts w:ascii="Geomanist" w:eastAsia="Times New Roman" w:hAnsi="Geomanist" w:cs="Times New Roman"/>
                <w:color w:val="000000"/>
                <w:sz w:val="16"/>
                <w:szCs w:val="16"/>
                <w:lang w:val="es-MX" w:eastAsia="es-MX"/>
              </w:rPr>
              <w:t>de</w:t>
            </w:r>
            <w:r w:rsidR="00796824">
              <w:rPr>
                <w:rFonts w:ascii="Geomanist" w:eastAsia="Times New Roman" w:hAnsi="Geomanist" w:cs="Times New Roman"/>
                <w:color w:val="000000"/>
                <w:sz w:val="16"/>
                <w:szCs w:val="16"/>
                <w:lang w:val="es-MX" w:eastAsia="es-MX"/>
              </w:rPr>
              <w:t xml:space="preserve"> </w:t>
            </w:r>
            <w:r w:rsidR="00796824" w:rsidRPr="00833E2C">
              <w:rPr>
                <w:rFonts w:ascii="Geomanist" w:eastAsia="Times New Roman" w:hAnsi="Geomanist" w:cs="Times New Roman"/>
                <w:color w:val="000000"/>
                <w:sz w:val="16"/>
                <w:szCs w:val="16"/>
                <w:lang w:val="es-MX" w:eastAsia="es-MX"/>
              </w:rPr>
              <w:t>l</w:t>
            </w:r>
            <w:r w:rsidR="00796824">
              <w:rPr>
                <w:rFonts w:ascii="Geomanist" w:eastAsia="Times New Roman" w:hAnsi="Geomanist" w:cs="Times New Roman"/>
                <w:color w:val="000000"/>
                <w:sz w:val="16"/>
                <w:szCs w:val="16"/>
                <w:lang w:val="es-MX" w:eastAsia="es-MX"/>
              </w:rPr>
              <w:t>a</w:t>
            </w:r>
            <w:r w:rsidR="00796824" w:rsidRPr="00833E2C">
              <w:rPr>
                <w:rFonts w:ascii="Geomanist" w:eastAsia="Times New Roman" w:hAnsi="Geomanist" w:cs="Times New Roman"/>
                <w:color w:val="000000"/>
                <w:sz w:val="16"/>
                <w:szCs w:val="16"/>
                <w:lang w:val="es-MX" w:eastAsia="es-MX"/>
              </w:rPr>
              <w:t xml:space="preserve"> </w:t>
            </w:r>
            <w:r w:rsidR="00796824">
              <w:rPr>
                <w:rFonts w:ascii="Geomanist" w:eastAsia="Times New Roman" w:hAnsi="Geomanist" w:cs="Times New Roman"/>
                <w:color w:val="000000"/>
                <w:sz w:val="16"/>
                <w:szCs w:val="16"/>
                <w:lang w:val="es-MX" w:eastAsia="es-MX"/>
              </w:rPr>
              <w:t xml:space="preserve">persona </w:t>
            </w:r>
            <w:r w:rsidR="00796824" w:rsidRPr="00833E2C">
              <w:rPr>
                <w:rFonts w:ascii="Geomanist" w:eastAsia="Times New Roman" w:hAnsi="Geomanist" w:cs="Times New Roman"/>
                <w:color w:val="000000"/>
                <w:sz w:val="16"/>
                <w:szCs w:val="16"/>
                <w:lang w:val="es-MX" w:eastAsia="es-MX"/>
              </w:rPr>
              <w:t>trabajador</w:t>
            </w:r>
            <w:r w:rsidR="00796824">
              <w:rPr>
                <w:rFonts w:ascii="Geomanist" w:eastAsia="Times New Roman" w:hAnsi="Geomanist" w:cs="Times New Roman"/>
                <w:color w:val="000000"/>
                <w:sz w:val="16"/>
                <w:szCs w:val="16"/>
                <w:lang w:val="es-MX" w:eastAsia="es-MX"/>
              </w:rPr>
              <w:t>a</w:t>
            </w:r>
            <w:r w:rsidR="00796824" w:rsidRPr="00833E2C">
              <w:rPr>
                <w:rFonts w:ascii="Geomanist" w:eastAsia="Times New Roman" w:hAnsi="Geomanist" w:cs="Times New Roman"/>
                <w:color w:val="000000"/>
                <w:sz w:val="16"/>
                <w:szCs w:val="16"/>
                <w:lang w:val="es-MX" w:eastAsia="es-MX"/>
              </w:rPr>
              <w:t xml:space="preserve"> </w:t>
            </w:r>
            <w:r w:rsidR="00E803D3" w:rsidRPr="00833E2C">
              <w:rPr>
                <w:rFonts w:ascii="Geomanist" w:eastAsia="Times New Roman" w:hAnsi="Geomanist" w:cs="Times New Roman"/>
                <w:color w:val="000000"/>
                <w:sz w:val="16"/>
                <w:szCs w:val="16"/>
                <w:lang w:val="es-MX" w:eastAsia="es-MX"/>
              </w:rPr>
              <w:t>en activo.</w:t>
            </w:r>
          </w:p>
        </w:tc>
      </w:tr>
      <w:tr w:rsidR="00AB4D85" w:rsidRPr="00833E2C" w14:paraId="1029F57B" w14:textId="77777777" w:rsidTr="0044650E">
        <w:trPr>
          <w:trHeight w:val="300"/>
        </w:trPr>
        <w:tc>
          <w:tcPr>
            <w:tcW w:w="1208" w:type="pct"/>
            <w:tcBorders>
              <w:top w:val="nil"/>
              <w:left w:val="nil"/>
              <w:bottom w:val="nil"/>
              <w:right w:val="nil"/>
            </w:tcBorders>
            <w:noWrap/>
            <w:vAlign w:val="center"/>
          </w:tcPr>
          <w:p w14:paraId="4660E39F" w14:textId="4E0B3FCF" w:rsidR="00AB4D85"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51672A">
              <w:rPr>
                <w:rFonts w:ascii="Geomanist" w:eastAsia="Times New Roman" w:hAnsi="Geomanist" w:cs="Times New Roman"/>
                <w:color w:val="000000"/>
                <w:sz w:val="16"/>
                <w:szCs w:val="16"/>
                <w:lang w:val="es-MX" w:eastAsia="es-MX"/>
              </w:rPr>
              <w:t>_MTE_LSS_73_BENEF</w:t>
            </w:r>
          </w:p>
        </w:tc>
        <w:tc>
          <w:tcPr>
            <w:tcW w:w="3792" w:type="pct"/>
            <w:tcBorders>
              <w:top w:val="nil"/>
              <w:left w:val="nil"/>
              <w:bottom w:val="nil"/>
              <w:right w:val="nil"/>
            </w:tcBorders>
            <w:noWrap/>
            <w:vAlign w:val="center"/>
          </w:tcPr>
          <w:p w14:paraId="0E092700" w14:textId="4E336B59" w:rsidR="00AB4D85" w:rsidRPr="00833E2C" w:rsidRDefault="00AB4D85"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 xml:space="preserve">asto de la LSS </w:t>
            </w:r>
            <w:r>
              <w:rPr>
                <w:rFonts w:ascii="Geomanist" w:eastAsia="Times New Roman" w:hAnsi="Geomanist" w:cs="Times New Roman"/>
                <w:color w:val="000000"/>
                <w:sz w:val="16"/>
                <w:szCs w:val="16"/>
                <w:lang w:val="es-MX" w:eastAsia="es-MX"/>
              </w:rPr>
              <w:t xml:space="preserve">de 1973 </w:t>
            </w:r>
            <w:r w:rsidRPr="00833E2C">
              <w:rPr>
                <w:rFonts w:ascii="Geomanist" w:eastAsia="Times New Roman" w:hAnsi="Geomanist" w:cs="Times New Roman"/>
                <w:color w:val="000000"/>
                <w:sz w:val="16"/>
                <w:szCs w:val="16"/>
                <w:lang w:val="es-MX" w:eastAsia="es-MX"/>
              </w:rPr>
              <w:t xml:space="preserve">por la persona beneficiaria derivada de la muerte </w:t>
            </w:r>
            <w:r w:rsidR="00796824" w:rsidRPr="00833E2C">
              <w:rPr>
                <w:rFonts w:ascii="Geomanist" w:eastAsia="Times New Roman" w:hAnsi="Geomanist" w:cs="Times New Roman"/>
                <w:color w:val="000000"/>
                <w:sz w:val="16"/>
                <w:szCs w:val="16"/>
                <w:lang w:val="es-MX" w:eastAsia="es-MX"/>
              </w:rPr>
              <w:t>de</w:t>
            </w:r>
            <w:r w:rsidR="00796824">
              <w:rPr>
                <w:rFonts w:ascii="Geomanist" w:eastAsia="Times New Roman" w:hAnsi="Geomanist" w:cs="Times New Roman"/>
                <w:color w:val="000000"/>
                <w:sz w:val="16"/>
                <w:szCs w:val="16"/>
                <w:lang w:val="es-MX" w:eastAsia="es-MX"/>
              </w:rPr>
              <w:t xml:space="preserve"> </w:t>
            </w:r>
            <w:r w:rsidR="00796824" w:rsidRPr="00833E2C">
              <w:rPr>
                <w:rFonts w:ascii="Geomanist" w:eastAsia="Times New Roman" w:hAnsi="Geomanist" w:cs="Times New Roman"/>
                <w:color w:val="000000"/>
                <w:sz w:val="16"/>
                <w:szCs w:val="16"/>
                <w:lang w:val="es-MX" w:eastAsia="es-MX"/>
              </w:rPr>
              <w:t>l</w:t>
            </w:r>
            <w:r w:rsidR="00796824">
              <w:rPr>
                <w:rFonts w:ascii="Geomanist" w:eastAsia="Times New Roman" w:hAnsi="Geomanist" w:cs="Times New Roman"/>
                <w:color w:val="000000"/>
                <w:sz w:val="16"/>
                <w:szCs w:val="16"/>
                <w:lang w:val="es-MX" w:eastAsia="es-MX"/>
              </w:rPr>
              <w:t>a</w:t>
            </w:r>
            <w:r w:rsidR="00796824" w:rsidRPr="00833E2C">
              <w:rPr>
                <w:rFonts w:ascii="Geomanist" w:eastAsia="Times New Roman" w:hAnsi="Geomanist" w:cs="Times New Roman"/>
                <w:color w:val="000000"/>
                <w:sz w:val="16"/>
                <w:szCs w:val="16"/>
                <w:lang w:val="es-MX" w:eastAsia="es-MX"/>
              </w:rPr>
              <w:t xml:space="preserve"> </w:t>
            </w:r>
            <w:r w:rsidR="00796824">
              <w:rPr>
                <w:rFonts w:ascii="Geomanist" w:eastAsia="Times New Roman" w:hAnsi="Geomanist" w:cs="Times New Roman"/>
                <w:color w:val="000000"/>
                <w:sz w:val="16"/>
                <w:szCs w:val="16"/>
                <w:lang w:val="es-MX" w:eastAsia="es-MX"/>
              </w:rPr>
              <w:t xml:space="preserve">persona </w:t>
            </w:r>
            <w:r w:rsidR="00796824" w:rsidRPr="00833E2C">
              <w:rPr>
                <w:rFonts w:ascii="Geomanist" w:eastAsia="Times New Roman" w:hAnsi="Geomanist" w:cs="Times New Roman"/>
                <w:color w:val="000000"/>
                <w:sz w:val="16"/>
                <w:szCs w:val="16"/>
                <w:lang w:val="es-MX" w:eastAsia="es-MX"/>
              </w:rPr>
              <w:t>trabajador</w:t>
            </w:r>
            <w:r w:rsidR="00796824">
              <w:rPr>
                <w:rFonts w:ascii="Geomanist" w:eastAsia="Times New Roman" w:hAnsi="Geomanist" w:cs="Times New Roman"/>
                <w:color w:val="000000"/>
                <w:sz w:val="16"/>
                <w:szCs w:val="16"/>
                <w:lang w:val="es-MX" w:eastAsia="es-MX"/>
              </w:rPr>
              <w:t>a</w:t>
            </w:r>
            <w:r w:rsidR="00796824" w:rsidRPr="00833E2C">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en activo.</w:t>
            </w:r>
          </w:p>
        </w:tc>
      </w:tr>
      <w:tr w:rsidR="00AB4D85" w:rsidRPr="00833E2C" w14:paraId="48CC57D3" w14:textId="77777777" w:rsidTr="0044650E">
        <w:trPr>
          <w:trHeight w:val="300"/>
        </w:trPr>
        <w:tc>
          <w:tcPr>
            <w:tcW w:w="1208" w:type="pct"/>
            <w:tcBorders>
              <w:top w:val="nil"/>
              <w:left w:val="nil"/>
              <w:bottom w:val="nil"/>
              <w:right w:val="nil"/>
            </w:tcBorders>
            <w:noWrap/>
            <w:vAlign w:val="center"/>
          </w:tcPr>
          <w:p w14:paraId="7DACAD62" w14:textId="4FF2932B" w:rsidR="00AB4D85"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51672A">
              <w:rPr>
                <w:rFonts w:ascii="Geomanist" w:eastAsia="Times New Roman" w:hAnsi="Geomanist" w:cs="Times New Roman"/>
                <w:color w:val="000000"/>
                <w:sz w:val="16"/>
                <w:szCs w:val="16"/>
                <w:lang w:val="es-MX" w:eastAsia="es-MX"/>
              </w:rPr>
              <w:t>_MTE_LSS_97_BENEF</w:t>
            </w:r>
          </w:p>
        </w:tc>
        <w:tc>
          <w:tcPr>
            <w:tcW w:w="3792" w:type="pct"/>
            <w:tcBorders>
              <w:top w:val="nil"/>
              <w:left w:val="nil"/>
              <w:bottom w:val="nil"/>
              <w:right w:val="nil"/>
            </w:tcBorders>
            <w:noWrap/>
            <w:vAlign w:val="center"/>
          </w:tcPr>
          <w:p w14:paraId="648476BF" w14:textId="093FCF36" w:rsidR="00AB4D85" w:rsidRPr="00833E2C" w:rsidRDefault="00AB4D85" w:rsidP="00601741">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 xml:space="preserve">asto de la LSS </w:t>
            </w:r>
            <w:r>
              <w:rPr>
                <w:rFonts w:ascii="Geomanist" w:eastAsia="Times New Roman" w:hAnsi="Geomanist" w:cs="Times New Roman"/>
                <w:color w:val="000000"/>
                <w:sz w:val="16"/>
                <w:szCs w:val="16"/>
                <w:lang w:val="es-MX" w:eastAsia="es-MX"/>
              </w:rPr>
              <w:t xml:space="preserve">vigente </w:t>
            </w:r>
            <w:r w:rsidRPr="00833E2C">
              <w:rPr>
                <w:rFonts w:ascii="Geomanist" w:eastAsia="Times New Roman" w:hAnsi="Geomanist" w:cs="Times New Roman"/>
                <w:color w:val="000000"/>
                <w:sz w:val="16"/>
                <w:szCs w:val="16"/>
                <w:lang w:val="es-MX" w:eastAsia="es-MX"/>
              </w:rPr>
              <w:t xml:space="preserve">por la persona beneficiaria derivada de la muerte </w:t>
            </w:r>
            <w:r w:rsidR="00796824" w:rsidRPr="00833E2C">
              <w:rPr>
                <w:rFonts w:ascii="Geomanist" w:eastAsia="Times New Roman" w:hAnsi="Geomanist" w:cs="Times New Roman"/>
                <w:color w:val="000000"/>
                <w:sz w:val="16"/>
                <w:szCs w:val="16"/>
                <w:lang w:val="es-MX" w:eastAsia="es-MX"/>
              </w:rPr>
              <w:t>de</w:t>
            </w:r>
            <w:r w:rsidR="00796824">
              <w:rPr>
                <w:rFonts w:ascii="Geomanist" w:eastAsia="Times New Roman" w:hAnsi="Geomanist" w:cs="Times New Roman"/>
                <w:color w:val="000000"/>
                <w:sz w:val="16"/>
                <w:szCs w:val="16"/>
                <w:lang w:val="es-MX" w:eastAsia="es-MX"/>
              </w:rPr>
              <w:t xml:space="preserve"> </w:t>
            </w:r>
            <w:r w:rsidR="00796824" w:rsidRPr="00833E2C">
              <w:rPr>
                <w:rFonts w:ascii="Geomanist" w:eastAsia="Times New Roman" w:hAnsi="Geomanist" w:cs="Times New Roman"/>
                <w:color w:val="000000"/>
                <w:sz w:val="16"/>
                <w:szCs w:val="16"/>
                <w:lang w:val="es-MX" w:eastAsia="es-MX"/>
              </w:rPr>
              <w:t>l</w:t>
            </w:r>
            <w:r w:rsidR="00796824">
              <w:rPr>
                <w:rFonts w:ascii="Geomanist" w:eastAsia="Times New Roman" w:hAnsi="Geomanist" w:cs="Times New Roman"/>
                <w:color w:val="000000"/>
                <w:sz w:val="16"/>
                <w:szCs w:val="16"/>
                <w:lang w:val="es-MX" w:eastAsia="es-MX"/>
              </w:rPr>
              <w:t>a</w:t>
            </w:r>
            <w:r w:rsidR="00796824" w:rsidRPr="00833E2C">
              <w:rPr>
                <w:rFonts w:ascii="Geomanist" w:eastAsia="Times New Roman" w:hAnsi="Geomanist" w:cs="Times New Roman"/>
                <w:color w:val="000000"/>
                <w:sz w:val="16"/>
                <w:szCs w:val="16"/>
                <w:lang w:val="es-MX" w:eastAsia="es-MX"/>
              </w:rPr>
              <w:t xml:space="preserve"> </w:t>
            </w:r>
            <w:r w:rsidR="00796824">
              <w:rPr>
                <w:rFonts w:ascii="Geomanist" w:eastAsia="Times New Roman" w:hAnsi="Geomanist" w:cs="Times New Roman"/>
                <w:color w:val="000000"/>
                <w:sz w:val="16"/>
                <w:szCs w:val="16"/>
                <w:lang w:val="es-MX" w:eastAsia="es-MX"/>
              </w:rPr>
              <w:t xml:space="preserve">persona </w:t>
            </w:r>
            <w:r w:rsidR="00796824" w:rsidRPr="00833E2C">
              <w:rPr>
                <w:rFonts w:ascii="Geomanist" w:eastAsia="Times New Roman" w:hAnsi="Geomanist" w:cs="Times New Roman"/>
                <w:color w:val="000000"/>
                <w:sz w:val="16"/>
                <w:szCs w:val="16"/>
                <w:lang w:val="es-MX" w:eastAsia="es-MX"/>
              </w:rPr>
              <w:t>trabajador</w:t>
            </w:r>
            <w:r w:rsidR="00796824">
              <w:rPr>
                <w:rFonts w:ascii="Geomanist" w:eastAsia="Times New Roman" w:hAnsi="Geomanist" w:cs="Times New Roman"/>
                <w:color w:val="000000"/>
                <w:sz w:val="16"/>
                <w:szCs w:val="16"/>
                <w:lang w:val="es-MX" w:eastAsia="es-MX"/>
              </w:rPr>
              <w:t>a</w:t>
            </w:r>
            <w:r w:rsidR="00796824" w:rsidRPr="00833E2C">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en activo.</w:t>
            </w:r>
          </w:p>
        </w:tc>
      </w:tr>
      <w:tr w:rsidR="00AB4D85" w:rsidRPr="00833E2C" w14:paraId="19357BF5" w14:textId="77777777" w:rsidTr="0044650E">
        <w:trPr>
          <w:trHeight w:val="300"/>
        </w:trPr>
        <w:tc>
          <w:tcPr>
            <w:tcW w:w="1208" w:type="pct"/>
            <w:tcBorders>
              <w:top w:val="nil"/>
              <w:left w:val="nil"/>
              <w:bottom w:val="nil"/>
              <w:right w:val="nil"/>
            </w:tcBorders>
            <w:noWrap/>
            <w:vAlign w:val="center"/>
          </w:tcPr>
          <w:p w14:paraId="1D80C15C" w14:textId="1D268017" w:rsidR="00AB4D85"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RJP_TOTAL</w:t>
            </w:r>
          </w:p>
        </w:tc>
        <w:tc>
          <w:tcPr>
            <w:tcW w:w="3792" w:type="pct"/>
            <w:tcBorders>
              <w:top w:val="nil"/>
              <w:left w:val="nil"/>
              <w:bottom w:val="nil"/>
              <w:right w:val="nil"/>
            </w:tcBorders>
            <w:noWrap/>
            <w:vAlign w:val="center"/>
          </w:tcPr>
          <w:p w14:paraId="6F869600" w14:textId="690CBD82" w:rsidR="00AB4D85" w:rsidRPr="00833E2C"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del RJP total</w:t>
            </w:r>
            <w:r w:rsidRPr="00833E2C">
              <w:rPr>
                <w:rFonts w:ascii="Geomanist" w:eastAsia="Times New Roman" w:hAnsi="Geomanist" w:cs="Times New Roman"/>
                <w:color w:val="000000"/>
                <w:sz w:val="16"/>
                <w:szCs w:val="16"/>
                <w:lang w:val="es-MX" w:eastAsia="es-MX"/>
              </w:rPr>
              <w:t>.</w:t>
            </w:r>
          </w:p>
        </w:tc>
      </w:tr>
      <w:tr w:rsidR="00AB4D85" w:rsidRPr="00833E2C" w14:paraId="028CFB53" w14:textId="77777777" w:rsidTr="0044650E">
        <w:trPr>
          <w:trHeight w:val="300"/>
        </w:trPr>
        <w:tc>
          <w:tcPr>
            <w:tcW w:w="1208" w:type="pct"/>
            <w:tcBorders>
              <w:top w:val="nil"/>
              <w:left w:val="nil"/>
              <w:bottom w:val="nil"/>
              <w:right w:val="nil"/>
            </w:tcBorders>
            <w:noWrap/>
            <w:vAlign w:val="center"/>
          </w:tcPr>
          <w:p w14:paraId="1F02566D" w14:textId="28CF052F" w:rsidR="00AB4D85"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LSS_TOTAL</w:t>
            </w:r>
          </w:p>
        </w:tc>
        <w:tc>
          <w:tcPr>
            <w:tcW w:w="3792" w:type="pct"/>
            <w:tcBorders>
              <w:top w:val="nil"/>
              <w:left w:val="nil"/>
              <w:bottom w:val="nil"/>
              <w:right w:val="nil"/>
            </w:tcBorders>
            <w:noWrap/>
            <w:vAlign w:val="center"/>
          </w:tcPr>
          <w:p w14:paraId="37BA5649" w14:textId="61936AD2" w:rsidR="00AB4D85" w:rsidRPr="00833E2C"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de la LSS total</w:t>
            </w:r>
            <w:r w:rsidR="009C7E0C">
              <w:rPr>
                <w:rFonts w:ascii="Geomanist" w:eastAsia="Times New Roman" w:hAnsi="Geomanist" w:cs="Times New Roman"/>
                <w:color w:val="000000"/>
                <w:sz w:val="16"/>
                <w:szCs w:val="16"/>
                <w:lang w:val="es-MX" w:eastAsia="es-MX"/>
              </w:rPr>
              <w:t>.</w:t>
            </w:r>
          </w:p>
        </w:tc>
      </w:tr>
      <w:tr w:rsidR="00AB4D85" w:rsidRPr="00833E2C" w14:paraId="5F87C4E3" w14:textId="77777777" w:rsidTr="0044650E">
        <w:trPr>
          <w:trHeight w:val="300"/>
        </w:trPr>
        <w:tc>
          <w:tcPr>
            <w:tcW w:w="1208" w:type="pct"/>
            <w:tcBorders>
              <w:top w:val="nil"/>
              <w:left w:val="nil"/>
              <w:bottom w:val="nil"/>
              <w:right w:val="nil"/>
            </w:tcBorders>
            <w:noWrap/>
            <w:vAlign w:val="center"/>
          </w:tcPr>
          <w:p w14:paraId="076BD91F" w14:textId="01BCE0D7" w:rsidR="00AB4D85"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lastRenderedPageBreak/>
              <w:t>PROY_FIN</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COMP_TOTAL</w:t>
            </w:r>
          </w:p>
        </w:tc>
        <w:tc>
          <w:tcPr>
            <w:tcW w:w="3792" w:type="pct"/>
            <w:tcBorders>
              <w:top w:val="nil"/>
              <w:left w:val="nil"/>
              <w:bottom w:val="nil"/>
              <w:right w:val="nil"/>
            </w:tcBorders>
            <w:noWrap/>
            <w:vAlign w:val="center"/>
          </w:tcPr>
          <w:p w14:paraId="4F753BE6" w14:textId="6F75F398" w:rsidR="00AB4D85" w:rsidRPr="00833E2C"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de las pensiones complementarias totales</w:t>
            </w:r>
            <w:r w:rsidR="009C7E0C">
              <w:rPr>
                <w:rFonts w:ascii="Geomanist" w:eastAsia="Times New Roman" w:hAnsi="Geomanist" w:cs="Times New Roman"/>
                <w:color w:val="000000"/>
                <w:sz w:val="16"/>
                <w:szCs w:val="16"/>
                <w:lang w:val="es-MX" w:eastAsia="es-MX"/>
              </w:rPr>
              <w:t>.</w:t>
            </w:r>
          </w:p>
        </w:tc>
      </w:tr>
      <w:tr w:rsidR="00AB4D85" w:rsidRPr="00833E2C" w14:paraId="4222192B" w14:textId="77777777" w:rsidTr="0044650E">
        <w:trPr>
          <w:trHeight w:val="300"/>
        </w:trPr>
        <w:tc>
          <w:tcPr>
            <w:tcW w:w="1208" w:type="pct"/>
            <w:tcBorders>
              <w:top w:val="nil"/>
              <w:left w:val="nil"/>
              <w:bottom w:val="nil"/>
              <w:right w:val="nil"/>
            </w:tcBorders>
            <w:noWrap/>
            <w:vAlign w:val="center"/>
          </w:tcPr>
          <w:p w14:paraId="488B9285" w14:textId="46ED2202" w:rsidR="00AB4D85"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G</w:t>
            </w:r>
            <w:r w:rsidRPr="00833E2C">
              <w:rPr>
                <w:rFonts w:ascii="Geomanist" w:eastAsia="Times New Roman" w:hAnsi="Geomanist" w:cs="Times New Roman"/>
                <w:color w:val="000000"/>
                <w:sz w:val="16"/>
                <w:szCs w:val="16"/>
                <w:lang w:val="es-MX" w:eastAsia="es-MX"/>
              </w:rPr>
              <w:t>F_TIT</w:t>
            </w:r>
          </w:p>
        </w:tc>
        <w:tc>
          <w:tcPr>
            <w:tcW w:w="3792" w:type="pct"/>
            <w:tcBorders>
              <w:top w:val="nil"/>
              <w:left w:val="nil"/>
              <w:bottom w:val="nil"/>
              <w:right w:val="nil"/>
            </w:tcBorders>
            <w:noWrap/>
            <w:vAlign w:val="center"/>
          </w:tcPr>
          <w:p w14:paraId="2D80D2C2" w14:textId="1AD4CA13" w:rsidR="00AB4D85"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w:t>
            </w:r>
            <w:r w:rsidRPr="00833E2C">
              <w:rPr>
                <w:rFonts w:ascii="Geomanist" w:eastAsia="Times New Roman" w:hAnsi="Geomanist" w:cs="Times New Roman"/>
                <w:color w:val="000000"/>
                <w:sz w:val="16"/>
                <w:szCs w:val="16"/>
                <w:lang w:val="es-MX" w:eastAsia="es-MX"/>
              </w:rPr>
              <w:t xml:space="preserve"> de funeral por la muerte de la</w:t>
            </w:r>
            <w:r w:rsidR="00796824">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persona</w:t>
            </w:r>
            <w:r w:rsidR="00796824">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jubilada</w:t>
            </w:r>
            <w:r w:rsidR="00796824">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o pensionada</w:t>
            </w:r>
            <w:r w:rsidR="00796824">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w:t>
            </w:r>
          </w:p>
        </w:tc>
      </w:tr>
      <w:tr w:rsidR="00AB4D85" w:rsidRPr="00833E2C" w14:paraId="2F960F64" w14:textId="77777777" w:rsidTr="0044650E">
        <w:trPr>
          <w:trHeight w:val="300"/>
        </w:trPr>
        <w:tc>
          <w:tcPr>
            <w:tcW w:w="1208" w:type="pct"/>
            <w:tcBorders>
              <w:top w:val="nil"/>
              <w:left w:val="nil"/>
              <w:bottom w:val="nil"/>
              <w:right w:val="nil"/>
            </w:tcBorders>
            <w:noWrap/>
            <w:vAlign w:val="center"/>
          </w:tcPr>
          <w:p w14:paraId="6914B44E" w14:textId="0092667A" w:rsidR="00AB4D85"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_GF_BENEF</w:t>
            </w:r>
          </w:p>
        </w:tc>
        <w:tc>
          <w:tcPr>
            <w:tcW w:w="3792" w:type="pct"/>
            <w:tcBorders>
              <w:top w:val="nil"/>
              <w:left w:val="nil"/>
              <w:bottom w:val="nil"/>
              <w:right w:val="nil"/>
            </w:tcBorders>
            <w:noWrap/>
            <w:vAlign w:val="center"/>
          </w:tcPr>
          <w:p w14:paraId="5A55FB49" w14:textId="65E0F409" w:rsidR="00AB4D85"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Flujo del gasto </w:t>
            </w:r>
            <w:r w:rsidRPr="00833E2C">
              <w:rPr>
                <w:rFonts w:ascii="Geomanist" w:eastAsia="Times New Roman" w:hAnsi="Geomanist" w:cs="Times New Roman"/>
                <w:color w:val="000000"/>
                <w:sz w:val="16"/>
                <w:szCs w:val="16"/>
                <w:lang w:val="es-MX" w:eastAsia="es-MX"/>
              </w:rPr>
              <w:t xml:space="preserve">de funeral por la muerte de la persona beneficiaria derivada de la muerte </w:t>
            </w:r>
            <w:r w:rsidR="00796824" w:rsidRPr="00833E2C">
              <w:rPr>
                <w:rFonts w:ascii="Geomanist" w:eastAsia="Times New Roman" w:hAnsi="Geomanist" w:cs="Times New Roman"/>
                <w:color w:val="000000"/>
                <w:sz w:val="16"/>
                <w:szCs w:val="16"/>
                <w:lang w:val="es-MX" w:eastAsia="es-MX"/>
              </w:rPr>
              <w:t>de</w:t>
            </w:r>
            <w:r w:rsidR="00796824">
              <w:rPr>
                <w:rFonts w:ascii="Geomanist" w:eastAsia="Times New Roman" w:hAnsi="Geomanist" w:cs="Times New Roman"/>
                <w:color w:val="000000"/>
                <w:sz w:val="16"/>
                <w:szCs w:val="16"/>
                <w:lang w:val="es-MX" w:eastAsia="es-MX"/>
              </w:rPr>
              <w:t xml:space="preserve"> </w:t>
            </w:r>
            <w:r w:rsidR="00796824" w:rsidRPr="00833E2C">
              <w:rPr>
                <w:rFonts w:ascii="Geomanist" w:eastAsia="Times New Roman" w:hAnsi="Geomanist" w:cs="Times New Roman"/>
                <w:color w:val="000000"/>
                <w:sz w:val="16"/>
                <w:szCs w:val="16"/>
                <w:lang w:val="es-MX" w:eastAsia="es-MX"/>
              </w:rPr>
              <w:t>l</w:t>
            </w:r>
            <w:r w:rsidR="00796824">
              <w:rPr>
                <w:rFonts w:ascii="Geomanist" w:eastAsia="Times New Roman" w:hAnsi="Geomanist" w:cs="Times New Roman"/>
                <w:color w:val="000000"/>
                <w:sz w:val="16"/>
                <w:szCs w:val="16"/>
                <w:lang w:val="es-MX" w:eastAsia="es-MX"/>
              </w:rPr>
              <w:t>a</w:t>
            </w:r>
            <w:r w:rsidR="00796824" w:rsidRPr="00833E2C">
              <w:rPr>
                <w:rFonts w:ascii="Geomanist" w:eastAsia="Times New Roman" w:hAnsi="Geomanist" w:cs="Times New Roman"/>
                <w:color w:val="000000"/>
                <w:sz w:val="16"/>
                <w:szCs w:val="16"/>
                <w:lang w:val="es-MX" w:eastAsia="es-MX"/>
              </w:rPr>
              <w:t xml:space="preserve"> </w:t>
            </w:r>
            <w:r w:rsidR="00796824">
              <w:rPr>
                <w:rFonts w:ascii="Geomanist" w:eastAsia="Times New Roman" w:hAnsi="Geomanist" w:cs="Times New Roman"/>
                <w:color w:val="000000"/>
                <w:sz w:val="16"/>
                <w:szCs w:val="16"/>
                <w:lang w:val="es-MX" w:eastAsia="es-MX"/>
              </w:rPr>
              <w:t xml:space="preserve">persona </w:t>
            </w:r>
            <w:r w:rsidR="00796824" w:rsidRPr="00833E2C">
              <w:rPr>
                <w:rFonts w:ascii="Geomanist" w:eastAsia="Times New Roman" w:hAnsi="Geomanist" w:cs="Times New Roman"/>
                <w:color w:val="000000"/>
                <w:sz w:val="16"/>
                <w:szCs w:val="16"/>
                <w:lang w:val="es-MX" w:eastAsia="es-MX"/>
              </w:rPr>
              <w:t>trabajador</w:t>
            </w:r>
            <w:r w:rsidR="00796824">
              <w:rPr>
                <w:rFonts w:ascii="Geomanist" w:eastAsia="Times New Roman" w:hAnsi="Geomanist" w:cs="Times New Roman"/>
                <w:color w:val="000000"/>
                <w:sz w:val="16"/>
                <w:szCs w:val="16"/>
                <w:lang w:val="es-MX" w:eastAsia="es-MX"/>
              </w:rPr>
              <w:t>a</w:t>
            </w:r>
            <w:r w:rsidR="00796824"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en activo,</w:t>
            </w:r>
            <w:r w:rsidRPr="00833E2C">
              <w:rPr>
                <w:rFonts w:ascii="Geomanist" w:eastAsia="Times New Roman" w:hAnsi="Geomanist" w:cs="Times New Roman"/>
                <w:color w:val="000000"/>
                <w:sz w:val="16"/>
                <w:szCs w:val="16"/>
                <w:lang w:val="es-MX" w:eastAsia="es-MX"/>
              </w:rPr>
              <w:t xml:space="preserve"> jubilad</w:t>
            </w:r>
            <w:r w:rsidR="00796824">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o pensionad</w:t>
            </w:r>
            <w:r w:rsidR="00796824">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w:t>
            </w:r>
          </w:p>
        </w:tc>
      </w:tr>
      <w:tr w:rsidR="00AB4D85" w:rsidRPr="00833E2C" w14:paraId="00575AE5" w14:textId="77777777" w:rsidTr="0044650E">
        <w:trPr>
          <w:trHeight w:val="300"/>
        </w:trPr>
        <w:tc>
          <w:tcPr>
            <w:tcW w:w="1208" w:type="pct"/>
            <w:tcBorders>
              <w:top w:val="nil"/>
              <w:left w:val="nil"/>
              <w:bottom w:val="single" w:sz="12" w:space="0" w:color="074F69"/>
              <w:right w:val="nil"/>
            </w:tcBorders>
            <w:noWrap/>
            <w:vAlign w:val="center"/>
          </w:tcPr>
          <w:p w14:paraId="14261989" w14:textId="676BD5BE" w:rsidR="00AB4D85" w:rsidRDefault="00AB4D8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OBD</w:t>
            </w:r>
          </w:p>
        </w:tc>
        <w:tc>
          <w:tcPr>
            <w:tcW w:w="3792" w:type="pct"/>
            <w:tcBorders>
              <w:top w:val="nil"/>
              <w:left w:val="nil"/>
              <w:bottom w:val="single" w:sz="12" w:space="0" w:color="074F69"/>
              <w:right w:val="nil"/>
            </w:tcBorders>
            <w:noWrap/>
            <w:vAlign w:val="center"/>
          </w:tcPr>
          <w:p w14:paraId="14AE5DF6" w14:textId="50F08C41" w:rsidR="00AB4D85" w:rsidRDefault="00BB74B5" w:rsidP="00AB4D85">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w:t>
            </w:r>
            <w:r w:rsidR="00324C9A">
              <w:rPr>
                <w:rFonts w:ascii="Geomanist" w:eastAsia="Times New Roman" w:hAnsi="Geomanist" w:cs="Times New Roman"/>
                <w:color w:val="000000"/>
                <w:sz w:val="16"/>
                <w:szCs w:val="16"/>
                <w:lang w:val="es-MX" w:eastAsia="es-MX"/>
              </w:rPr>
              <w:t xml:space="preserve">de la </w:t>
            </w:r>
            <w:r w:rsidR="00D02D08">
              <w:rPr>
                <w:rFonts w:ascii="Geomanist" w:eastAsia="Times New Roman" w:hAnsi="Geomanist" w:cs="Times New Roman"/>
                <w:color w:val="000000"/>
                <w:sz w:val="16"/>
                <w:szCs w:val="16"/>
                <w:lang w:val="es-MX" w:eastAsia="es-MX"/>
              </w:rPr>
              <w:t>OBD</w:t>
            </w:r>
            <w:r w:rsidR="00B075DF">
              <w:rPr>
                <w:rFonts w:ascii="Geomanist" w:eastAsia="Times New Roman" w:hAnsi="Geomanist" w:cs="Times New Roman"/>
                <w:color w:val="000000"/>
                <w:sz w:val="16"/>
                <w:szCs w:val="16"/>
                <w:lang w:val="es-MX" w:eastAsia="es-MX"/>
              </w:rPr>
              <w:t xml:space="preserve"> correspondiente al gasto por pensiones complementarias y g</w:t>
            </w:r>
            <w:r w:rsidR="00C978CA">
              <w:rPr>
                <w:rFonts w:ascii="Geomanist" w:eastAsia="Times New Roman" w:hAnsi="Geomanist" w:cs="Times New Roman"/>
                <w:color w:val="000000"/>
                <w:sz w:val="16"/>
                <w:szCs w:val="16"/>
                <w:lang w:val="es-MX" w:eastAsia="es-MX"/>
              </w:rPr>
              <w:t>a</w:t>
            </w:r>
            <w:r w:rsidR="00B075DF">
              <w:rPr>
                <w:rFonts w:ascii="Geomanist" w:eastAsia="Times New Roman" w:hAnsi="Geomanist" w:cs="Times New Roman"/>
                <w:color w:val="000000"/>
                <w:sz w:val="16"/>
                <w:szCs w:val="16"/>
                <w:lang w:val="es-MX" w:eastAsia="es-MX"/>
              </w:rPr>
              <w:t>st</w:t>
            </w:r>
            <w:r w:rsidR="00C978CA">
              <w:rPr>
                <w:rFonts w:ascii="Geomanist" w:eastAsia="Times New Roman" w:hAnsi="Geomanist" w:cs="Times New Roman"/>
                <w:color w:val="000000"/>
                <w:sz w:val="16"/>
                <w:szCs w:val="16"/>
                <w:lang w:val="es-MX" w:eastAsia="es-MX"/>
              </w:rPr>
              <w:t>os</w:t>
            </w:r>
            <w:r w:rsidR="00B075DF">
              <w:rPr>
                <w:rFonts w:ascii="Geomanist" w:eastAsia="Times New Roman" w:hAnsi="Geomanist" w:cs="Times New Roman"/>
                <w:color w:val="000000"/>
                <w:sz w:val="16"/>
                <w:szCs w:val="16"/>
                <w:lang w:val="es-MX" w:eastAsia="es-MX"/>
              </w:rPr>
              <w:t xml:space="preserve"> </w:t>
            </w:r>
            <w:r w:rsidR="00C978CA">
              <w:rPr>
                <w:rFonts w:ascii="Geomanist" w:eastAsia="Times New Roman" w:hAnsi="Geomanist" w:cs="Times New Roman"/>
                <w:color w:val="000000"/>
                <w:sz w:val="16"/>
                <w:szCs w:val="16"/>
                <w:lang w:val="es-MX" w:eastAsia="es-MX"/>
              </w:rPr>
              <w:t xml:space="preserve">de </w:t>
            </w:r>
            <w:r w:rsidR="00B075DF">
              <w:rPr>
                <w:rFonts w:ascii="Geomanist" w:eastAsia="Times New Roman" w:hAnsi="Geomanist" w:cs="Times New Roman"/>
                <w:color w:val="000000"/>
                <w:sz w:val="16"/>
                <w:szCs w:val="16"/>
                <w:lang w:val="es-MX" w:eastAsia="es-MX"/>
              </w:rPr>
              <w:t>funera</w:t>
            </w:r>
            <w:r w:rsidR="00C978CA">
              <w:rPr>
                <w:rFonts w:ascii="Geomanist" w:eastAsia="Times New Roman" w:hAnsi="Geomanist" w:cs="Times New Roman"/>
                <w:color w:val="000000"/>
                <w:sz w:val="16"/>
                <w:szCs w:val="16"/>
                <w:lang w:val="es-MX" w:eastAsia="es-MX"/>
              </w:rPr>
              <w:t>l.</w:t>
            </w:r>
          </w:p>
        </w:tc>
      </w:tr>
    </w:tbl>
    <w:p w14:paraId="448B5AD8" w14:textId="4D34CD54" w:rsidR="00E803D3" w:rsidRPr="00D216B0" w:rsidRDefault="00E803D3" w:rsidP="00E803D3">
      <w:pPr>
        <w:spacing w:line="276" w:lineRule="auto"/>
        <w:jc w:val="both"/>
        <w:rPr>
          <w:rFonts w:ascii="Geomanist" w:hAnsi="Geomanist"/>
          <w:color w:val="000000"/>
          <w:sz w:val="14"/>
          <w:szCs w:val="14"/>
          <w:lang w:eastAsia="es-ES"/>
        </w:rPr>
      </w:pPr>
      <w:r w:rsidRPr="00D216B0">
        <w:rPr>
          <w:rFonts w:ascii="Geomanist" w:hAnsi="Geomanist"/>
          <w:color w:val="000000"/>
          <w:sz w:val="14"/>
          <w:szCs w:val="14"/>
          <w:vertAlign w:val="superscript"/>
          <w:lang w:eastAsia="es-ES"/>
        </w:rPr>
        <w:t>1/</w:t>
      </w:r>
      <w:r w:rsidRPr="00D216B0">
        <w:rPr>
          <w:rFonts w:ascii="Geomanist" w:hAnsi="Geomanist"/>
          <w:color w:val="000000"/>
          <w:sz w:val="14"/>
          <w:szCs w:val="14"/>
          <w:lang w:eastAsia="es-ES"/>
        </w:rPr>
        <w:t xml:space="preserve"> </w:t>
      </w:r>
      <w:r w:rsidR="00114A27" w:rsidRPr="00114A27">
        <w:rPr>
          <w:rFonts w:ascii="Geomanist" w:hAnsi="Geomanist"/>
          <w:color w:val="000000"/>
          <w:sz w:val="14"/>
          <w:szCs w:val="14"/>
          <w:lang w:eastAsia="es-ES"/>
        </w:rPr>
        <w:t>Los resultados se deberán de presentar de manera separada para cada tipo de pensión.</w:t>
      </w:r>
    </w:p>
    <w:p w14:paraId="3128F77F" w14:textId="68A942A9" w:rsidR="00E803D3" w:rsidRPr="00D216B0" w:rsidRDefault="00E803D3" w:rsidP="00E803D3">
      <w:pPr>
        <w:spacing w:line="276" w:lineRule="auto"/>
        <w:jc w:val="both"/>
        <w:rPr>
          <w:rFonts w:ascii="Geomanist" w:hAnsi="Geomanist"/>
          <w:color w:val="000000"/>
          <w:sz w:val="14"/>
          <w:szCs w:val="14"/>
          <w:lang w:eastAsia="es-ES"/>
        </w:rPr>
      </w:pPr>
      <w:r w:rsidRPr="00D216B0">
        <w:rPr>
          <w:rFonts w:ascii="Geomanist" w:hAnsi="Geomanist"/>
          <w:color w:val="000000"/>
          <w:sz w:val="14"/>
          <w:szCs w:val="14"/>
          <w:vertAlign w:val="superscript"/>
          <w:lang w:eastAsia="es-ES"/>
        </w:rPr>
        <w:t>2/</w:t>
      </w:r>
      <w:r w:rsidRPr="00D216B0">
        <w:rPr>
          <w:rFonts w:ascii="Geomanist" w:hAnsi="Geomanist"/>
          <w:color w:val="000000"/>
          <w:sz w:val="14"/>
          <w:szCs w:val="14"/>
          <w:lang w:eastAsia="es-ES"/>
        </w:rPr>
        <w:t xml:space="preserve"> </w:t>
      </w:r>
      <w:r w:rsidR="00114A27">
        <w:rPr>
          <w:rFonts w:ascii="Geomanist" w:hAnsi="Geomanist"/>
          <w:color w:val="000000"/>
          <w:sz w:val="14"/>
          <w:szCs w:val="14"/>
          <w:lang w:eastAsia="es-ES"/>
        </w:rPr>
        <w:t xml:space="preserve">Los resultados se deberán presentar de manera separada para </w:t>
      </w:r>
      <w:r w:rsidRPr="00D216B0">
        <w:rPr>
          <w:rFonts w:ascii="Geomanist" w:hAnsi="Geomanist"/>
          <w:color w:val="000000"/>
          <w:sz w:val="14"/>
          <w:szCs w:val="14"/>
          <w:lang w:eastAsia="es-ES"/>
        </w:rPr>
        <w:t>causa de fallecimiento del trabajador en activo</w:t>
      </w:r>
      <w:r w:rsidR="00114A27" w:rsidRPr="00114A27">
        <w:rPr>
          <w:rFonts w:ascii="Geomanist" w:hAnsi="Geomanist"/>
          <w:color w:val="000000"/>
          <w:sz w:val="14"/>
          <w:szCs w:val="14"/>
          <w:lang w:eastAsia="es-ES"/>
        </w:rPr>
        <w:t>.</w:t>
      </w:r>
    </w:p>
    <w:p w14:paraId="110A53D5" w14:textId="77777777" w:rsidR="009D687F" w:rsidRPr="00833E2C" w:rsidRDefault="009D687F" w:rsidP="009D687F">
      <w:pPr>
        <w:spacing w:line="276" w:lineRule="auto"/>
        <w:contextualSpacing/>
        <w:jc w:val="both"/>
        <w:rPr>
          <w:rFonts w:ascii="Geomanist" w:eastAsia="Times New Roman" w:hAnsi="Geomanist" w:cs="Times New Roman"/>
          <w:color w:val="000000"/>
          <w:sz w:val="22"/>
          <w:szCs w:val="20"/>
          <w:lang w:val="es-MX" w:eastAsia="es-ES"/>
        </w:rPr>
      </w:pPr>
    </w:p>
    <w:p w14:paraId="38575A9C" w14:textId="0D998E5F" w:rsidR="009D687F" w:rsidRDefault="009D687F">
      <w:pPr>
        <w:numPr>
          <w:ilvl w:val="1"/>
          <w:numId w:val="23"/>
        </w:numPr>
        <w:spacing w:line="276" w:lineRule="auto"/>
        <w:ind w:left="504" w:hanging="504"/>
        <w:contextualSpacing/>
        <w:jc w:val="both"/>
        <w:rPr>
          <w:rFonts w:ascii="Geomanist" w:eastAsia="Times New Roman" w:hAnsi="Geomanist" w:cs="Times New Roman"/>
          <w:color w:val="000000"/>
          <w:sz w:val="22"/>
          <w:szCs w:val="20"/>
          <w:lang w:val="es-MX" w:eastAsia="es-ES"/>
        </w:rPr>
      </w:pPr>
      <w:r w:rsidRPr="00AC77B5">
        <w:rPr>
          <w:rFonts w:ascii="Geomanist" w:eastAsia="Times New Roman" w:hAnsi="Geomanist" w:cs="Times New Roman"/>
          <w:color w:val="000000"/>
          <w:sz w:val="22"/>
          <w:szCs w:val="20"/>
          <w:lang w:val="es-MX" w:eastAsia="es-ES"/>
        </w:rPr>
        <w:t>Archivo en Excel con la proyección financiera anual del personal activo al 31 de diciembre de 2024 con derecho a la prima de antigüedad e indemnizaciones</w:t>
      </w:r>
      <w:r w:rsidRPr="00833E2C">
        <w:rPr>
          <w:rFonts w:ascii="Geomanist" w:eastAsia="Times New Roman" w:hAnsi="Geomanist" w:cs="Times New Roman"/>
          <w:color w:val="000000"/>
          <w:sz w:val="22"/>
          <w:szCs w:val="20"/>
          <w:lang w:val="es-MX" w:eastAsia="es-ES"/>
        </w:rPr>
        <w:t>, para el período de 100 años, presentando por separado la que corresponde a las personas trabajadoras del régimen ordinario y la de las personas trabajadoras del programa de IMSS Bienestar. La proyección deberá contener lo siguiente:</w:t>
      </w:r>
    </w:p>
    <w:p w14:paraId="507FFAFF" w14:textId="77777777" w:rsidR="00D02D08" w:rsidRDefault="00D02D08" w:rsidP="00D02D08">
      <w:pPr>
        <w:spacing w:line="276" w:lineRule="auto"/>
        <w:contextualSpacing/>
        <w:jc w:val="both"/>
        <w:rPr>
          <w:rFonts w:ascii="Geomanist" w:eastAsia="Times New Roman" w:hAnsi="Geomanist" w:cs="Times New Roman"/>
          <w:color w:val="000000"/>
          <w:sz w:val="22"/>
          <w:szCs w:val="20"/>
          <w:lang w:val="es-MX" w:eastAsia="es-ES"/>
        </w:rPr>
      </w:pPr>
    </w:p>
    <w:p w14:paraId="4A830CAD" w14:textId="69F80A79" w:rsidR="00D02D08" w:rsidRPr="00D02D08" w:rsidRDefault="00D02D08" w:rsidP="00D02D08">
      <w:pPr>
        <w:spacing w:line="276" w:lineRule="auto"/>
        <w:ind w:left="28"/>
        <w:contextualSpacing/>
        <w:jc w:val="center"/>
        <w:rPr>
          <w:rFonts w:ascii="Geomanist" w:eastAsia="Times New Roman" w:hAnsi="Geomanist" w:cs="Times New Roman"/>
          <w:color w:val="000000"/>
          <w:sz w:val="20"/>
          <w:szCs w:val="20"/>
          <w:lang w:val="es-MX" w:eastAsia="es-ES"/>
        </w:rPr>
      </w:pPr>
      <w:r w:rsidRPr="00D80C04">
        <w:rPr>
          <w:rFonts w:ascii="Geomanist" w:eastAsia="Times New Roman" w:hAnsi="Geomanist" w:cs="Times New Roman"/>
          <w:color w:val="000000"/>
          <w:sz w:val="20"/>
          <w:szCs w:val="20"/>
          <w:lang w:val="es-MX" w:eastAsia="es-ES"/>
        </w:rPr>
        <w:t xml:space="preserve">Layout para las </w:t>
      </w:r>
      <w:r w:rsidRPr="00F25C47">
        <w:rPr>
          <w:rFonts w:ascii="Geomanist" w:eastAsia="Times New Roman" w:hAnsi="Geomanist" w:cs="Times New Roman"/>
          <w:color w:val="000000"/>
          <w:sz w:val="20"/>
          <w:szCs w:val="20"/>
          <w:lang w:val="es-MX" w:eastAsia="es-ES"/>
        </w:rPr>
        <w:t>personas trabajadoras</w:t>
      </w:r>
      <w:r w:rsidRPr="00D80C04">
        <w:rPr>
          <w:rFonts w:ascii="Geomanist" w:eastAsia="Times New Roman" w:hAnsi="Geomanist" w:cs="Times New Roman"/>
          <w:color w:val="000000"/>
          <w:sz w:val="20"/>
          <w:szCs w:val="20"/>
          <w:lang w:val="es-MX" w:eastAsia="es-ES"/>
        </w:rPr>
        <w:t xml:space="preserve"> vigentes con derecho al pago de la prima de antigüedad e indemnizaciones al 31 de diciembre de 2024</w:t>
      </w:r>
    </w:p>
    <w:tbl>
      <w:tblPr>
        <w:tblW w:w="0" w:type="auto"/>
        <w:jc w:val="center"/>
        <w:tblLayout w:type="fixed"/>
        <w:tblCellMar>
          <w:left w:w="70" w:type="dxa"/>
          <w:right w:w="70" w:type="dxa"/>
        </w:tblCellMar>
        <w:tblLook w:val="04A0" w:firstRow="1" w:lastRow="0" w:firstColumn="1" w:lastColumn="0" w:noHBand="0" w:noVBand="1"/>
      </w:tblPr>
      <w:tblGrid>
        <w:gridCol w:w="1985"/>
        <w:gridCol w:w="850"/>
        <w:gridCol w:w="6569"/>
      </w:tblGrid>
      <w:tr w:rsidR="00601741" w:rsidRPr="00601741" w14:paraId="6F282CAB" w14:textId="77777777" w:rsidTr="00D80C04">
        <w:trPr>
          <w:trHeight w:val="300"/>
          <w:tblHeader/>
          <w:jc w:val="center"/>
        </w:trPr>
        <w:tc>
          <w:tcPr>
            <w:tcW w:w="1985" w:type="dxa"/>
            <w:tcBorders>
              <w:top w:val="nil"/>
              <w:left w:val="nil"/>
              <w:bottom w:val="nil"/>
              <w:right w:val="nil"/>
            </w:tcBorders>
            <w:shd w:val="clear" w:color="000000" w:fill="074F69"/>
            <w:noWrap/>
            <w:vAlign w:val="center"/>
            <w:hideMark/>
          </w:tcPr>
          <w:p w14:paraId="7E2BDCC8" w14:textId="77777777" w:rsidR="00D02D08" w:rsidRPr="00601741" w:rsidRDefault="00D02D08" w:rsidP="008C1987">
            <w:pPr>
              <w:jc w:val="center"/>
              <w:rPr>
                <w:rFonts w:ascii="Geomanist" w:eastAsia="Times New Roman" w:hAnsi="Geomanist" w:cs="Times New Roman"/>
                <w:color w:val="FFFFFF"/>
                <w:sz w:val="16"/>
                <w:szCs w:val="16"/>
                <w:lang w:val="es-MX" w:eastAsia="es-MX"/>
              </w:rPr>
            </w:pPr>
            <w:r w:rsidRPr="00601741">
              <w:rPr>
                <w:rFonts w:ascii="Geomanist" w:eastAsia="Times New Roman" w:hAnsi="Geomanist" w:cs="Times New Roman"/>
                <w:color w:val="FFFFFF"/>
                <w:sz w:val="16"/>
                <w:szCs w:val="16"/>
                <w:lang w:val="es-MX" w:eastAsia="es-MX"/>
              </w:rPr>
              <w:t>Campo</w:t>
            </w:r>
          </w:p>
        </w:tc>
        <w:tc>
          <w:tcPr>
            <w:tcW w:w="7419" w:type="dxa"/>
            <w:gridSpan w:val="2"/>
            <w:tcBorders>
              <w:top w:val="nil"/>
              <w:left w:val="nil"/>
              <w:bottom w:val="nil"/>
              <w:right w:val="nil"/>
            </w:tcBorders>
            <w:shd w:val="clear" w:color="000000" w:fill="074F69"/>
            <w:noWrap/>
            <w:vAlign w:val="center"/>
            <w:hideMark/>
          </w:tcPr>
          <w:p w14:paraId="73C1DC2A" w14:textId="77777777" w:rsidR="00D02D08" w:rsidRPr="00601741" w:rsidRDefault="00D02D08" w:rsidP="008C1987">
            <w:pPr>
              <w:jc w:val="center"/>
              <w:rPr>
                <w:rFonts w:ascii="Geomanist" w:eastAsia="Times New Roman" w:hAnsi="Geomanist" w:cs="Times New Roman"/>
                <w:color w:val="FFFFFF"/>
                <w:sz w:val="16"/>
                <w:szCs w:val="16"/>
                <w:lang w:val="es-MX" w:eastAsia="es-MX"/>
              </w:rPr>
            </w:pPr>
            <w:r w:rsidRPr="00601741">
              <w:rPr>
                <w:rFonts w:ascii="Geomanist" w:eastAsia="Times New Roman" w:hAnsi="Geomanist" w:cs="Times New Roman"/>
                <w:color w:val="FFFFFF"/>
                <w:sz w:val="16"/>
                <w:szCs w:val="16"/>
                <w:lang w:val="es-MX" w:eastAsia="es-MX"/>
              </w:rPr>
              <w:t>Descripción</w:t>
            </w:r>
          </w:p>
        </w:tc>
      </w:tr>
      <w:tr w:rsidR="00D02D08" w:rsidRPr="00601741" w14:paraId="74CB8636" w14:textId="77777777" w:rsidTr="007035FE">
        <w:trPr>
          <w:trHeight w:val="300"/>
          <w:jc w:val="center"/>
        </w:trPr>
        <w:tc>
          <w:tcPr>
            <w:tcW w:w="9404" w:type="dxa"/>
            <w:gridSpan w:val="3"/>
            <w:tcBorders>
              <w:top w:val="nil"/>
              <w:left w:val="nil"/>
              <w:bottom w:val="nil"/>
              <w:right w:val="nil"/>
            </w:tcBorders>
            <w:shd w:val="clear" w:color="000000" w:fill="D0D0D0"/>
            <w:noWrap/>
            <w:vAlign w:val="center"/>
          </w:tcPr>
          <w:p w14:paraId="73468E3C" w14:textId="1BD7BCCF" w:rsidR="00D02D08" w:rsidRPr="00601741" w:rsidRDefault="00D02D08" w:rsidP="008C1987">
            <w:pPr>
              <w:jc w:val="center"/>
              <w:rPr>
                <w:rFonts w:ascii="Geomanist" w:eastAsia="Times New Roman" w:hAnsi="Geomanist" w:cs="Times New Roman"/>
                <w:color w:val="000000"/>
                <w:sz w:val="16"/>
                <w:szCs w:val="16"/>
                <w:lang w:val="es-MX" w:eastAsia="es-MX"/>
              </w:rPr>
            </w:pPr>
          </w:p>
        </w:tc>
      </w:tr>
      <w:tr w:rsidR="00601741" w:rsidRPr="00601741" w14:paraId="3536C40E" w14:textId="77777777" w:rsidTr="00F25C47">
        <w:trPr>
          <w:trHeight w:val="227"/>
          <w:jc w:val="center"/>
        </w:trPr>
        <w:tc>
          <w:tcPr>
            <w:tcW w:w="1985" w:type="dxa"/>
            <w:tcBorders>
              <w:top w:val="nil"/>
              <w:left w:val="nil"/>
              <w:bottom w:val="nil"/>
              <w:right w:val="nil"/>
            </w:tcBorders>
            <w:noWrap/>
            <w:vAlign w:val="center"/>
          </w:tcPr>
          <w:p w14:paraId="3EE8AD8B" w14:textId="7DC99E26" w:rsidR="00D02D08" w:rsidRPr="00601741" w:rsidRDefault="00324C9A"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w:t>
            </w:r>
          </w:p>
        </w:tc>
        <w:tc>
          <w:tcPr>
            <w:tcW w:w="7419" w:type="dxa"/>
            <w:gridSpan w:val="2"/>
            <w:tcBorders>
              <w:top w:val="nil"/>
              <w:left w:val="nil"/>
              <w:bottom w:val="nil"/>
              <w:right w:val="nil"/>
            </w:tcBorders>
            <w:noWrap/>
            <w:vAlign w:val="center"/>
          </w:tcPr>
          <w:p w14:paraId="7F5684EF" w14:textId="290D84E8" w:rsidR="00D02D08" w:rsidRPr="00601741" w:rsidRDefault="00324C9A"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 de proyección</w:t>
            </w:r>
          </w:p>
        </w:tc>
      </w:tr>
      <w:tr w:rsidR="00601741" w:rsidRPr="00601741" w14:paraId="24D3ECF0" w14:textId="77777777" w:rsidTr="00F25C47">
        <w:trPr>
          <w:trHeight w:val="227"/>
          <w:jc w:val="center"/>
        </w:trPr>
        <w:tc>
          <w:tcPr>
            <w:tcW w:w="1985" w:type="dxa"/>
            <w:vMerge w:val="restart"/>
            <w:tcBorders>
              <w:top w:val="nil"/>
              <w:left w:val="nil"/>
              <w:bottom w:val="nil"/>
              <w:right w:val="nil"/>
            </w:tcBorders>
            <w:noWrap/>
            <w:vAlign w:val="center"/>
            <w:hideMark/>
          </w:tcPr>
          <w:p w14:paraId="3D8DFFDA" w14:textId="77777777" w:rsidR="00D02D08" w:rsidRPr="00601741" w:rsidRDefault="00D02D08" w:rsidP="008C1987">
            <w:pPr>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SUBCTA</w:t>
            </w:r>
          </w:p>
        </w:tc>
        <w:tc>
          <w:tcPr>
            <w:tcW w:w="7419" w:type="dxa"/>
            <w:gridSpan w:val="2"/>
            <w:tcBorders>
              <w:top w:val="nil"/>
              <w:left w:val="nil"/>
              <w:bottom w:val="nil"/>
              <w:right w:val="nil"/>
            </w:tcBorders>
            <w:noWrap/>
            <w:vAlign w:val="center"/>
            <w:hideMark/>
          </w:tcPr>
          <w:p w14:paraId="0B9D18FA" w14:textId="47217F14" w:rsidR="00D02D08" w:rsidRPr="00601741" w:rsidRDefault="00D02D08" w:rsidP="00AC77B5">
            <w:pPr>
              <w:ind w:right="-313"/>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Régimen de pensión al que pertenece la persona trabajadora</w:t>
            </w:r>
            <w:r w:rsidR="009C7E0C">
              <w:rPr>
                <w:rFonts w:ascii="Geomanist" w:eastAsia="Times New Roman" w:hAnsi="Geomanist" w:cs="Times New Roman"/>
                <w:color w:val="000000"/>
                <w:sz w:val="16"/>
                <w:szCs w:val="16"/>
                <w:lang w:val="es-MX" w:eastAsia="es-MX"/>
              </w:rPr>
              <w:t>.</w:t>
            </w:r>
          </w:p>
        </w:tc>
      </w:tr>
      <w:tr w:rsidR="00601741" w:rsidRPr="00601741" w14:paraId="2E16F904" w14:textId="77777777" w:rsidTr="00F25C47">
        <w:trPr>
          <w:trHeight w:val="227"/>
          <w:jc w:val="center"/>
        </w:trPr>
        <w:tc>
          <w:tcPr>
            <w:tcW w:w="1985" w:type="dxa"/>
            <w:vMerge/>
            <w:tcBorders>
              <w:top w:val="nil"/>
              <w:left w:val="nil"/>
              <w:bottom w:val="nil"/>
              <w:right w:val="nil"/>
            </w:tcBorders>
            <w:vAlign w:val="center"/>
            <w:hideMark/>
          </w:tcPr>
          <w:p w14:paraId="71357CEA" w14:textId="77777777" w:rsidR="00D02D08" w:rsidRPr="00601741" w:rsidRDefault="00D02D08" w:rsidP="008C1987">
            <w:pPr>
              <w:rPr>
                <w:rFonts w:ascii="Geomanist" w:eastAsia="Times New Roman" w:hAnsi="Geomanist" w:cs="Times New Roman"/>
                <w:color w:val="000000"/>
                <w:sz w:val="16"/>
                <w:szCs w:val="16"/>
                <w:lang w:val="es-MX" w:eastAsia="es-MX"/>
              </w:rPr>
            </w:pPr>
          </w:p>
        </w:tc>
        <w:tc>
          <w:tcPr>
            <w:tcW w:w="850" w:type="dxa"/>
            <w:tcBorders>
              <w:top w:val="nil"/>
              <w:left w:val="nil"/>
              <w:bottom w:val="nil"/>
              <w:right w:val="nil"/>
            </w:tcBorders>
            <w:noWrap/>
            <w:vAlign w:val="center"/>
            <w:hideMark/>
          </w:tcPr>
          <w:p w14:paraId="2C061305" w14:textId="77777777" w:rsidR="00D02D08" w:rsidRPr="00601741" w:rsidRDefault="00D02D08" w:rsidP="008C1987">
            <w:pPr>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RJP</w:t>
            </w:r>
          </w:p>
        </w:tc>
        <w:tc>
          <w:tcPr>
            <w:tcW w:w="6569" w:type="dxa"/>
            <w:tcBorders>
              <w:top w:val="nil"/>
              <w:left w:val="nil"/>
              <w:bottom w:val="nil"/>
              <w:right w:val="nil"/>
            </w:tcBorders>
            <w:noWrap/>
            <w:vAlign w:val="center"/>
            <w:hideMark/>
          </w:tcPr>
          <w:p w14:paraId="001483F5" w14:textId="6B14FCB4" w:rsidR="00D02D08" w:rsidRPr="00601741" w:rsidRDefault="00D02D08" w:rsidP="008C1987">
            <w:pPr>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Régimen de Jubilaciones y Pensiones</w:t>
            </w:r>
            <w:r w:rsidR="009C7E0C">
              <w:rPr>
                <w:rFonts w:ascii="Geomanist" w:eastAsia="Times New Roman" w:hAnsi="Geomanist" w:cs="Times New Roman"/>
                <w:color w:val="000000"/>
                <w:sz w:val="16"/>
                <w:szCs w:val="16"/>
                <w:lang w:val="es-MX" w:eastAsia="es-MX"/>
              </w:rPr>
              <w:t>.</w:t>
            </w:r>
          </w:p>
        </w:tc>
      </w:tr>
      <w:tr w:rsidR="00601741" w:rsidRPr="00601741" w14:paraId="70A53884" w14:textId="77777777" w:rsidTr="00F25C47">
        <w:trPr>
          <w:trHeight w:val="227"/>
          <w:jc w:val="center"/>
        </w:trPr>
        <w:tc>
          <w:tcPr>
            <w:tcW w:w="1985" w:type="dxa"/>
            <w:vMerge/>
            <w:tcBorders>
              <w:top w:val="nil"/>
              <w:left w:val="nil"/>
              <w:bottom w:val="nil"/>
              <w:right w:val="nil"/>
            </w:tcBorders>
            <w:vAlign w:val="center"/>
            <w:hideMark/>
          </w:tcPr>
          <w:p w14:paraId="425BCBF9" w14:textId="77777777" w:rsidR="00D02D08" w:rsidRPr="00601741" w:rsidRDefault="00D02D08" w:rsidP="008C1987">
            <w:pPr>
              <w:rPr>
                <w:rFonts w:ascii="Geomanist" w:eastAsia="Times New Roman" w:hAnsi="Geomanist" w:cs="Times New Roman"/>
                <w:color w:val="000000"/>
                <w:sz w:val="16"/>
                <w:szCs w:val="16"/>
                <w:lang w:val="es-MX" w:eastAsia="es-MX"/>
              </w:rPr>
            </w:pPr>
          </w:p>
        </w:tc>
        <w:tc>
          <w:tcPr>
            <w:tcW w:w="850" w:type="dxa"/>
            <w:tcBorders>
              <w:top w:val="nil"/>
              <w:left w:val="nil"/>
              <w:bottom w:val="nil"/>
              <w:right w:val="nil"/>
            </w:tcBorders>
            <w:noWrap/>
            <w:vAlign w:val="center"/>
            <w:hideMark/>
          </w:tcPr>
          <w:p w14:paraId="56ACD570" w14:textId="77777777" w:rsidR="00D02D08" w:rsidRPr="00601741" w:rsidRDefault="00D02D08" w:rsidP="008C1987">
            <w:pPr>
              <w:rPr>
                <w:rFonts w:ascii="Geomanist" w:eastAsia="Times New Roman" w:hAnsi="Geomanist" w:cs="Times New Roman"/>
                <w:color w:val="000000"/>
                <w:sz w:val="16"/>
                <w:szCs w:val="16"/>
                <w:lang w:val="es-MX" w:eastAsia="es-MX"/>
              </w:rPr>
            </w:pPr>
            <w:proofErr w:type="spellStart"/>
            <w:r w:rsidRPr="00601741">
              <w:rPr>
                <w:rFonts w:ascii="Geomanist" w:eastAsia="Times New Roman" w:hAnsi="Geomanist" w:cs="Times New Roman"/>
                <w:color w:val="000000"/>
                <w:sz w:val="16"/>
                <w:szCs w:val="16"/>
                <w:lang w:val="es-MX" w:eastAsia="es-MX"/>
              </w:rPr>
              <w:t>Conv</w:t>
            </w:r>
            <w:proofErr w:type="spellEnd"/>
            <w:r w:rsidRPr="00601741">
              <w:rPr>
                <w:rFonts w:ascii="Geomanist" w:eastAsia="Times New Roman" w:hAnsi="Geomanist" w:cs="Times New Roman"/>
                <w:color w:val="000000"/>
                <w:sz w:val="16"/>
                <w:szCs w:val="16"/>
                <w:lang w:val="es-MX" w:eastAsia="es-MX"/>
              </w:rPr>
              <w:t xml:space="preserve"> 2005</w:t>
            </w:r>
          </w:p>
        </w:tc>
        <w:tc>
          <w:tcPr>
            <w:tcW w:w="6569" w:type="dxa"/>
            <w:tcBorders>
              <w:top w:val="nil"/>
              <w:left w:val="nil"/>
              <w:bottom w:val="nil"/>
              <w:right w:val="nil"/>
            </w:tcBorders>
            <w:noWrap/>
            <w:vAlign w:val="center"/>
            <w:hideMark/>
          </w:tcPr>
          <w:p w14:paraId="3F851C8E" w14:textId="1F2F6873" w:rsidR="00D02D08" w:rsidRPr="00601741" w:rsidRDefault="00D02D08" w:rsidP="008C1987">
            <w:pPr>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Convenio de 2005</w:t>
            </w:r>
            <w:r w:rsidR="009C7E0C">
              <w:rPr>
                <w:rFonts w:ascii="Geomanist" w:eastAsia="Times New Roman" w:hAnsi="Geomanist" w:cs="Times New Roman"/>
                <w:color w:val="000000"/>
                <w:sz w:val="16"/>
                <w:szCs w:val="16"/>
                <w:lang w:val="es-MX" w:eastAsia="es-MX"/>
              </w:rPr>
              <w:t>.</w:t>
            </w:r>
          </w:p>
        </w:tc>
      </w:tr>
      <w:tr w:rsidR="00601741" w:rsidRPr="00601741" w14:paraId="6A8B11A0" w14:textId="77777777" w:rsidTr="00F25C47">
        <w:trPr>
          <w:trHeight w:val="227"/>
          <w:jc w:val="center"/>
        </w:trPr>
        <w:tc>
          <w:tcPr>
            <w:tcW w:w="1985" w:type="dxa"/>
            <w:vMerge/>
            <w:tcBorders>
              <w:top w:val="nil"/>
              <w:left w:val="nil"/>
              <w:bottom w:val="nil"/>
              <w:right w:val="nil"/>
            </w:tcBorders>
            <w:vAlign w:val="center"/>
            <w:hideMark/>
          </w:tcPr>
          <w:p w14:paraId="0D76245B" w14:textId="77777777" w:rsidR="00D02D08" w:rsidRPr="00601741" w:rsidRDefault="00D02D08" w:rsidP="008C1987">
            <w:pPr>
              <w:rPr>
                <w:rFonts w:ascii="Geomanist" w:eastAsia="Times New Roman" w:hAnsi="Geomanist" w:cs="Times New Roman"/>
                <w:color w:val="000000"/>
                <w:sz w:val="16"/>
                <w:szCs w:val="16"/>
                <w:lang w:val="es-MX" w:eastAsia="es-MX"/>
              </w:rPr>
            </w:pPr>
          </w:p>
        </w:tc>
        <w:tc>
          <w:tcPr>
            <w:tcW w:w="850" w:type="dxa"/>
            <w:tcBorders>
              <w:top w:val="nil"/>
              <w:left w:val="nil"/>
              <w:bottom w:val="nil"/>
              <w:right w:val="nil"/>
            </w:tcBorders>
            <w:noWrap/>
            <w:vAlign w:val="center"/>
            <w:hideMark/>
          </w:tcPr>
          <w:p w14:paraId="085D690A" w14:textId="77777777" w:rsidR="00D02D08" w:rsidRPr="00601741" w:rsidRDefault="00D02D08" w:rsidP="008C1987">
            <w:pPr>
              <w:rPr>
                <w:rFonts w:ascii="Geomanist" w:eastAsia="Times New Roman" w:hAnsi="Geomanist" w:cs="Times New Roman"/>
                <w:color w:val="000000"/>
                <w:sz w:val="16"/>
                <w:szCs w:val="16"/>
                <w:lang w:val="es-MX" w:eastAsia="es-MX"/>
              </w:rPr>
            </w:pPr>
            <w:proofErr w:type="spellStart"/>
            <w:r w:rsidRPr="00601741">
              <w:rPr>
                <w:rFonts w:ascii="Geomanist" w:eastAsia="Times New Roman" w:hAnsi="Geomanist" w:cs="Times New Roman"/>
                <w:color w:val="000000"/>
                <w:sz w:val="16"/>
                <w:szCs w:val="16"/>
                <w:lang w:val="es-MX" w:eastAsia="es-MX"/>
              </w:rPr>
              <w:t>Conv</w:t>
            </w:r>
            <w:proofErr w:type="spellEnd"/>
            <w:r w:rsidRPr="00601741">
              <w:rPr>
                <w:rFonts w:ascii="Geomanist" w:eastAsia="Times New Roman" w:hAnsi="Geomanist" w:cs="Times New Roman"/>
                <w:color w:val="000000"/>
                <w:sz w:val="16"/>
                <w:szCs w:val="16"/>
                <w:lang w:val="es-MX" w:eastAsia="es-MX"/>
              </w:rPr>
              <w:t xml:space="preserve"> 2008</w:t>
            </w:r>
          </w:p>
        </w:tc>
        <w:tc>
          <w:tcPr>
            <w:tcW w:w="6569" w:type="dxa"/>
            <w:tcBorders>
              <w:top w:val="nil"/>
              <w:left w:val="nil"/>
              <w:bottom w:val="nil"/>
              <w:right w:val="nil"/>
            </w:tcBorders>
            <w:noWrap/>
            <w:vAlign w:val="center"/>
            <w:hideMark/>
          </w:tcPr>
          <w:p w14:paraId="02935E08" w14:textId="78C6BC58" w:rsidR="00D02D08" w:rsidRPr="00601741" w:rsidRDefault="00D02D08" w:rsidP="008C1987">
            <w:pPr>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Convenio de 2008</w:t>
            </w:r>
            <w:r w:rsidR="009C7E0C">
              <w:rPr>
                <w:rFonts w:ascii="Geomanist" w:eastAsia="Times New Roman" w:hAnsi="Geomanist" w:cs="Times New Roman"/>
                <w:color w:val="000000"/>
                <w:sz w:val="16"/>
                <w:szCs w:val="16"/>
                <w:lang w:val="es-MX" w:eastAsia="es-MX"/>
              </w:rPr>
              <w:t>.</w:t>
            </w:r>
          </w:p>
        </w:tc>
      </w:tr>
      <w:tr w:rsidR="00601741" w:rsidRPr="00601741" w14:paraId="098678CA" w14:textId="77777777" w:rsidTr="00F25C47">
        <w:trPr>
          <w:trHeight w:val="227"/>
          <w:jc w:val="center"/>
        </w:trPr>
        <w:tc>
          <w:tcPr>
            <w:tcW w:w="1985" w:type="dxa"/>
            <w:vMerge/>
            <w:tcBorders>
              <w:top w:val="nil"/>
              <w:left w:val="nil"/>
              <w:bottom w:val="nil"/>
              <w:right w:val="nil"/>
            </w:tcBorders>
            <w:vAlign w:val="center"/>
            <w:hideMark/>
          </w:tcPr>
          <w:p w14:paraId="74301438" w14:textId="77777777" w:rsidR="00D02D08" w:rsidRPr="00601741" w:rsidRDefault="00D02D08" w:rsidP="008C1987">
            <w:pPr>
              <w:rPr>
                <w:rFonts w:ascii="Geomanist" w:eastAsia="Times New Roman" w:hAnsi="Geomanist" w:cs="Times New Roman"/>
                <w:color w:val="000000"/>
                <w:sz w:val="16"/>
                <w:szCs w:val="16"/>
                <w:lang w:val="es-MX" w:eastAsia="es-MX"/>
              </w:rPr>
            </w:pPr>
          </w:p>
        </w:tc>
        <w:tc>
          <w:tcPr>
            <w:tcW w:w="850" w:type="dxa"/>
            <w:tcBorders>
              <w:top w:val="nil"/>
              <w:left w:val="nil"/>
              <w:bottom w:val="nil"/>
              <w:right w:val="nil"/>
            </w:tcBorders>
            <w:noWrap/>
            <w:vAlign w:val="center"/>
            <w:hideMark/>
          </w:tcPr>
          <w:p w14:paraId="7384AB2A" w14:textId="77777777" w:rsidR="00D02D08" w:rsidRPr="00601741" w:rsidRDefault="00D02D08" w:rsidP="008C1987">
            <w:pPr>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Estatuto A</w:t>
            </w:r>
          </w:p>
        </w:tc>
        <w:tc>
          <w:tcPr>
            <w:tcW w:w="6569" w:type="dxa"/>
            <w:tcBorders>
              <w:top w:val="nil"/>
              <w:left w:val="nil"/>
              <w:bottom w:val="nil"/>
              <w:right w:val="nil"/>
            </w:tcBorders>
            <w:noWrap/>
            <w:vAlign w:val="center"/>
            <w:hideMark/>
          </w:tcPr>
          <w:p w14:paraId="43A77028" w14:textId="7B34817D" w:rsidR="00D02D08" w:rsidRPr="00601741" w:rsidRDefault="00D02D08" w:rsidP="008C1987">
            <w:pPr>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Estatuto de las personas trabajadoras de confianza A del IMSS</w:t>
            </w:r>
            <w:r w:rsidR="009C7E0C">
              <w:rPr>
                <w:rFonts w:ascii="Geomanist" w:eastAsia="Times New Roman" w:hAnsi="Geomanist" w:cs="Times New Roman"/>
                <w:color w:val="000000"/>
                <w:sz w:val="16"/>
                <w:szCs w:val="16"/>
                <w:lang w:val="es-MX" w:eastAsia="es-MX"/>
              </w:rPr>
              <w:t>.</w:t>
            </w:r>
          </w:p>
        </w:tc>
      </w:tr>
      <w:tr w:rsidR="00EA1007" w:rsidRPr="00601741" w14:paraId="4CA3F348" w14:textId="77777777" w:rsidTr="00D80C04">
        <w:trPr>
          <w:trHeight w:val="300"/>
          <w:jc w:val="center"/>
        </w:trPr>
        <w:tc>
          <w:tcPr>
            <w:tcW w:w="1985" w:type="dxa"/>
            <w:tcBorders>
              <w:top w:val="nil"/>
              <w:left w:val="nil"/>
              <w:bottom w:val="nil"/>
              <w:right w:val="nil"/>
            </w:tcBorders>
            <w:noWrap/>
            <w:vAlign w:val="center"/>
            <w:hideMark/>
          </w:tcPr>
          <w:p w14:paraId="06D49116" w14:textId="7BCE1D3B" w:rsidR="00EA1007" w:rsidRPr="00601741" w:rsidRDefault="00EA1007" w:rsidP="00EA1007">
            <w:pPr>
              <w:jc w:val="both"/>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PROY_FIN</w:t>
            </w:r>
            <w:r w:rsidR="000E76BD">
              <w:rPr>
                <w:rFonts w:ascii="Geomanist" w:eastAsia="Times New Roman" w:hAnsi="Geomanist" w:cs="Times New Roman"/>
                <w:color w:val="000000"/>
                <w:sz w:val="16"/>
                <w:szCs w:val="16"/>
                <w:lang w:val="es-MX" w:eastAsia="es-MX"/>
              </w:rPr>
              <w:t>_ACT</w:t>
            </w:r>
          </w:p>
        </w:tc>
        <w:tc>
          <w:tcPr>
            <w:tcW w:w="7419" w:type="dxa"/>
            <w:gridSpan w:val="2"/>
            <w:tcBorders>
              <w:top w:val="nil"/>
              <w:left w:val="nil"/>
              <w:bottom w:val="nil"/>
              <w:right w:val="nil"/>
            </w:tcBorders>
            <w:noWrap/>
            <w:vAlign w:val="center"/>
            <w:hideMark/>
          </w:tcPr>
          <w:p w14:paraId="23CEB935" w14:textId="6BB634B3" w:rsidR="00EA1007" w:rsidRPr="00601741" w:rsidRDefault="00EA1007" w:rsidP="00EA100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w:t>
            </w:r>
            <w:r w:rsidR="000E76BD">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 xml:space="preserve"> gasto </w:t>
            </w:r>
            <w:r w:rsidR="000E76BD">
              <w:rPr>
                <w:rFonts w:ascii="Geomanist" w:eastAsia="Times New Roman" w:hAnsi="Geomanist" w:cs="Times New Roman"/>
                <w:color w:val="000000"/>
                <w:sz w:val="16"/>
                <w:szCs w:val="16"/>
                <w:lang w:val="es-MX" w:eastAsia="es-MX"/>
              </w:rPr>
              <w:t xml:space="preserve">de </w:t>
            </w:r>
            <w:r w:rsidR="000E76BD" w:rsidRPr="000E76BD">
              <w:rPr>
                <w:rFonts w:ascii="Geomanist" w:eastAsia="Times New Roman" w:hAnsi="Geomanist" w:cs="Times New Roman"/>
                <w:color w:val="000000"/>
                <w:sz w:val="16"/>
                <w:szCs w:val="16"/>
                <w:lang w:val="es-MX" w:eastAsia="es-MX"/>
              </w:rPr>
              <w:t>la población trabajadora en activo sobreviviente al final del año con derecho a la prima de antigüedad e indemnización.</w:t>
            </w:r>
          </w:p>
        </w:tc>
      </w:tr>
      <w:tr w:rsidR="000E76BD" w:rsidRPr="00601741" w14:paraId="30F8D393" w14:textId="77777777" w:rsidTr="00D80C04">
        <w:trPr>
          <w:trHeight w:val="300"/>
          <w:jc w:val="center"/>
        </w:trPr>
        <w:tc>
          <w:tcPr>
            <w:tcW w:w="1985" w:type="dxa"/>
            <w:tcBorders>
              <w:top w:val="nil"/>
              <w:left w:val="nil"/>
              <w:bottom w:val="nil"/>
              <w:right w:val="nil"/>
            </w:tcBorders>
            <w:noWrap/>
          </w:tcPr>
          <w:p w14:paraId="5E3975E5" w14:textId="3AD30B38" w:rsidR="000E76BD" w:rsidRPr="00601741" w:rsidRDefault="000E76BD" w:rsidP="000E76BD">
            <w:pPr>
              <w:jc w:val="both"/>
              <w:rPr>
                <w:rFonts w:ascii="Geomanist" w:eastAsia="Times New Roman" w:hAnsi="Geomanist" w:cs="Times New Roman"/>
                <w:color w:val="000000"/>
                <w:sz w:val="16"/>
                <w:szCs w:val="16"/>
                <w:lang w:val="es-MX" w:eastAsia="es-MX"/>
              </w:rPr>
            </w:pPr>
            <w:r w:rsidRPr="000E76BD">
              <w:rPr>
                <w:rFonts w:ascii="Geomanist" w:eastAsia="Times New Roman" w:hAnsi="Geomanist" w:cs="Times New Roman"/>
                <w:color w:val="000000"/>
                <w:sz w:val="16"/>
                <w:szCs w:val="16"/>
                <w:lang w:val="es-MX" w:eastAsia="es-MX"/>
              </w:rPr>
              <w:t>PROY_FIN_MTE_EG</w:t>
            </w:r>
          </w:p>
        </w:tc>
        <w:tc>
          <w:tcPr>
            <w:tcW w:w="7419" w:type="dxa"/>
            <w:gridSpan w:val="2"/>
            <w:tcBorders>
              <w:top w:val="nil"/>
              <w:left w:val="nil"/>
              <w:bottom w:val="nil"/>
              <w:right w:val="nil"/>
            </w:tcBorders>
            <w:noWrap/>
          </w:tcPr>
          <w:p w14:paraId="5D6CC61B" w14:textId="2913E4D7" w:rsidR="000E76BD" w:rsidRDefault="000E76BD" w:rsidP="000E76BD">
            <w:pPr>
              <w:jc w:val="both"/>
              <w:rPr>
                <w:rFonts w:ascii="Geomanist" w:eastAsia="Times New Roman" w:hAnsi="Geomanist" w:cs="Times New Roman"/>
                <w:color w:val="000000"/>
                <w:sz w:val="16"/>
                <w:szCs w:val="16"/>
                <w:lang w:val="es-MX" w:eastAsia="es-MX"/>
              </w:rPr>
            </w:pPr>
            <w:r w:rsidRPr="000E76BD">
              <w:rPr>
                <w:rFonts w:ascii="Geomanist" w:eastAsia="Times New Roman" w:hAnsi="Geomanist" w:cs="Times New Roman"/>
                <w:color w:val="000000"/>
                <w:sz w:val="16"/>
                <w:szCs w:val="16"/>
                <w:lang w:val="es-MX" w:eastAsia="es-MX"/>
              </w:rPr>
              <w:t xml:space="preserve">Flujo </w:t>
            </w:r>
            <w:r w:rsidR="00851849">
              <w:rPr>
                <w:rFonts w:ascii="Geomanist" w:eastAsia="Times New Roman" w:hAnsi="Geomanist" w:cs="Times New Roman"/>
                <w:color w:val="000000"/>
                <w:sz w:val="16"/>
                <w:szCs w:val="16"/>
                <w:lang w:val="es-MX" w:eastAsia="es-MX"/>
              </w:rPr>
              <w:t>del gasto de la</w:t>
            </w:r>
            <w:r w:rsidR="00851849" w:rsidRPr="00851849">
              <w:rPr>
                <w:rFonts w:ascii="Geomanist" w:eastAsia="Times New Roman" w:hAnsi="Geomanist" w:cs="Times New Roman"/>
                <w:color w:val="000000"/>
                <w:sz w:val="16"/>
                <w:szCs w:val="16"/>
                <w:lang w:val="es-MX" w:eastAsia="es-MX"/>
              </w:rPr>
              <w:t xml:space="preserve"> población trabajadora en activo que causó baja por fallecimiento a causa de una enfermedad o accidente no laboral y que tiene derecho a la prima de antigüedad.</w:t>
            </w:r>
          </w:p>
        </w:tc>
      </w:tr>
      <w:tr w:rsidR="00EA1007" w:rsidRPr="00601741" w14:paraId="75426965" w14:textId="77777777" w:rsidTr="00D80C04">
        <w:trPr>
          <w:trHeight w:val="300"/>
          <w:jc w:val="center"/>
        </w:trPr>
        <w:tc>
          <w:tcPr>
            <w:tcW w:w="1985" w:type="dxa"/>
            <w:tcBorders>
              <w:top w:val="nil"/>
              <w:left w:val="nil"/>
              <w:bottom w:val="nil"/>
              <w:right w:val="nil"/>
            </w:tcBorders>
            <w:noWrap/>
            <w:vAlign w:val="center"/>
            <w:hideMark/>
          </w:tcPr>
          <w:p w14:paraId="48B8E081" w14:textId="0EDCABBE" w:rsidR="00EA1007" w:rsidRPr="00601741" w:rsidRDefault="00EA1007" w:rsidP="00EA1007">
            <w:pPr>
              <w:jc w:val="both"/>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PROY_FIN_INV</w:t>
            </w:r>
          </w:p>
        </w:tc>
        <w:tc>
          <w:tcPr>
            <w:tcW w:w="7419" w:type="dxa"/>
            <w:gridSpan w:val="2"/>
            <w:tcBorders>
              <w:top w:val="nil"/>
              <w:left w:val="nil"/>
              <w:bottom w:val="nil"/>
              <w:right w:val="nil"/>
            </w:tcBorders>
            <w:noWrap/>
            <w:vAlign w:val="center"/>
            <w:hideMark/>
          </w:tcPr>
          <w:p w14:paraId="77899C69" w14:textId="4008B4FB" w:rsidR="00EA1007" w:rsidRPr="00601741" w:rsidRDefault="00A6284C" w:rsidP="00EA100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w:t>
            </w:r>
            <w:r w:rsidR="000E76BD">
              <w:rPr>
                <w:rFonts w:ascii="Geomanist" w:eastAsia="Times New Roman" w:hAnsi="Geomanist" w:cs="Times New Roman"/>
                <w:color w:val="000000"/>
                <w:sz w:val="16"/>
                <w:szCs w:val="16"/>
                <w:lang w:val="es-MX" w:eastAsia="es-MX"/>
              </w:rPr>
              <w:t>l gasto</w:t>
            </w:r>
            <w:r w:rsidR="00851849">
              <w:rPr>
                <w:rFonts w:ascii="Geomanist" w:eastAsia="Times New Roman" w:hAnsi="Geomanist" w:cs="Times New Roman"/>
                <w:color w:val="000000"/>
                <w:sz w:val="16"/>
                <w:szCs w:val="16"/>
                <w:lang w:val="es-MX" w:eastAsia="es-MX"/>
              </w:rPr>
              <w:t xml:space="preserve"> de</w:t>
            </w:r>
            <w:r w:rsidR="000E76BD">
              <w:rPr>
                <w:rFonts w:ascii="Geomanist" w:eastAsia="Times New Roman" w:hAnsi="Geomanist" w:cs="Times New Roman"/>
                <w:color w:val="000000"/>
                <w:sz w:val="16"/>
                <w:szCs w:val="16"/>
                <w:lang w:val="es-MX" w:eastAsia="es-MX"/>
              </w:rPr>
              <w:t xml:space="preserve"> </w:t>
            </w:r>
            <w:r w:rsidR="00851849" w:rsidRPr="00851849">
              <w:rPr>
                <w:rFonts w:ascii="Geomanist" w:eastAsia="Times New Roman" w:hAnsi="Geomanist" w:cs="Times New Roman"/>
                <w:color w:val="000000"/>
                <w:sz w:val="16"/>
                <w:szCs w:val="16"/>
                <w:lang w:val="es-MX" w:eastAsia="es-MX"/>
              </w:rPr>
              <w:t>la población trabajadora en activo que causó baja por una enfermedad o accidente no laboral y que tiene derecho a la prima de antigüedad</w:t>
            </w:r>
            <w:r w:rsidR="000E76BD" w:rsidRPr="000E76BD">
              <w:rPr>
                <w:rFonts w:ascii="Geomanist" w:eastAsia="Times New Roman" w:hAnsi="Geomanist" w:cs="Times New Roman"/>
                <w:color w:val="000000"/>
                <w:sz w:val="16"/>
                <w:szCs w:val="16"/>
                <w:lang w:val="es-MX" w:eastAsia="es-MX"/>
              </w:rPr>
              <w:t>.</w:t>
            </w:r>
          </w:p>
        </w:tc>
      </w:tr>
      <w:tr w:rsidR="00EA1007" w:rsidRPr="00601741" w14:paraId="4BCF79F0" w14:textId="77777777" w:rsidTr="00D80C04">
        <w:trPr>
          <w:trHeight w:val="300"/>
          <w:jc w:val="center"/>
        </w:trPr>
        <w:tc>
          <w:tcPr>
            <w:tcW w:w="1985" w:type="dxa"/>
            <w:tcBorders>
              <w:top w:val="nil"/>
              <w:left w:val="nil"/>
              <w:bottom w:val="nil"/>
              <w:right w:val="nil"/>
            </w:tcBorders>
            <w:noWrap/>
            <w:vAlign w:val="center"/>
            <w:hideMark/>
          </w:tcPr>
          <w:p w14:paraId="0FD22E46" w14:textId="7BE1FDAD" w:rsidR="00EA1007" w:rsidRPr="00601741" w:rsidRDefault="00EA1007" w:rsidP="00EA1007">
            <w:pPr>
              <w:jc w:val="both"/>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PROY_FIN_MTE_RT</w:t>
            </w:r>
          </w:p>
        </w:tc>
        <w:tc>
          <w:tcPr>
            <w:tcW w:w="7419" w:type="dxa"/>
            <w:gridSpan w:val="2"/>
            <w:tcBorders>
              <w:top w:val="nil"/>
              <w:left w:val="nil"/>
              <w:bottom w:val="nil"/>
              <w:right w:val="nil"/>
            </w:tcBorders>
            <w:noWrap/>
            <w:vAlign w:val="center"/>
            <w:hideMark/>
          </w:tcPr>
          <w:p w14:paraId="0D45DA2C" w14:textId="185E4B43" w:rsidR="00EA1007" w:rsidRPr="00601741" w:rsidRDefault="00A6284C" w:rsidP="00EA100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w:t>
            </w:r>
            <w:r w:rsidR="00851849">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 xml:space="preserve"> gasto </w:t>
            </w:r>
            <w:r w:rsidR="00851849">
              <w:rPr>
                <w:rFonts w:ascii="Geomanist" w:eastAsia="Times New Roman" w:hAnsi="Geomanist" w:cs="Times New Roman"/>
                <w:color w:val="000000"/>
                <w:sz w:val="16"/>
                <w:szCs w:val="16"/>
                <w:lang w:val="es-MX" w:eastAsia="es-MX"/>
              </w:rPr>
              <w:t xml:space="preserve">de </w:t>
            </w:r>
            <w:r w:rsidR="00851849" w:rsidRPr="00851849">
              <w:rPr>
                <w:rFonts w:ascii="Geomanist" w:eastAsia="Times New Roman" w:hAnsi="Geomanist" w:cs="Times New Roman"/>
                <w:color w:val="000000"/>
                <w:sz w:val="16"/>
                <w:szCs w:val="16"/>
                <w:lang w:val="es-MX" w:eastAsia="es-MX"/>
              </w:rPr>
              <w:t>la población trabajadora en activo que causó baja por fallecimiento a causa de una enfermedad o accidente laboral y que tiene derecho a la prima de antigüedad</w:t>
            </w:r>
            <w:r w:rsidR="00851849">
              <w:rPr>
                <w:rFonts w:ascii="Geomanist" w:eastAsia="Times New Roman" w:hAnsi="Geomanist" w:cs="Times New Roman"/>
                <w:color w:val="000000"/>
                <w:sz w:val="16"/>
                <w:szCs w:val="16"/>
                <w:lang w:val="es-MX" w:eastAsia="es-MX"/>
              </w:rPr>
              <w:t>.</w:t>
            </w:r>
          </w:p>
        </w:tc>
      </w:tr>
      <w:tr w:rsidR="00EA1007" w:rsidRPr="00601741" w14:paraId="407E2586" w14:textId="77777777" w:rsidTr="00D80C04">
        <w:trPr>
          <w:trHeight w:val="300"/>
          <w:jc w:val="center"/>
        </w:trPr>
        <w:tc>
          <w:tcPr>
            <w:tcW w:w="1985" w:type="dxa"/>
            <w:tcBorders>
              <w:top w:val="nil"/>
              <w:left w:val="nil"/>
              <w:bottom w:val="nil"/>
              <w:right w:val="nil"/>
            </w:tcBorders>
            <w:noWrap/>
            <w:vAlign w:val="center"/>
            <w:hideMark/>
          </w:tcPr>
          <w:p w14:paraId="7185CF9D" w14:textId="64512EFE" w:rsidR="00EA1007" w:rsidRPr="00601741" w:rsidRDefault="00EA1007" w:rsidP="00EA1007">
            <w:pPr>
              <w:jc w:val="both"/>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PROY_FIN_INC</w:t>
            </w:r>
          </w:p>
        </w:tc>
        <w:tc>
          <w:tcPr>
            <w:tcW w:w="7419" w:type="dxa"/>
            <w:gridSpan w:val="2"/>
            <w:tcBorders>
              <w:top w:val="nil"/>
              <w:left w:val="nil"/>
              <w:bottom w:val="nil"/>
              <w:right w:val="nil"/>
            </w:tcBorders>
            <w:noWrap/>
            <w:vAlign w:val="center"/>
            <w:hideMark/>
          </w:tcPr>
          <w:p w14:paraId="357ABBA9" w14:textId="7B64D823" w:rsidR="00EA1007" w:rsidRPr="00601741" w:rsidRDefault="00A6284C" w:rsidP="00EA100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w:t>
            </w:r>
            <w:r w:rsidR="00851849">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 xml:space="preserve"> gasto </w:t>
            </w:r>
            <w:r w:rsidR="00851849">
              <w:rPr>
                <w:rFonts w:ascii="Geomanist" w:eastAsia="Times New Roman" w:hAnsi="Geomanist" w:cs="Times New Roman"/>
                <w:color w:val="000000"/>
                <w:sz w:val="16"/>
                <w:szCs w:val="16"/>
                <w:lang w:val="es-MX" w:eastAsia="es-MX"/>
              </w:rPr>
              <w:t xml:space="preserve">de </w:t>
            </w:r>
            <w:r w:rsidR="00851849" w:rsidRPr="00851849">
              <w:rPr>
                <w:rFonts w:ascii="Geomanist" w:eastAsia="Times New Roman" w:hAnsi="Geomanist" w:cs="Times New Roman"/>
                <w:color w:val="000000"/>
                <w:sz w:val="16"/>
                <w:szCs w:val="16"/>
                <w:lang w:val="es-MX" w:eastAsia="es-MX"/>
              </w:rPr>
              <w:t>la población trabajadora en activo que causó baja por una enfermedad o accidente laboral y que tiene derecho a la prima de antigüedad</w:t>
            </w:r>
            <w:r w:rsidR="00EA1007" w:rsidRPr="00EA1007">
              <w:rPr>
                <w:rFonts w:ascii="Geomanist" w:eastAsia="Times New Roman" w:hAnsi="Geomanist" w:cs="Times New Roman"/>
                <w:color w:val="000000"/>
                <w:sz w:val="16"/>
                <w:szCs w:val="16"/>
                <w:lang w:val="es-MX" w:eastAsia="es-MX"/>
              </w:rPr>
              <w:t>.</w:t>
            </w:r>
          </w:p>
        </w:tc>
      </w:tr>
      <w:tr w:rsidR="00EA1007" w:rsidRPr="00601741" w14:paraId="4D1D81EA" w14:textId="77777777" w:rsidTr="00D80C04">
        <w:trPr>
          <w:trHeight w:val="300"/>
          <w:jc w:val="center"/>
        </w:trPr>
        <w:tc>
          <w:tcPr>
            <w:tcW w:w="1985" w:type="dxa"/>
            <w:tcBorders>
              <w:top w:val="nil"/>
              <w:left w:val="nil"/>
              <w:bottom w:val="nil"/>
              <w:right w:val="nil"/>
            </w:tcBorders>
            <w:noWrap/>
            <w:vAlign w:val="center"/>
            <w:hideMark/>
          </w:tcPr>
          <w:p w14:paraId="42726B6F" w14:textId="7DDA6516" w:rsidR="00EA1007" w:rsidRPr="00601741" w:rsidRDefault="00EA1007" w:rsidP="00EA1007">
            <w:pPr>
              <w:jc w:val="both"/>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PROY_FIN_RENUNCIA</w:t>
            </w:r>
          </w:p>
        </w:tc>
        <w:tc>
          <w:tcPr>
            <w:tcW w:w="7419" w:type="dxa"/>
            <w:gridSpan w:val="2"/>
            <w:tcBorders>
              <w:top w:val="nil"/>
              <w:left w:val="nil"/>
              <w:bottom w:val="nil"/>
              <w:right w:val="nil"/>
            </w:tcBorders>
            <w:noWrap/>
            <w:vAlign w:val="center"/>
            <w:hideMark/>
          </w:tcPr>
          <w:p w14:paraId="3A904E6D" w14:textId="3BADD2D5" w:rsidR="00EA1007" w:rsidRPr="00601741" w:rsidRDefault="00A6284C" w:rsidP="00EA100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w:t>
            </w:r>
            <w:r w:rsidR="00851849">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 xml:space="preserve"> gasto </w:t>
            </w:r>
            <w:r w:rsidR="00851849">
              <w:rPr>
                <w:rFonts w:ascii="Geomanist" w:eastAsia="Times New Roman" w:hAnsi="Geomanist" w:cs="Times New Roman"/>
                <w:color w:val="000000"/>
                <w:sz w:val="16"/>
                <w:szCs w:val="16"/>
                <w:lang w:val="es-MX" w:eastAsia="es-MX"/>
              </w:rPr>
              <w:t xml:space="preserve">de </w:t>
            </w:r>
            <w:r w:rsidR="00851849" w:rsidRPr="00851849">
              <w:rPr>
                <w:rFonts w:ascii="Geomanist" w:eastAsia="Times New Roman" w:hAnsi="Geomanist" w:cs="Times New Roman"/>
                <w:color w:val="000000"/>
                <w:sz w:val="16"/>
                <w:szCs w:val="16"/>
                <w:lang w:val="es-MX" w:eastAsia="es-MX"/>
              </w:rPr>
              <w:t>la población trabajadora en activo que causó baja por renuncia y que tiene derecho a la prima</w:t>
            </w:r>
            <w:r w:rsidR="00310546">
              <w:rPr>
                <w:rFonts w:ascii="Geomanist" w:eastAsia="Times New Roman" w:hAnsi="Geomanist" w:cs="Times New Roman"/>
                <w:color w:val="000000"/>
                <w:sz w:val="16"/>
                <w:szCs w:val="16"/>
                <w:lang w:val="es-MX" w:eastAsia="es-MX"/>
              </w:rPr>
              <w:t xml:space="preserve"> de</w:t>
            </w:r>
            <w:r w:rsidR="00851849" w:rsidRPr="00851849">
              <w:rPr>
                <w:rFonts w:ascii="Geomanist" w:eastAsia="Times New Roman" w:hAnsi="Geomanist" w:cs="Times New Roman"/>
                <w:color w:val="000000"/>
                <w:sz w:val="16"/>
                <w:szCs w:val="16"/>
                <w:lang w:val="es-MX" w:eastAsia="es-MX"/>
              </w:rPr>
              <w:t xml:space="preserve"> antigüedad e indemnización.</w:t>
            </w:r>
          </w:p>
        </w:tc>
      </w:tr>
      <w:tr w:rsidR="00EA1007" w:rsidRPr="00601741" w14:paraId="084D9D43" w14:textId="77777777" w:rsidTr="00D80C04">
        <w:trPr>
          <w:trHeight w:val="300"/>
          <w:jc w:val="center"/>
        </w:trPr>
        <w:tc>
          <w:tcPr>
            <w:tcW w:w="1985" w:type="dxa"/>
            <w:tcBorders>
              <w:top w:val="nil"/>
              <w:left w:val="nil"/>
              <w:bottom w:val="nil"/>
              <w:right w:val="nil"/>
            </w:tcBorders>
            <w:noWrap/>
            <w:vAlign w:val="center"/>
            <w:hideMark/>
          </w:tcPr>
          <w:p w14:paraId="000DD171" w14:textId="39292C6C" w:rsidR="00EA1007" w:rsidRPr="00601741" w:rsidRDefault="00EA1007" w:rsidP="00EA1007">
            <w:pPr>
              <w:jc w:val="both"/>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PROY_FIN_DESP_JUST</w:t>
            </w:r>
          </w:p>
        </w:tc>
        <w:tc>
          <w:tcPr>
            <w:tcW w:w="7419" w:type="dxa"/>
            <w:gridSpan w:val="2"/>
            <w:tcBorders>
              <w:top w:val="nil"/>
              <w:left w:val="nil"/>
              <w:bottom w:val="nil"/>
              <w:right w:val="nil"/>
            </w:tcBorders>
            <w:noWrap/>
            <w:vAlign w:val="center"/>
            <w:hideMark/>
          </w:tcPr>
          <w:p w14:paraId="2D2890F4" w14:textId="066353AF" w:rsidR="00EA1007" w:rsidRPr="00601741" w:rsidRDefault="00A6284C" w:rsidP="00EA100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w:t>
            </w:r>
            <w:r w:rsidR="00310546">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 xml:space="preserve"> gasto </w:t>
            </w:r>
            <w:r w:rsidR="00310546">
              <w:rPr>
                <w:rFonts w:ascii="Geomanist" w:eastAsia="Times New Roman" w:hAnsi="Geomanist" w:cs="Times New Roman"/>
                <w:color w:val="000000"/>
                <w:sz w:val="16"/>
                <w:szCs w:val="16"/>
                <w:lang w:val="es-MX" w:eastAsia="es-MX"/>
              </w:rPr>
              <w:t xml:space="preserve">de </w:t>
            </w:r>
            <w:r w:rsidR="00310546" w:rsidRPr="00833E2C">
              <w:rPr>
                <w:rFonts w:ascii="Geomanist" w:eastAsia="Times New Roman" w:hAnsi="Geomanist" w:cs="Times New Roman"/>
                <w:color w:val="000000"/>
                <w:sz w:val="16"/>
                <w:szCs w:val="16"/>
                <w:lang w:val="es-MX" w:eastAsia="es-MX"/>
              </w:rPr>
              <w:t>la p</w:t>
            </w:r>
            <w:r w:rsidR="00310546">
              <w:rPr>
                <w:rFonts w:ascii="Geomanist" w:eastAsia="Times New Roman" w:hAnsi="Geomanist" w:cs="Times New Roman"/>
                <w:color w:val="000000"/>
                <w:sz w:val="16"/>
                <w:szCs w:val="16"/>
                <w:lang w:val="es-MX" w:eastAsia="es-MX"/>
              </w:rPr>
              <w:t>oblación</w:t>
            </w:r>
            <w:r w:rsidR="00310546" w:rsidRPr="00833E2C">
              <w:rPr>
                <w:rFonts w:ascii="Geomanist" w:eastAsia="Times New Roman" w:hAnsi="Geomanist" w:cs="Times New Roman"/>
                <w:color w:val="000000"/>
                <w:sz w:val="16"/>
                <w:szCs w:val="16"/>
                <w:lang w:val="es-MX" w:eastAsia="es-MX"/>
              </w:rPr>
              <w:t xml:space="preserve"> </w:t>
            </w:r>
            <w:r w:rsidR="00310546">
              <w:rPr>
                <w:rFonts w:ascii="Geomanist" w:eastAsia="Times New Roman" w:hAnsi="Geomanist" w:cs="Times New Roman"/>
                <w:color w:val="000000"/>
                <w:sz w:val="16"/>
                <w:szCs w:val="16"/>
                <w:lang w:val="es-MX" w:eastAsia="es-MX"/>
              </w:rPr>
              <w:t xml:space="preserve">trabajadora en activo que causó baja por </w:t>
            </w:r>
            <w:r w:rsidR="00310546" w:rsidRPr="00833E2C">
              <w:rPr>
                <w:rFonts w:ascii="Geomanist" w:eastAsia="Times New Roman" w:hAnsi="Geomanist" w:cs="Times New Roman"/>
                <w:color w:val="000000"/>
                <w:sz w:val="16"/>
                <w:szCs w:val="16"/>
                <w:lang w:val="es-MX" w:eastAsia="es-MX"/>
              </w:rPr>
              <w:t>despido justificado</w:t>
            </w:r>
            <w:r w:rsidR="00310546">
              <w:rPr>
                <w:rFonts w:ascii="Geomanist" w:eastAsia="Times New Roman" w:hAnsi="Geomanist" w:cs="Times New Roman"/>
                <w:color w:val="000000"/>
                <w:sz w:val="16"/>
                <w:szCs w:val="16"/>
                <w:lang w:val="es-MX" w:eastAsia="es-MX"/>
              </w:rPr>
              <w:t xml:space="preserve"> y que tiene derecho a la</w:t>
            </w:r>
            <w:r w:rsidR="00310546" w:rsidRPr="00833E2C">
              <w:rPr>
                <w:rFonts w:ascii="Geomanist" w:eastAsia="Times New Roman" w:hAnsi="Geomanist" w:cs="Times New Roman"/>
                <w:color w:val="000000"/>
                <w:sz w:val="16"/>
                <w:szCs w:val="16"/>
                <w:lang w:val="es-MX" w:eastAsia="es-MX"/>
              </w:rPr>
              <w:t xml:space="preserve"> prima de antigüedad e indemnización</w:t>
            </w:r>
            <w:r w:rsidR="00EA1007" w:rsidRPr="00EA1007">
              <w:rPr>
                <w:rFonts w:ascii="Geomanist" w:eastAsia="Times New Roman" w:hAnsi="Geomanist" w:cs="Times New Roman"/>
                <w:color w:val="000000"/>
                <w:sz w:val="16"/>
                <w:szCs w:val="16"/>
                <w:lang w:val="es-MX" w:eastAsia="es-MX"/>
              </w:rPr>
              <w:t>.</w:t>
            </w:r>
          </w:p>
        </w:tc>
      </w:tr>
      <w:tr w:rsidR="00EA1007" w:rsidRPr="00601741" w14:paraId="10901107" w14:textId="77777777" w:rsidTr="00D80C04">
        <w:trPr>
          <w:trHeight w:val="300"/>
          <w:jc w:val="center"/>
        </w:trPr>
        <w:tc>
          <w:tcPr>
            <w:tcW w:w="1985" w:type="dxa"/>
            <w:tcBorders>
              <w:top w:val="nil"/>
              <w:left w:val="nil"/>
              <w:bottom w:val="nil"/>
              <w:right w:val="nil"/>
            </w:tcBorders>
            <w:noWrap/>
            <w:vAlign w:val="center"/>
            <w:hideMark/>
          </w:tcPr>
          <w:p w14:paraId="2496D26E" w14:textId="5146754B" w:rsidR="00EA1007" w:rsidRPr="00601741" w:rsidRDefault="00EA1007" w:rsidP="00EA1007">
            <w:pPr>
              <w:jc w:val="both"/>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PROY_FIN_DESP_INJUST</w:t>
            </w:r>
          </w:p>
        </w:tc>
        <w:tc>
          <w:tcPr>
            <w:tcW w:w="7419" w:type="dxa"/>
            <w:gridSpan w:val="2"/>
            <w:tcBorders>
              <w:top w:val="nil"/>
              <w:left w:val="nil"/>
              <w:bottom w:val="nil"/>
              <w:right w:val="nil"/>
            </w:tcBorders>
            <w:noWrap/>
            <w:vAlign w:val="center"/>
            <w:hideMark/>
          </w:tcPr>
          <w:p w14:paraId="49139D8D" w14:textId="21B2EBC1" w:rsidR="00EA1007" w:rsidRPr="00601741" w:rsidRDefault="00310546" w:rsidP="00EA1007">
            <w:pPr>
              <w:jc w:val="both"/>
              <w:rPr>
                <w:rFonts w:ascii="Geomanist" w:eastAsia="Times New Roman" w:hAnsi="Geomanist" w:cs="Times New Roman"/>
                <w:color w:val="000000"/>
                <w:sz w:val="16"/>
                <w:szCs w:val="16"/>
                <w:lang w:val="es-MX" w:eastAsia="es-MX"/>
              </w:rPr>
            </w:pPr>
            <w:r w:rsidRPr="00310546">
              <w:rPr>
                <w:rFonts w:ascii="Geomanist" w:eastAsia="Times New Roman" w:hAnsi="Geomanist" w:cs="Times New Roman"/>
                <w:color w:val="000000"/>
                <w:sz w:val="16"/>
                <w:szCs w:val="16"/>
                <w:lang w:val="es-MX" w:eastAsia="es-MX"/>
              </w:rPr>
              <w:t xml:space="preserve">Flujo del gasto de la población trabajadora en activo que causó baja por despido </w:t>
            </w:r>
            <w:r>
              <w:rPr>
                <w:rFonts w:ascii="Geomanist" w:eastAsia="Times New Roman" w:hAnsi="Geomanist" w:cs="Times New Roman"/>
                <w:color w:val="000000"/>
                <w:sz w:val="16"/>
                <w:szCs w:val="16"/>
                <w:lang w:val="es-MX" w:eastAsia="es-MX"/>
              </w:rPr>
              <w:t>in</w:t>
            </w:r>
            <w:r w:rsidRPr="00310546">
              <w:rPr>
                <w:rFonts w:ascii="Geomanist" w:eastAsia="Times New Roman" w:hAnsi="Geomanist" w:cs="Times New Roman"/>
                <w:color w:val="000000"/>
                <w:sz w:val="16"/>
                <w:szCs w:val="16"/>
                <w:lang w:val="es-MX" w:eastAsia="es-MX"/>
              </w:rPr>
              <w:t>justificado y que tiene derecho a la prima de antigüedad e indemnización.</w:t>
            </w:r>
          </w:p>
        </w:tc>
      </w:tr>
      <w:tr w:rsidR="00EA1007" w:rsidRPr="00601741" w14:paraId="7FEC02FD" w14:textId="77777777" w:rsidTr="00D80C04">
        <w:trPr>
          <w:trHeight w:val="300"/>
          <w:jc w:val="center"/>
        </w:trPr>
        <w:tc>
          <w:tcPr>
            <w:tcW w:w="1985" w:type="dxa"/>
            <w:tcBorders>
              <w:top w:val="nil"/>
              <w:left w:val="nil"/>
              <w:right w:val="nil"/>
            </w:tcBorders>
            <w:noWrap/>
            <w:vAlign w:val="center"/>
            <w:hideMark/>
          </w:tcPr>
          <w:p w14:paraId="01E9F51D" w14:textId="7606CD19" w:rsidR="00EA1007" w:rsidRPr="00601741" w:rsidRDefault="00EA1007" w:rsidP="00EA1007">
            <w:pPr>
              <w:jc w:val="both"/>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PROY_FIN_JCV</w:t>
            </w:r>
          </w:p>
        </w:tc>
        <w:tc>
          <w:tcPr>
            <w:tcW w:w="7419" w:type="dxa"/>
            <w:gridSpan w:val="2"/>
            <w:tcBorders>
              <w:top w:val="nil"/>
              <w:left w:val="nil"/>
              <w:right w:val="nil"/>
            </w:tcBorders>
            <w:noWrap/>
            <w:vAlign w:val="center"/>
            <w:hideMark/>
          </w:tcPr>
          <w:p w14:paraId="076D1C86" w14:textId="0FC71206" w:rsidR="00EA1007" w:rsidRPr="00601741" w:rsidRDefault="00A6284C" w:rsidP="00EA100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w:t>
            </w:r>
            <w:r w:rsidR="00310546">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 xml:space="preserve"> gasto </w:t>
            </w:r>
            <w:r w:rsidR="00310546" w:rsidRPr="00310546">
              <w:rPr>
                <w:rFonts w:ascii="Geomanist" w:eastAsia="Times New Roman" w:hAnsi="Geomanist" w:cs="Times New Roman"/>
                <w:color w:val="000000"/>
                <w:sz w:val="16"/>
                <w:szCs w:val="16"/>
                <w:lang w:val="es-MX" w:eastAsia="es-MX"/>
              </w:rPr>
              <w:t>de la población trabajadora en activo que causó baja por jubilación por años de servicio, cesantía en edad avanzada o vejez y que tiene derecho a la prima de antigüedad e indemnización</w:t>
            </w:r>
            <w:r w:rsidR="00310546">
              <w:rPr>
                <w:rFonts w:ascii="Geomanist" w:eastAsia="Times New Roman" w:hAnsi="Geomanist" w:cs="Times New Roman"/>
                <w:color w:val="000000"/>
                <w:sz w:val="16"/>
                <w:szCs w:val="16"/>
                <w:lang w:val="es-MX" w:eastAsia="es-MX"/>
              </w:rPr>
              <w:t>.</w:t>
            </w:r>
          </w:p>
        </w:tc>
      </w:tr>
      <w:tr w:rsidR="00EA1007" w:rsidRPr="00601741" w14:paraId="073043A6" w14:textId="77777777" w:rsidTr="00D80C04">
        <w:trPr>
          <w:trHeight w:val="300"/>
          <w:jc w:val="center"/>
        </w:trPr>
        <w:tc>
          <w:tcPr>
            <w:tcW w:w="1985" w:type="dxa"/>
            <w:tcBorders>
              <w:top w:val="nil"/>
              <w:left w:val="nil"/>
              <w:bottom w:val="nil"/>
              <w:right w:val="nil"/>
            </w:tcBorders>
            <w:noWrap/>
            <w:vAlign w:val="center"/>
            <w:hideMark/>
          </w:tcPr>
          <w:p w14:paraId="1C3BB198" w14:textId="4ECBCA60" w:rsidR="00EA1007" w:rsidRPr="00601741" w:rsidRDefault="00EA1007" w:rsidP="00EA1007">
            <w:pPr>
              <w:jc w:val="both"/>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PROY_FIN_TOTAL</w:t>
            </w:r>
          </w:p>
        </w:tc>
        <w:tc>
          <w:tcPr>
            <w:tcW w:w="7419" w:type="dxa"/>
            <w:gridSpan w:val="2"/>
            <w:tcBorders>
              <w:top w:val="nil"/>
              <w:left w:val="nil"/>
              <w:bottom w:val="nil"/>
              <w:right w:val="nil"/>
            </w:tcBorders>
            <w:noWrap/>
            <w:vAlign w:val="center"/>
            <w:hideMark/>
          </w:tcPr>
          <w:p w14:paraId="3918CAFE" w14:textId="276853DE" w:rsidR="00EA1007" w:rsidRPr="00601741" w:rsidRDefault="00A6284C" w:rsidP="00EA100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w:t>
            </w:r>
            <w:r w:rsidR="00310546">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 xml:space="preserve"> gasto </w:t>
            </w:r>
            <w:r w:rsidR="00310546" w:rsidRPr="00310546">
              <w:rPr>
                <w:rFonts w:ascii="Geomanist" w:eastAsia="Times New Roman" w:hAnsi="Geomanist" w:cs="Times New Roman"/>
                <w:color w:val="000000"/>
                <w:sz w:val="16"/>
                <w:szCs w:val="16"/>
                <w:lang w:val="es-MX" w:eastAsia="es-MX"/>
              </w:rPr>
              <w:t>de la población trabajadora en activo con derecho a la prima de antigüedad e indemnización ante todas las causas cubiertas por el CCT y Estatuto A</w:t>
            </w:r>
          </w:p>
        </w:tc>
      </w:tr>
      <w:tr w:rsidR="00601741" w:rsidRPr="00601741" w14:paraId="7795C1BF" w14:textId="77777777" w:rsidTr="00D80C04">
        <w:trPr>
          <w:trHeight w:val="300"/>
          <w:jc w:val="center"/>
        </w:trPr>
        <w:tc>
          <w:tcPr>
            <w:tcW w:w="1985" w:type="dxa"/>
            <w:tcBorders>
              <w:top w:val="nil"/>
              <w:left w:val="nil"/>
              <w:bottom w:val="single" w:sz="12" w:space="0" w:color="074F69"/>
              <w:right w:val="nil"/>
            </w:tcBorders>
            <w:noWrap/>
            <w:vAlign w:val="center"/>
          </w:tcPr>
          <w:p w14:paraId="2F41E839" w14:textId="19A533C9" w:rsidR="00601741" w:rsidRPr="00601741" w:rsidRDefault="00601741" w:rsidP="00EA1007">
            <w:pPr>
              <w:jc w:val="both"/>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OBD</w:t>
            </w:r>
          </w:p>
        </w:tc>
        <w:tc>
          <w:tcPr>
            <w:tcW w:w="7419" w:type="dxa"/>
            <w:gridSpan w:val="2"/>
            <w:tcBorders>
              <w:top w:val="nil"/>
              <w:left w:val="nil"/>
              <w:bottom w:val="single" w:sz="12" w:space="0" w:color="074F69"/>
              <w:right w:val="nil"/>
            </w:tcBorders>
            <w:noWrap/>
            <w:vAlign w:val="center"/>
          </w:tcPr>
          <w:p w14:paraId="0E769DF0" w14:textId="3E731BAE" w:rsidR="00601741" w:rsidRPr="00601741" w:rsidRDefault="00B075DF" w:rsidP="00EA100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w:t>
            </w:r>
            <w:r w:rsidR="00310546">
              <w:rPr>
                <w:rFonts w:ascii="Geomanist" w:eastAsia="Times New Roman" w:hAnsi="Geomanist" w:cs="Times New Roman"/>
                <w:color w:val="000000"/>
                <w:sz w:val="16"/>
                <w:szCs w:val="16"/>
                <w:lang w:val="es-MX" w:eastAsia="es-MX"/>
              </w:rPr>
              <w:t xml:space="preserve">de la </w:t>
            </w:r>
            <w:r w:rsidR="00601741" w:rsidRPr="00601741">
              <w:rPr>
                <w:rFonts w:ascii="Geomanist" w:eastAsia="Times New Roman" w:hAnsi="Geomanist" w:cs="Times New Roman"/>
                <w:color w:val="000000"/>
                <w:sz w:val="16"/>
                <w:szCs w:val="16"/>
                <w:lang w:val="es-MX" w:eastAsia="es-MX"/>
              </w:rPr>
              <w:t>OBD</w:t>
            </w:r>
            <w:r>
              <w:rPr>
                <w:rFonts w:ascii="Geomanist" w:eastAsia="Times New Roman" w:hAnsi="Geomanist" w:cs="Times New Roman"/>
                <w:color w:val="000000"/>
                <w:sz w:val="16"/>
                <w:szCs w:val="16"/>
                <w:lang w:val="es-MX" w:eastAsia="es-MX"/>
              </w:rPr>
              <w:t xml:space="preserve"> correspondiente al gasto por prima de antigüedad e indemnizaciones totales</w:t>
            </w:r>
            <w:r w:rsidR="009C7E0C">
              <w:rPr>
                <w:rFonts w:ascii="Geomanist" w:eastAsia="Times New Roman" w:hAnsi="Geomanist" w:cs="Times New Roman"/>
                <w:color w:val="000000"/>
                <w:sz w:val="16"/>
                <w:szCs w:val="16"/>
                <w:lang w:val="es-MX" w:eastAsia="es-MX"/>
              </w:rPr>
              <w:t>.</w:t>
            </w:r>
          </w:p>
        </w:tc>
      </w:tr>
    </w:tbl>
    <w:p w14:paraId="0A3BEB3E" w14:textId="77777777" w:rsidR="009D687F" w:rsidRPr="00833E2C" w:rsidRDefault="009D687F" w:rsidP="009D687F">
      <w:pPr>
        <w:spacing w:line="276" w:lineRule="auto"/>
        <w:contextualSpacing/>
        <w:jc w:val="both"/>
        <w:rPr>
          <w:rFonts w:ascii="Geomanist" w:eastAsia="Times New Roman" w:hAnsi="Geomanist" w:cs="Times New Roman"/>
          <w:color w:val="000000"/>
          <w:sz w:val="22"/>
          <w:szCs w:val="20"/>
          <w:lang w:val="es-MX" w:eastAsia="es-ES"/>
        </w:rPr>
      </w:pPr>
    </w:p>
    <w:p w14:paraId="61AB5430" w14:textId="60863D6D" w:rsidR="008A20B7" w:rsidRPr="003539B3" w:rsidRDefault="003539B3">
      <w:pPr>
        <w:numPr>
          <w:ilvl w:val="1"/>
          <w:numId w:val="23"/>
        </w:numPr>
        <w:spacing w:line="276" w:lineRule="auto"/>
        <w:ind w:left="504" w:hanging="504"/>
        <w:contextualSpacing/>
        <w:jc w:val="both"/>
        <w:rPr>
          <w:rFonts w:ascii="Geomanist" w:eastAsia="Times New Roman" w:hAnsi="Geomanist" w:cs="Times New Roman"/>
          <w:color w:val="000000"/>
          <w:sz w:val="22"/>
          <w:szCs w:val="20"/>
          <w:lang w:val="es-MX" w:eastAsia="es-ES"/>
        </w:rPr>
      </w:pPr>
      <w:r w:rsidRPr="003539B3">
        <w:rPr>
          <w:rFonts w:ascii="Geomanist" w:eastAsia="Times New Roman" w:hAnsi="Geomanist" w:cs="Times New Roman"/>
          <w:color w:val="000000"/>
          <w:sz w:val="22"/>
          <w:szCs w:val="20"/>
          <w:lang w:val="es-MX" w:eastAsia="es-ES"/>
        </w:rPr>
        <w:lastRenderedPageBreak/>
        <w:t xml:space="preserve">Archivo en Excel con la proyección financiera anual </w:t>
      </w:r>
      <w:r w:rsidR="00DC2462">
        <w:rPr>
          <w:rFonts w:ascii="Geomanist" w:eastAsia="Times New Roman" w:hAnsi="Geomanist" w:cs="Times New Roman"/>
          <w:color w:val="000000"/>
          <w:sz w:val="22"/>
          <w:szCs w:val="20"/>
          <w:lang w:val="es-MX" w:eastAsia="es-ES"/>
        </w:rPr>
        <w:t xml:space="preserve">de las aportaciones </w:t>
      </w:r>
      <w:r w:rsidRPr="003539B3">
        <w:rPr>
          <w:rFonts w:ascii="Geomanist" w:eastAsia="Times New Roman" w:hAnsi="Geomanist" w:cs="Times New Roman"/>
          <w:color w:val="000000"/>
          <w:sz w:val="22"/>
          <w:szCs w:val="20"/>
          <w:lang w:val="es-MX" w:eastAsia="es-ES"/>
        </w:rPr>
        <w:t>del personal activo con derecho al RJP al 31 de diciembre de 2024, hasta la extinción de las obligaciones, presentando por separado la que corresponde a las personas trabajadoras del programa de IMSS Bienestar. Para tal efecto se deberá considerar lo siguiente:</w:t>
      </w:r>
    </w:p>
    <w:p w14:paraId="5A9DB902" w14:textId="77777777" w:rsidR="00F22EA5" w:rsidRPr="003539B3" w:rsidRDefault="00F22EA5" w:rsidP="00F22EA5">
      <w:pPr>
        <w:spacing w:line="276" w:lineRule="auto"/>
        <w:contextualSpacing/>
        <w:jc w:val="both"/>
        <w:rPr>
          <w:rFonts w:ascii="Geomanist" w:eastAsia="Times New Roman" w:hAnsi="Geomanist" w:cs="Times New Roman"/>
          <w:color w:val="000000"/>
          <w:sz w:val="22"/>
          <w:szCs w:val="20"/>
          <w:lang w:val="es-MX" w:eastAsia="es-ES"/>
        </w:rPr>
      </w:pPr>
    </w:p>
    <w:p w14:paraId="527B75C0" w14:textId="21392B31" w:rsidR="008A20B7" w:rsidRPr="003539B3" w:rsidRDefault="008A20B7" w:rsidP="00BB4867">
      <w:pPr>
        <w:spacing w:line="276" w:lineRule="auto"/>
        <w:jc w:val="center"/>
        <w:rPr>
          <w:rFonts w:ascii="Geomanist" w:hAnsi="Geomanist"/>
          <w:color w:val="000000"/>
          <w:sz w:val="20"/>
          <w:szCs w:val="20"/>
          <w:lang w:eastAsia="es-ES"/>
        </w:rPr>
      </w:pPr>
      <w:r w:rsidRPr="003539B3">
        <w:rPr>
          <w:rFonts w:ascii="Geomanist" w:hAnsi="Geomanist"/>
          <w:color w:val="000000"/>
          <w:sz w:val="20"/>
          <w:szCs w:val="20"/>
          <w:lang w:eastAsia="es-ES"/>
        </w:rPr>
        <w:t>Layout para las personas trabajadoras con derecho al RJP vigentes al 31 de diciembre de 2024</w:t>
      </w:r>
      <w:r w:rsidR="004929B7" w:rsidRPr="003539B3">
        <w:rPr>
          <w:rFonts w:ascii="Geomanist" w:hAnsi="Geomanist"/>
          <w:color w:val="000000"/>
          <w:sz w:val="20"/>
          <w:szCs w:val="20"/>
          <w:lang w:eastAsia="es-ES"/>
        </w:rPr>
        <w:t xml:space="preserve"> separando para el Régimen Ordinario y para el Programa IMSS-Bienestar</w:t>
      </w:r>
    </w:p>
    <w:tbl>
      <w:tblPr>
        <w:tblW w:w="5000" w:type="pct"/>
        <w:jc w:val="center"/>
        <w:tblLayout w:type="fixed"/>
        <w:tblCellMar>
          <w:left w:w="70" w:type="dxa"/>
          <w:right w:w="70" w:type="dxa"/>
        </w:tblCellMar>
        <w:tblLook w:val="04A0" w:firstRow="1" w:lastRow="0" w:firstColumn="1" w:lastColumn="0" w:noHBand="0" w:noVBand="1"/>
      </w:tblPr>
      <w:tblGrid>
        <w:gridCol w:w="2272"/>
        <w:gridCol w:w="7132"/>
      </w:tblGrid>
      <w:tr w:rsidR="008A20B7" w:rsidRPr="003539B3" w14:paraId="1B157CB3" w14:textId="77777777" w:rsidTr="008C1987">
        <w:trPr>
          <w:trHeight w:val="300"/>
          <w:tblHeader/>
          <w:jc w:val="center"/>
        </w:trPr>
        <w:tc>
          <w:tcPr>
            <w:tcW w:w="1208" w:type="pct"/>
            <w:tcBorders>
              <w:top w:val="nil"/>
              <w:left w:val="nil"/>
              <w:bottom w:val="nil"/>
              <w:right w:val="nil"/>
            </w:tcBorders>
            <w:shd w:val="clear" w:color="000000" w:fill="074F69"/>
            <w:noWrap/>
            <w:vAlign w:val="center"/>
            <w:hideMark/>
          </w:tcPr>
          <w:p w14:paraId="65611DAA" w14:textId="77777777" w:rsidR="008A20B7" w:rsidRPr="003539B3" w:rsidRDefault="008A20B7" w:rsidP="008C1987">
            <w:pPr>
              <w:jc w:val="center"/>
              <w:rPr>
                <w:rFonts w:ascii="Geomanist" w:eastAsia="Times New Roman" w:hAnsi="Geomanist" w:cs="Times New Roman"/>
                <w:b/>
                <w:bCs/>
                <w:color w:val="FFFFFF"/>
                <w:sz w:val="16"/>
                <w:szCs w:val="16"/>
                <w:lang w:val="es-MX" w:eastAsia="es-MX"/>
              </w:rPr>
            </w:pPr>
            <w:r w:rsidRPr="003539B3">
              <w:rPr>
                <w:rFonts w:ascii="Geomanist" w:eastAsia="Times New Roman" w:hAnsi="Geomanist" w:cs="Times New Roman"/>
                <w:b/>
                <w:bCs/>
                <w:color w:val="FFFFFF"/>
                <w:sz w:val="16"/>
                <w:szCs w:val="16"/>
                <w:lang w:val="es-MX" w:eastAsia="es-MX"/>
              </w:rPr>
              <w:t>Campo</w:t>
            </w:r>
          </w:p>
        </w:tc>
        <w:tc>
          <w:tcPr>
            <w:tcW w:w="3792" w:type="pct"/>
            <w:tcBorders>
              <w:top w:val="nil"/>
              <w:left w:val="nil"/>
              <w:bottom w:val="nil"/>
              <w:right w:val="nil"/>
            </w:tcBorders>
            <w:shd w:val="clear" w:color="auto" w:fill="074F69"/>
            <w:noWrap/>
            <w:vAlign w:val="center"/>
            <w:hideMark/>
          </w:tcPr>
          <w:p w14:paraId="59BBF792" w14:textId="77777777" w:rsidR="008A20B7" w:rsidRPr="003539B3" w:rsidRDefault="008A20B7" w:rsidP="008C1987">
            <w:pPr>
              <w:jc w:val="center"/>
              <w:rPr>
                <w:rFonts w:ascii="Geomanist" w:eastAsia="Times New Roman" w:hAnsi="Geomanist" w:cs="Times New Roman"/>
                <w:b/>
                <w:bCs/>
                <w:color w:val="FFFFFF"/>
                <w:sz w:val="16"/>
                <w:szCs w:val="16"/>
                <w:lang w:val="es-MX" w:eastAsia="es-MX"/>
              </w:rPr>
            </w:pPr>
            <w:r w:rsidRPr="003539B3">
              <w:rPr>
                <w:rFonts w:ascii="Geomanist" w:eastAsia="Times New Roman" w:hAnsi="Geomanist" w:cs="Times New Roman"/>
                <w:b/>
                <w:bCs/>
                <w:color w:val="FFFFFF"/>
                <w:sz w:val="16"/>
                <w:szCs w:val="16"/>
                <w:lang w:val="es-MX" w:eastAsia="es-MX"/>
              </w:rPr>
              <w:t>Descripción</w:t>
            </w:r>
          </w:p>
        </w:tc>
      </w:tr>
      <w:tr w:rsidR="008A20B7" w:rsidRPr="003539B3" w14:paraId="3EA21A77" w14:textId="77777777" w:rsidTr="008C1987">
        <w:trPr>
          <w:trHeight w:val="300"/>
          <w:jc w:val="center"/>
        </w:trPr>
        <w:tc>
          <w:tcPr>
            <w:tcW w:w="1208" w:type="pct"/>
            <w:tcBorders>
              <w:top w:val="nil"/>
              <w:left w:val="nil"/>
              <w:bottom w:val="nil"/>
              <w:right w:val="nil"/>
            </w:tcBorders>
            <w:noWrap/>
            <w:vAlign w:val="center"/>
            <w:hideMark/>
          </w:tcPr>
          <w:p w14:paraId="2B13861F" w14:textId="0D6279CA" w:rsidR="008A20B7" w:rsidRPr="003539B3" w:rsidRDefault="003539B3" w:rsidP="008C1987">
            <w:pPr>
              <w:rPr>
                <w:rFonts w:ascii="Geomanist" w:eastAsia="Times New Roman" w:hAnsi="Geomanist" w:cs="Times New Roman"/>
                <w:color w:val="000000"/>
                <w:sz w:val="16"/>
                <w:szCs w:val="16"/>
                <w:lang w:val="es-MX" w:eastAsia="es-MX"/>
              </w:rPr>
            </w:pPr>
            <w:r w:rsidRPr="00601741">
              <w:rPr>
                <w:rFonts w:ascii="Geomanist" w:eastAsia="Times New Roman" w:hAnsi="Geomanist" w:cs="Times New Roman"/>
                <w:color w:val="000000"/>
                <w:sz w:val="16"/>
                <w:szCs w:val="16"/>
                <w:lang w:val="es-MX" w:eastAsia="es-MX"/>
              </w:rPr>
              <w:t>PROY_FIN</w:t>
            </w:r>
            <w:r>
              <w:rPr>
                <w:rFonts w:ascii="Geomanist" w:eastAsia="Times New Roman" w:hAnsi="Geomanist" w:cs="Times New Roman"/>
                <w:color w:val="000000"/>
                <w:sz w:val="16"/>
                <w:szCs w:val="16"/>
                <w:lang w:val="es-MX" w:eastAsia="es-MX"/>
              </w:rPr>
              <w:t>_VOL_SAL</w:t>
            </w:r>
            <w:r w:rsidRPr="00601741">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RJP</w:t>
            </w:r>
          </w:p>
        </w:tc>
        <w:tc>
          <w:tcPr>
            <w:tcW w:w="3792" w:type="pct"/>
            <w:tcBorders>
              <w:top w:val="nil"/>
              <w:left w:val="nil"/>
              <w:bottom w:val="nil"/>
              <w:right w:val="nil"/>
            </w:tcBorders>
            <w:noWrap/>
            <w:vAlign w:val="bottom"/>
            <w:hideMark/>
          </w:tcPr>
          <w:p w14:paraId="270D271C" w14:textId="65ABB439" w:rsidR="008A20B7" w:rsidRPr="003539B3" w:rsidRDefault="003539B3" w:rsidP="0088532F">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Flujo del volumen salarial base de aportación a la subcuenta 1 </w:t>
            </w:r>
            <w:r w:rsidR="00DC2462">
              <w:rPr>
                <w:rFonts w:ascii="Geomanist" w:eastAsia="Times New Roman" w:hAnsi="Geomanist" w:cs="Times New Roman"/>
                <w:color w:val="000000"/>
                <w:sz w:val="16"/>
                <w:szCs w:val="16"/>
                <w:lang w:val="es-MX" w:eastAsia="es-MX"/>
              </w:rPr>
              <w:t>d</w:t>
            </w:r>
            <w:r>
              <w:rPr>
                <w:rFonts w:ascii="Geomanist" w:eastAsia="Times New Roman" w:hAnsi="Geomanist" w:cs="Times New Roman"/>
                <w:color w:val="000000"/>
                <w:sz w:val="16"/>
                <w:szCs w:val="16"/>
                <w:lang w:val="es-MX" w:eastAsia="es-MX"/>
              </w:rPr>
              <w:t>el RJP</w:t>
            </w:r>
            <w:r w:rsidR="008A20B7" w:rsidRPr="003539B3">
              <w:rPr>
                <w:rFonts w:ascii="Geomanist" w:eastAsia="Times New Roman" w:hAnsi="Geomanist" w:cs="Times New Roman"/>
                <w:color w:val="000000"/>
                <w:sz w:val="16"/>
                <w:szCs w:val="16"/>
                <w:lang w:val="es-MX" w:eastAsia="es-MX"/>
              </w:rPr>
              <w:t>.</w:t>
            </w:r>
          </w:p>
        </w:tc>
      </w:tr>
      <w:tr w:rsidR="003539B3" w:rsidRPr="003539B3" w14:paraId="2E0E0F9B" w14:textId="77777777" w:rsidTr="000C5FCD">
        <w:trPr>
          <w:trHeight w:val="300"/>
          <w:jc w:val="center"/>
        </w:trPr>
        <w:tc>
          <w:tcPr>
            <w:tcW w:w="1208" w:type="pct"/>
            <w:tcBorders>
              <w:top w:val="nil"/>
              <w:left w:val="nil"/>
              <w:bottom w:val="single" w:sz="12" w:space="0" w:color="074F69"/>
              <w:right w:val="nil"/>
            </w:tcBorders>
            <w:noWrap/>
            <w:vAlign w:val="center"/>
          </w:tcPr>
          <w:p w14:paraId="5C8633E1" w14:textId="1ECB0C6D" w:rsidR="003539B3" w:rsidRPr="003539B3" w:rsidRDefault="003539B3" w:rsidP="003539B3">
            <w:pPr>
              <w:rPr>
                <w:rFonts w:ascii="Geomanist" w:eastAsia="Times New Roman" w:hAnsi="Geomanist" w:cs="Times New Roman"/>
                <w:color w:val="000000"/>
                <w:sz w:val="16"/>
                <w:szCs w:val="16"/>
                <w:lang w:val="en-US" w:eastAsia="es-MX"/>
              </w:rPr>
            </w:pPr>
            <w:r w:rsidRPr="00601741">
              <w:rPr>
                <w:rFonts w:ascii="Geomanist" w:eastAsia="Times New Roman" w:hAnsi="Geomanist" w:cs="Times New Roman"/>
                <w:color w:val="000000"/>
                <w:sz w:val="16"/>
                <w:szCs w:val="16"/>
                <w:lang w:val="es-MX" w:eastAsia="es-MX"/>
              </w:rPr>
              <w:t>PROY_FIN</w:t>
            </w:r>
            <w:r>
              <w:rPr>
                <w:rFonts w:ascii="Geomanist" w:eastAsia="Times New Roman" w:hAnsi="Geomanist" w:cs="Times New Roman"/>
                <w:color w:val="000000"/>
                <w:sz w:val="16"/>
                <w:szCs w:val="16"/>
                <w:lang w:val="es-MX" w:eastAsia="es-MX"/>
              </w:rPr>
              <w:t>_APORT</w:t>
            </w:r>
            <w:r w:rsidRPr="00601741">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RJP</w:t>
            </w:r>
          </w:p>
        </w:tc>
        <w:tc>
          <w:tcPr>
            <w:tcW w:w="3792" w:type="pct"/>
            <w:tcBorders>
              <w:top w:val="nil"/>
              <w:left w:val="nil"/>
              <w:bottom w:val="single" w:sz="12" w:space="0" w:color="074F69"/>
              <w:right w:val="nil"/>
            </w:tcBorders>
            <w:noWrap/>
            <w:vAlign w:val="bottom"/>
          </w:tcPr>
          <w:p w14:paraId="23812FA8" w14:textId="7D3DD3B5" w:rsidR="003539B3" w:rsidRPr="003539B3" w:rsidRDefault="00DC2462" w:rsidP="003539B3">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anual de las aportaciones a la subcuenta 1 del RJP</w:t>
            </w:r>
            <w:r w:rsidR="00050C36">
              <w:rPr>
                <w:rFonts w:ascii="Geomanist" w:eastAsia="Times New Roman" w:hAnsi="Geomanist" w:cs="Times New Roman"/>
                <w:color w:val="000000"/>
                <w:sz w:val="16"/>
                <w:szCs w:val="16"/>
                <w:lang w:val="es-MX" w:eastAsia="es-MX"/>
              </w:rPr>
              <w:t>.</w:t>
            </w:r>
          </w:p>
        </w:tc>
      </w:tr>
    </w:tbl>
    <w:p w14:paraId="39B43C56" w14:textId="77777777" w:rsidR="008A20B7" w:rsidRPr="00562587" w:rsidRDefault="008A20B7" w:rsidP="008A20B7">
      <w:pPr>
        <w:spacing w:line="276" w:lineRule="auto"/>
        <w:contextualSpacing/>
        <w:jc w:val="both"/>
        <w:rPr>
          <w:rFonts w:ascii="Geomanist" w:eastAsia="Times New Roman" w:hAnsi="Geomanist" w:cs="Times New Roman"/>
          <w:color w:val="000000"/>
          <w:sz w:val="22"/>
          <w:szCs w:val="20"/>
          <w:lang w:eastAsia="es-ES"/>
        </w:rPr>
      </w:pPr>
    </w:p>
    <w:p w14:paraId="3606DEB6" w14:textId="77777777" w:rsidR="009D687F" w:rsidRPr="00833E2C" w:rsidRDefault="009D687F">
      <w:pPr>
        <w:keepNext/>
        <w:keepLines/>
        <w:numPr>
          <w:ilvl w:val="2"/>
          <w:numId w:val="3"/>
        </w:numPr>
        <w:spacing w:after="200" w:line="276" w:lineRule="auto"/>
        <w:ind w:left="709" w:hanging="742"/>
        <w:outlineLvl w:val="1"/>
        <w:rPr>
          <w:rFonts w:ascii="Geomanist" w:eastAsia="MS Gothic" w:hAnsi="Geomanist" w:cs="Arial"/>
          <w:color w:val="000000"/>
          <w:sz w:val="22"/>
          <w:szCs w:val="22"/>
          <w:lang w:val="es-MX" w:eastAsia="es-MX"/>
        </w:rPr>
      </w:pPr>
      <w:bookmarkStart w:id="39" w:name="_Toc176191965"/>
      <w:bookmarkStart w:id="40" w:name="_Toc21535379"/>
      <w:bookmarkStart w:id="41" w:name="_Toc140860835"/>
      <w:bookmarkStart w:id="42" w:name="_Toc180606987"/>
      <w:bookmarkEnd w:id="39"/>
      <w:r w:rsidRPr="00833E2C">
        <w:rPr>
          <w:rFonts w:ascii="Geomanist" w:eastAsia="MS Gothic" w:hAnsi="Geomanist" w:cs="Arial"/>
          <w:b/>
          <w:bCs/>
          <w:color w:val="000000"/>
          <w:sz w:val="22"/>
          <w:szCs w:val="22"/>
          <w:lang w:val="es-MX" w:eastAsia="es-MX"/>
        </w:rPr>
        <w:t>Información que se Proporcionará al Licitante Ganador</w:t>
      </w:r>
      <w:bookmarkEnd w:id="40"/>
      <w:bookmarkEnd w:id="41"/>
      <w:bookmarkEnd w:id="42"/>
    </w:p>
    <w:p w14:paraId="409ACD60" w14:textId="77777777" w:rsidR="009D687F" w:rsidRPr="00833E2C" w:rsidRDefault="009D687F" w:rsidP="009D687F">
      <w:pPr>
        <w:spacing w:line="276" w:lineRule="auto"/>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Para el estudio la “Valuación Actuarial del Régimen de Jubilaciones y Pensiones y de la Prima de Antigüedad e Indemnizaciones de los Trabajadores del IMSS al 31 de diciembre de 2024” se proporcionará la siguiente información:</w:t>
      </w:r>
    </w:p>
    <w:p w14:paraId="0DC5ACE0"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Base de datos con la información al 31 de diciembre de 2024 de cada una de las personas trabajadoras con derecho a los beneficios del RJP, y de cada uno de los que integran la población a valuar con los beneficios por indemnizaciones y prima de antigüedad.</w:t>
      </w:r>
    </w:p>
    <w:p w14:paraId="7385CE69"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Base de datos con la información al 31 de diciembre de 2024 de cada una de las personas pensionadas en curso de pago bajo el RJP.</w:t>
      </w:r>
    </w:p>
    <w:p w14:paraId="6F4C8575"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Supuestos de cálculo.</w:t>
      </w:r>
    </w:p>
    <w:p w14:paraId="65A8C852"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Bases biométricas.</w:t>
      </w:r>
    </w:p>
    <w:p w14:paraId="1719E482"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Importes al 31 de diciembre de 2024 por concepto de:</w:t>
      </w:r>
    </w:p>
    <w:p w14:paraId="57600639" w14:textId="77777777" w:rsidR="009D687F" w:rsidRPr="00833E2C" w:rsidRDefault="009D687F">
      <w:pPr>
        <w:numPr>
          <w:ilvl w:val="1"/>
          <w:numId w:val="26"/>
        </w:numPr>
        <w:spacing w:line="276" w:lineRule="auto"/>
        <w:ind w:left="1218" w:hanging="509"/>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Pagos de prima de antigüedad e indemnizaciones.</w:t>
      </w:r>
    </w:p>
    <w:p w14:paraId="19DB9EFD" w14:textId="77777777" w:rsidR="009D687F" w:rsidRPr="00833E2C" w:rsidRDefault="009D687F">
      <w:pPr>
        <w:numPr>
          <w:ilvl w:val="1"/>
          <w:numId w:val="26"/>
        </w:numPr>
        <w:spacing w:line="276" w:lineRule="auto"/>
        <w:ind w:left="1218" w:hanging="509"/>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Pagos de jubilaciones y pensiones.</w:t>
      </w:r>
    </w:p>
    <w:p w14:paraId="196F0111" w14:textId="77777777" w:rsidR="009D687F" w:rsidRPr="00833E2C" w:rsidRDefault="009D687F">
      <w:pPr>
        <w:numPr>
          <w:ilvl w:val="1"/>
          <w:numId w:val="26"/>
        </w:numPr>
        <w:spacing w:line="276" w:lineRule="auto"/>
        <w:ind w:left="1218" w:hanging="509"/>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Contribuciones realizadas por las personas trabajadoras para el RJP.</w:t>
      </w:r>
    </w:p>
    <w:p w14:paraId="5288A2A5" w14:textId="77777777" w:rsidR="009D687F" w:rsidRPr="00833E2C" w:rsidRDefault="009D687F">
      <w:pPr>
        <w:numPr>
          <w:ilvl w:val="1"/>
          <w:numId w:val="26"/>
        </w:numPr>
        <w:spacing w:line="276" w:lineRule="auto"/>
        <w:ind w:left="1218" w:hanging="509"/>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Gasto de las pensiones en curso de pago con cargo al Gobierno Federal.</w:t>
      </w:r>
    </w:p>
    <w:p w14:paraId="5ED479FE" w14:textId="77777777" w:rsidR="009D687F" w:rsidRPr="00833E2C" w:rsidRDefault="009D687F">
      <w:pPr>
        <w:numPr>
          <w:ilvl w:val="1"/>
          <w:numId w:val="26"/>
        </w:numPr>
        <w:spacing w:line="276" w:lineRule="auto"/>
        <w:ind w:left="1218" w:hanging="509"/>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Recursos para el financiamiento del RJP a cargo del Programa IMSS Bienestar.</w:t>
      </w:r>
    </w:p>
    <w:p w14:paraId="1858EE40"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Saldo al 31 de diciembre de 2024 y movimientos del año de la subcuenta 1 del Fondo Laboral.</w:t>
      </w:r>
    </w:p>
    <w:p w14:paraId="26B8D316"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Saldo en la subcuenta de Retiro, Cesantía en Edad Avanzada y Vejez al 31 de diciembre de 2024.</w:t>
      </w:r>
    </w:p>
    <w:p w14:paraId="1B86B18F"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Saldo en la subcuenta de Vivienda al 31 de diciembre de 2024.</w:t>
      </w:r>
    </w:p>
    <w:p w14:paraId="19568821"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Topes de pensión al 31 de diciembre de 2024, según antigüedad.</w:t>
      </w:r>
    </w:p>
    <w:p w14:paraId="27B110EA"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Notas metodológicas de los supuestos e insumos utilizados en la valuación actuarial.</w:t>
      </w:r>
    </w:p>
    <w:p w14:paraId="4EE299F4"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Contrato Colectivo de Trabajo vigente.</w:t>
      </w:r>
    </w:p>
    <w:p w14:paraId="66390147"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Estatuto de personas trabajadoras de confianza “A” del Instituto Mexicano del Seguro Social.</w:t>
      </w:r>
    </w:p>
    <w:p w14:paraId="33F2E041" w14:textId="77777777" w:rsidR="009D687F" w:rsidRPr="00833E2C" w:rsidRDefault="009D687F">
      <w:pPr>
        <w:numPr>
          <w:ilvl w:val="0"/>
          <w:numId w:val="26"/>
        </w:numPr>
        <w:spacing w:line="276" w:lineRule="auto"/>
        <w:ind w:left="700" w:hanging="476"/>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0"/>
          <w:lang w:val="es-MX" w:eastAsia="es-ES"/>
        </w:rPr>
        <w:lastRenderedPageBreak/>
        <w:t>Convenio</w:t>
      </w:r>
      <w:r w:rsidRPr="00833E2C">
        <w:rPr>
          <w:rFonts w:ascii="Geomanist" w:eastAsia="Times New Roman" w:hAnsi="Geomanist" w:cs="Times New Roman"/>
          <w:color w:val="000000"/>
          <w:sz w:val="22"/>
          <w:szCs w:val="22"/>
          <w:lang w:val="es-MX" w:eastAsia="es-ES"/>
        </w:rPr>
        <w:t xml:space="preserve"> para dar cumplimiento a la cláusula </w:t>
      </w:r>
      <w:proofErr w:type="gramStart"/>
      <w:r w:rsidRPr="00833E2C">
        <w:rPr>
          <w:rFonts w:ascii="Geomanist" w:eastAsia="Times New Roman" w:hAnsi="Geomanist" w:cs="Times New Roman"/>
          <w:color w:val="000000"/>
          <w:sz w:val="22"/>
          <w:szCs w:val="22"/>
          <w:lang w:val="es-MX" w:eastAsia="es-ES"/>
        </w:rPr>
        <w:t>seis segunda</w:t>
      </w:r>
      <w:proofErr w:type="gramEnd"/>
      <w:r w:rsidRPr="00833E2C">
        <w:rPr>
          <w:rFonts w:ascii="Geomanist" w:eastAsia="Times New Roman" w:hAnsi="Geomanist" w:cs="Times New Roman"/>
          <w:color w:val="000000"/>
          <w:sz w:val="22"/>
          <w:szCs w:val="22"/>
          <w:lang w:val="es-MX" w:eastAsia="es-ES"/>
        </w:rPr>
        <w:t xml:space="preserve"> del similar de fecha 14 de octubre de 2005, denominado “Convenio Adicional para las Jubilaciones y Pensiones de los Trabajadores de Base de Nuevo Ingreso”.</w:t>
      </w:r>
    </w:p>
    <w:p w14:paraId="0791E0D4" w14:textId="77777777" w:rsidR="009D687F" w:rsidRPr="00833E2C" w:rsidRDefault="009D687F" w:rsidP="009D687F">
      <w:pPr>
        <w:spacing w:line="276" w:lineRule="auto"/>
        <w:jc w:val="both"/>
        <w:rPr>
          <w:rFonts w:ascii="Geomanist" w:eastAsia="Times New Roman" w:hAnsi="Geomanist" w:cs="Times New Roman"/>
          <w:color w:val="000000"/>
          <w:sz w:val="22"/>
          <w:szCs w:val="22"/>
          <w:lang w:val="es-MX" w:eastAsia="es-ES"/>
        </w:rPr>
      </w:pPr>
    </w:p>
    <w:p w14:paraId="026AD5DF" w14:textId="77777777" w:rsidR="009D687F" w:rsidRPr="00833E2C" w:rsidRDefault="009D687F">
      <w:pPr>
        <w:keepNext/>
        <w:keepLines/>
        <w:numPr>
          <w:ilvl w:val="2"/>
          <w:numId w:val="3"/>
        </w:numPr>
        <w:spacing w:after="200" w:line="276" w:lineRule="auto"/>
        <w:ind w:left="851" w:hanging="851"/>
        <w:outlineLvl w:val="1"/>
        <w:rPr>
          <w:rFonts w:ascii="Geomanist" w:eastAsia="MS Gothic" w:hAnsi="Geomanist" w:cs="Arial"/>
          <w:color w:val="000000"/>
          <w:sz w:val="22"/>
          <w:szCs w:val="22"/>
          <w:lang w:val="es-MX" w:eastAsia="es-MX"/>
        </w:rPr>
      </w:pPr>
      <w:bookmarkStart w:id="43" w:name="_Toc176191967"/>
      <w:bookmarkStart w:id="44" w:name="_Toc176191968"/>
      <w:bookmarkStart w:id="45" w:name="_Toc176191969"/>
      <w:bookmarkStart w:id="46" w:name="_Toc176191970"/>
      <w:bookmarkStart w:id="47" w:name="_Toc176191971"/>
      <w:bookmarkStart w:id="48" w:name="_Toc176191972"/>
      <w:bookmarkStart w:id="49" w:name="_Toc176191973"/>
      <w:bookmarkStart w:id="50" w:name="_Toc176191974"/>
      <w:bookmarkStart w:id="51" w:name="_Toc176191975"/>
      <w:bookmarkStart w:id="52" w:name="_Toc176191976"/>
      <w:bookmarkStart w:id="53" w:name="_Toc176191977"/>
      <w:bookmarkStart w:id="54" w:name="_Toc176191978"/>
      <w:bookmarkStart w:id="55" w:name="_Toc176191979"/>
      <w:bookmarkStart w:id="56" w:name="_Toc176191980"/>
      <w:bookmarkStart w:id="57" w:name="_Toc176191981"/>
      <w:bookmarkStart w:id="58" w:name="_Toc176191982"/>
      <w:bookmarkStart w:id="59" w:name="_Toc176191983"/>
      <w:bookmarkStart w:id="60" w:name="_Toc176191984"/>
      <w:bookmarkStart w:id="61" w:name="_Toc176191985"/>
      <w:bookmarkStart w:id="62" w:name="_Toc176191986"/>
      <w:bookmarkStart w:id="63" w:name="_Toc176191987"/>
      <w:bookmarkStart w:id="64" w:name="_Toc21535380"/>
      <w:bookmarkStart w:id="65" w:name="_Toc140860836"/>
      <w:bookmarkStart w:id="66" w:name="_Toc18060698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33E2C">
        <w:rPr>
          <w:rFonts w:ascii="Geomanist" w:eastAsia="MS Gothic" w:hAnsi="Geomanist" w:cs="Arial"/>
          <w:b/>
          <w:bCs/>
          <w:color w:val="000000"/>
          <w:sz w:val="22"/>
          <w:szCs w:val="22"/>
          <w:lang w:val="es-MX" w:eastAsia="es-MX"/>
        </w:rPr>
        <w:t>Coordinación de los Trabajos Por Realizar</w:t>
      </w:r>
      <w:bookmarkEnd w:id="64"/>
      <w:bookmarkEnd w:id="65"/>
      <w:bookmarkEnd w:id="66"/>
    </w:p>
    <w:p w14:paraId="579B8FF8"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La coordinación de los trabajos se realizará a través de:</w:t>
      </w:r>
    </w:p>
    <w:p w14:paraId="05EF13A3"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3FD105F8" w14:textId="77777777" w:rsidR="009D687F" w:rsidRPr="00833E2C" w:rsidRDefault="009D687F">
      <w:pPr>
        <w:numPr>
          <w:ilvl w:val="0"/>
          <w:numId w:val="27"/>
        </w:numPr>
        <w:spacing w:line="276" w:lineRule="auto"/>
        <w:ind w:left="851" w:hanging="448"/>
        <w:contextualSpacing/>
        <w:mirrorIndents/>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La persona titular de la CARI.</w:t>
      </w:r>
    </w:p>
    <w:p w14:paraId="50DEC5F2" w14:textId="77777777" w:rsidR="009D687F" w:rsidRPr="00833E2C" w:rsidRDefault="009D687F">
      <w:pPr>
        <w:numPr>
          <w:ilvl w:val="0"/>
          <w:numId w:val="27"/>
        </w:numPr>
        <w:spacing w:line="276" w:lineRule="auto"/>
        <w:ind w:left="851" w:hanging="448"/>
        <w:mirrorIndents/>
        <w:jc w:val="both"/>
        <w:rPr>
          <w:rFonts w:ascii="Geomanist" w:eastAsia="Times New Roman" w:hAnsi="Geomanist" w:cs="Times New Roman"/>
          <w:color w:val="000000"/>
          <w:sz w:val="22"/>
          <w:szCs w:val="20"/>
          <w:lang w:val="es-MX" w:eastAsia="es-ES"/>
        </w:rPr>
      </w:pPr>
      <w:r w:rsidRPr="00833E2C">
        <w:rPr>
          <w:rFonts w:ascii="Geomanist" w:eastAsia="Times New Roman" w:hAnsi="Geomanist" w:cs="Times New Roman"/>
          <w:color w:val="000000"/>
          <w:sz w:val="22"/>
          <w:szCs w:val="20"/>
          <w:lang w:val="es-MX" w:eastAsia="es-ES"/>
        </w:rPr>
        <w:t>La persona titular de la DSA.</w:t>
      </w:r>
    </w:p>
    <w:p w14:paraId="0D5CC05D" w14:textId="77777777" w:rsidR="009D687F" w:rsidRPr="00833E2C" w:rsidRDefault="009D687F" w:rsidP="009D687F">
      <w:pPr>
        <w:spacing w:line="276" w:lineRule="auto"/>
        <w:mirrorIndents/>
        <w:jc w:val="both"/>
        <w:rPr>
          <w:rFonts w:ascii="Geomanist" w:eastAsia="Times New Roman" w:hAnsi="Geomanist" w:cs="Times New Roman"/>
          <w:color w:val="000000"/>
          <w:sz w:val="22"/>
          <w:szCs w:val="20"/>
          <w:lang w:val="es-MX" w:eastAsia="es-ES"/>
        </w:rPr>
      </w:pPr>
    </w:p>
    <w:p w14:paraId="3A4C7565" w14:textId="77777777" w:rsidR="009D687F" w:rsidRPr="00833E2C" w:rsidRDefault="009D687F">
      <w:pPr>
        <w:keepNext/>
        <w:keepLines/>
        <w:numPr>
          <w:ilvl w:val="2"/>
          <w:numId w:val="3"/>
        </w:numPr>
        <w:spacing w:after="200" w:line="276" w:lineRule="auto"/>
        <w:ind w:left="709" w:hanging="709"/>
        <w:outlineLvl w:val="1"/>
        <w:rPr>
          <w:rFonts w:ascii="Geomanist" w:eastAsia="MS Gothic" w:hAnsi="Geomanist" w:cs="Arial"/>
          <w:color w:val="000000"/>
          <w:sz w:val="22"/>
          <w:szCs w:val="22"/>
          <w:lang w:val="es-MX" w:eastAsia="es-MX"/>
        </w:rPr>
      </w:pPr>
      <w:bookmarkStart w:id="67" w:name="_Toc21535381"/>
      <w:bookmarkStart w:id="68" w:name="_Toc140860837"/>
      <w:bookmarkStart w:id="69" w:name="_Toc180606989"/>
      <w:r w:rsidRPr="00833E2C">
        <w:rPr>
          <w:rFonts w:ascii="Geomanist" w:eastAsia="MS Gothic" w:hAnsi="Geomanist" w:cs="Arial"/>
          <w:b/>
          <w:bCs/>
          <w:color w:val="000000"/>
          <w:sz w:val="22"/>
          <w:szCs w:val="22"/>
          <w:lang w:val="es-MX" w:eastAsia="es-MX"/>
        </w:rPr>
        <w:t>Duración de la Valuación Actuarial</w:t>
      </w:r>
      <w:bookmarkEnd w:id="67"/>
      <w:bookmarkEnd w:id="68"/>
      <w:bookmarkEnd w:id="69"/>
    </w:p>
    <w:p w14:paraId="224073B8"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La ejecución de los trabajos para la Valuación Actuarial del Régimen de Jubilaciones y Pensiones y de la Prima de Antigüedad e Indemnizaciones de los Trabajadores del Instituto Mexicano del Seguro Social al 31 de diciembre de 2024, deberán sujetarse al siguiente cronograma:</w:t>
      </w:r>
    </w:p>
    <w:p w14:paraId="1DA40D06" w14:textId="77777777" w:rsidR="009D687F" w:rsidRPr="00833E2C" w:rsidRDefault="009D687F" w:rsidP="009D687F">
      <w:pPr>
        <w:spacing w:line="276" w:lineRule="auto"/>
        <w:jc w:val="both"/>
        <w:rPr>
          <w:rFonts w:ascii="Geomanist" w:eastAsia="MS Mincho" w:hAnsi="Geomanist" w:cs="Arial"/>
          <w:bCs/>
          <w:color w:val="000000"/>
          <w:sz w:val="22"/>
          <w:szCs w:val="22"/>
          <w:lang w:val="es-MX" w:eastAsia="es-MX"/>
        </w:rPr>
      </w:pPr>
    </w:p>
    <w:p w14:paraId="399454FB" w14:textId="77777777" w:rsidR="009D687F" w:rsidRPr="00833E2C" w:rsidRDefault="009D687F" w:rsidP="009D687F">
      <w:pPr>
        <w:spacing w:line="276" w:lineRule="auto"/>
        <w:jc w:val="both"/>
        <w:rPr>
          <w:rFonts w:ascii="Geomanist" w:eastAsia="MS Mincho" w:hAnsi="Geomanist" w:cs="Arial"/>
          <w:bCs/>
          <w:color w:val="000000"/>
          <w:sz w:val="22"/>
          <w:szCs w:val="22"/>
          <w:lang w:val="es-MX" w:eastAsia="es-MX"/>
        </w:rPr>
      </w:pPr>
      <w:r w:rsidRPr="00833E2C">
        <w:rPr>
          <w:rFonts w:ascii="Geomanist" w:eastAsia="MS Mincho" w:hAnsi="Geomanist" w:cs="Arial"/>
          <w:bCs/>
          <w:color w:val="000000"/>
          <w:sz w:val="22"/>
          <w:szCs w:val="22"/>
          <w:lang w:val="es-MX" w:eastAsia="es-MX"/>
        </w:rPr>
        <w:t>Cronograma de Actividades para la Valuación Actuarial del RJP y de la Prima de Antigüedad e Indemnizaciones de los Trabajadores del IMSS al 31 de diciembre de 2024</w:t>
      </w:r>
    </w:p>
    <w:tbl>
      <w:tblPr>
        <w:tblW w:w="4773" w:type="pct"/>
        <w:jc w:val="center"/>
        <w:tblLayout w:type="fixed"/>
        <w:tblCellMar>
          <w:left w:w="70" w:type="dxa"/>
          <w:right w:w="70" w:type="dxa"/>
        </w:tblCellMar>
        <w:tblLook w:val="04A0" w:firstRow="1" w:lastRow="0" w:firstColumn="1" w:lastColumn="0" w:noHBand="0" w:noVBand="1"/>
      </w:tblPr>
      <w:tblGrid>
        <w:gridCol w:w="5548"/>
        <w:gridCol w:w="407"/>
        <w:gridCol w:w="516"/>
        <w:gridCol w:w="419"/>
        <w:gridCol w:w="450"/>
        <w:gridCol w:w="367"/>
        <w:gridCol w:w="385"/>
        <w:gridCol w:w="443"/>
        <w:gridCol w:w="396"/>
        <w:gridCol w:w="27"/>
      </w:tblGrid>
      <w:tr w:rsidR="00AC5C10" w:rsidRPr="00833E2C" w14:paraId="3D5BCF2B" w14:textId="77777777" w:rsidTr="00EB399C">
        <w:trPr>
          <w:trHeight w:val="20"/>
          <w:tblHeader/>
          <w:jc w:val="center"/>
        </w:trPr>
        <w:tc>
          <w:tcPr>
            <w:tcW w:w="3097" w:type="pct"/>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0A8CE4B3" w14:textId="77777777" w:rsidR="00AC5C10" w:rsidRPr="00833E2C" w:rsidRDefault="00AC5C10" w:rsidP="009D687F">
            <w:pPr>
              <w:jc w:val="center"/>
              <w:rPr>
                <w:rFonts w:ascii="Geomanist" w:eastAsia="Times New Roman" w:hAnsi="Geomanist" w:cs="Calibri"/>
                <w:b/>
                <w:bCs/>
                <w:color w:val="FFFFFF" w:themeColor="background1"/>
                <w:sz w:val="14"/>
                <w:szCs w:val="14"/>
                <w:lang w:val="es-MX" w:eastAsia="es-MX"/>
              </w:rPr>
            </w:pPr>
            <w:r w:rsidRPr="00833E2C">
              <w:rPr>
                <w:rFonts w:ascii="Geomanist" w:eastAsia="Times New Roman" w:hAnsi="Geomanist" w:cs="Calibri"/>
                <w:b/>
                <w:bCs/>
                <w:color w:val="FFFFFF" w:themeColor="background1"/>
                <w:sz w:val="16"/>
                <w:szCs w:val="16"/>
                <w:lang w:val="es-MX" w:eastAsia="es-MX"/>
              </w:rPr>
              <w:t>Actividades y productos</w:t>
            </w:r>
          </w:p>
        </w:tc>
        <w:tc>
          <w:tcPr>
            <w:tcW w:w="1903" w:type="pct"/>
            <w:gridSpan w:val="9"/>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tcPr>
          <w:p w14:paraId="5A2E4D64" w14:textId="395475D9" w:rsidR="00AC5C10" w:rsidRPr="00833E2C" w:rsidRDefault="00AC5C10" w:rsidP="009D687F">
            <w:pPr>
              <w:jc w:val="center"/>
              <w:rPr>
                <w:rFonts w:ascii="Geomanist" w:eastAsia="Times New Roman" w:hAnsi="Geomanist" w:cs="Calibri"/>
                <w:b/>
                <w:bCs/>
                <w:color w:val="FFFFFF" w:themeColor="background1"/>
                <w:sz w:val="14"/>
                <w:szCs w:val="14"/>
                <w:lang w:val="es-MX" w:eastAsia="es-MX"/>
              </w:rPr>
            </w:pPr>
            <w:r>
              <w:rPr>
                <w:rFonts w:ascii="Geomanist" w:eastAsia="Times New Roman" w:hAnsi="Geomanist" w:cs="Calibri"/>
                <w:b/>
                <w:bCs/>
                <w:color w:val="FFFFFF" w:themeColor="background1"/>
                <w:sz w:val="14"/>
                <w:szCs w:val="14"/>
                <w:lang w:val="es-MX" w:eastAsia="es-MX"/>
              </w:rPr>
              <w:t>2025</w:t>
            </w:r>
          </w:p>
        </w:tc>
      </w:tr>
      <w:tr w:rsidR="00AC5C10" w:rsidRPr="00833E2C" w14:paraId="1F134592" w14:textId="77777777" w:rsidTr="00EB399C">
        <w:trPr>
          <w:gridAfter w:val="1"/>
          <w:wAfter w:w="15" w:type="pct"/>
          <w:trHeight w:val="20"/>
          <w:tblHeader/>
          <w:jc w:val="center"/>
        </w:trPr>
        <w:tc>
          <w:tcPr>
            <w:tcW w:w="3097" w:type="pct"/>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hideMark/>
          </w:tcPr>
          <w:p w14:paraId="0627764C" w14:textId="77777777" w:rsidR="00AC5C10" w:rsidRPr="00833E2C" w:rsidRDefault="00AC5C10" w:rsidP="009D687F">
            <w:pPr>
              <w:rPr>
                <w:rFonts w:ascii="Geomanist" w:eastAsia="Times New Roman" w:hAnsi="Geomanist" w:cs="Calibri"/>
                <w:b/>
                <w:bCs/>
                <w:color w:val="FFFFFF" w:themeColor="background1"/>
                <w:sz w:val="14"/>
                <w:szCs w:val="14"/>
                <w:lang w:val="es-MX" w:eastAsia="es-MX"/>
              </w:rPr>
            </w:pPr>
          </w:p>
        </w:tc>
        <w:tc>
          <w:tcPr>
            <w:tcW w:w="22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0742DF72" w14:textId="77777777" w:rsidR="00AC5C10" w:rsidRPr="00833E2C" w:rsidRDefault="00AC5C10" w:rsidP="009D687F">
            <w:pPr>
              <w:jc w:val="center"/>
              <w:rPr>
                <w:rFonts w:ascii="Geomanist" w:eastAsia="Times New Roman" w:hAnsi="Geomanist" w:cs="Calibri"/>
                <w:b/>
                <w:bCs/>
                <w:color w:val="FFFFFF" w:themeColor="background1"/>
                <w:sz w:val="14"/>
                <w:szCs w:val="14"/>
                <w:lang w:val="es-MX" w:eastAsia="es-MX"/>
              </w:rPr>
            </w:pPr>
            <w:r w:rsidRPr="00833E2C">
              <w:rPr>
                <w:rFonts w:ascii="Geomanist" w:eastAsia="Times New Roman" w:hAnsi="Geomanist" w:cs="Calibri"/>
                <w:b/>
                <w:bCs/>
                <w:color w:val="FFFFFF" w:themeColor="background1"/>
                <w:sz w:val="14"/>
                <w:szCs w:val="14"/>
                <w:lang w:val="es-MX" w:eastAsia="es-MX"/>
              </w:rPr>
              <w:t>Feb</w:t>
            </w:r>
          </w:p>
        </w:tc>
        <w:tc>
          <w:tcPr>
            <w:tcW w:w="28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2B82BDCE" w14:textId="77777777" w:rsidR="00AC5C10" w:rsidRPr="00833E2C" w:rsidRDefault="00AC5C10" w:rsidP="009D687F">
            <w:pPr>
              <w:jc w:val="center"/>
              <w:rPr>
                <w:rFonts w:ascii="Geomanist" w:eastAsia="Times New Roman" w:hAnsi="Geomanist" w:cs="Calibri"/>
                <w:b/>
                <w:bCs/>
                <w:color w:val="FFFFFF" w:themeColor="background1"/>
                <w:sz w:val="14"/>
                <w:szCs w:val="14"/>
                <w:lang w:val="es-MX" w:eastAsia="es-MX"/>
              </w:rPr>
            </w:pPr>
            <w:r w:rsidRPr="00833E2C">
              <w:rPr>
                <w:rFonts w:ascii="Geomanist" w:eastAsia="Times New Roman" w:hAnsi="Geomanist" w:cs="Calibri"/>
                <w:b/>
                <w:bCs/>
                <w:color w:val="FFFFFF" w:themeColor="background1"/>
                <w:sz w:val="14"/>
                <w:szCs w:val="14"/>
                <w:lang w:val="es-MX" w:eastAsia="es-MX"/>
              </w:rPr>
              <w:t>Mar</w:t>
            </w:r>
          </w:p>
        </w:tc>
        <w:tc>
          <w:tcPr>
            <w:tcW w:w="234"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51B853D0" w14:textId="77777777" w:rsidR="00AC5C10" w:rsidRPr="00833E2C" w:rsidRDefault="00AC5C10" w:rsidP="009D687F">
            <w:pPr>
              <w:jc w:val="center"/>
              <w:rPr>
                <w:rFonts w:ascii="Geomanist" w:eastAsia="Times New Roman" w:hAnsi="Geomanist" w:cs="Calibri"/>
                <w:b/>
                <w:bCs/>
                <w:color w:val="FFFFFF" w:themeColor="background1"/>
                <w:sz w:val="14"/>
                <w:szCs w:val="14"/>
                <w:lang w:val="es-MX" w:eastAsia="es-MX"/>
              </w:rPr>
            </w:pPr>
            <w:r w:rsidRPr="00833E2C">
              <w:rPr>
                <w:rFonts w:ascii="Geomanist" w:eastAsia="Times New Roman" w:hAnsi="Geomanist" w:cs="Calibri"/>
                <w:b/>
                <w:bCs/>
                <w:color w:val="FFFFFF" w:themeColor="background1"/>
                <w:sz w:val="14"/>
                <w:szCs w:val="14"/>
                <w:lang w:val="es-MX" w:eastAsia="es-MX"/>
              </w:rPr>
              <w:t>Abr</w:t>
            </w:r>
          </w:p>
        </w:tc>
        <w:tc>
          <w:tcPr>
            <w:tcW w:w="251"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27743372" w14:textId="77777777" w:rsidR="00AC5C10" w:rsidRPr="00833E2C" w:rsidRDefault="00AC5C10" w:rsidP="009D687F">
            <w:pPr>
              <w:jc w:val="center"/>
              <w:rPr>
                <w:rFonts w:ascii="Geomanist" w:eastAsia="Times New Roman" w:hAnsi="Geomanist" w:cs="Calibri"/>
                <w:b/>
                <w:bCs/>
                <w:color w:val="FFFFFF" w:themeColor="background1"/>
                <w:sz w:val="14"/>
                <w:szCs w:val="14"/>
                <w:lang w:val="es-MX" w:eastAsia="es-MX"/>
              </w:rPr>
            </w:pPr>
            <w:r w:rsidRPr="00833E2C">
              <w:rPr>
                <w:rFonts w:ascii="Geomanist" w:eastAsia="Times New Roman" w:hAnsi="Geomanist" w:cs="Calibri"/>
                <w:b/>
                <w:bCs/>
                <w:color w:val="FFFFFF" w:themeColor="background1"/>
                <w:sz w:val="14"/>
                <w:szCs w:val="14"/>
                <w:lang w:val="es-MX" w:eastAsia="es-MX"/>
              </w:rPr>
              <w:t>May</w:t>
            </w:r>
          </w:p>
        </w:tc>
        <w:tc>
          <w:tcPr>
            <w:tcW w:w="20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2FE670EF" w14:textId="77777777" w:rsidR="00AC5C10" w:rsidRPr="00833E2C" w:rsidRDefault="00AC5C10" w:rsidP="009D687F">
            <w:pPr>
              <w:ind w:left="-39"/>
              <w:jc w:val="center"/>
              <w:rPr>
                <w:rFonts w:ascii="Geomanist" w:eastAsia="Times New Roman" w:hAnsi="Geomanist" w:cs="Calibri"/>
                <w:b/>
                <w:bCs/>
                <w:color w:val="FFFFFF" w:themeColor="background1"/>
                <w:sz w:val="14"/>
                <w:szCs w:val="14"/>
                <w:lang w:val="es-MX" w:eastAsia="es-MX"/>
              </w:rPr>
            </w:pPr>
            <w:r w:rsidRPr="00833E2C">
              <w:rPr>
                <w:rFonts w:ascii="Geomanist" w:eastAsia="Times New Roman" w:hAnsi="Geomanist" w:cs="Calibri"/>
                <w:b/>
                <w:bCs/>
                <w:color w:val="FFFFFF" w:themeColor="background1"/>
                <w:sz w:val="14"/>
                <w:szCs w:val="14"/>
                <w:lang w:val="es-MX" w:eastAsia="es-MX"/>
              </w:rPr>
              <w:t>Jun</w:t>
            </w:r>
          </w:p>
        </w:tc>
        <w:tc>
          <w:tcPr>
            <w:tcW w:w="21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hideMark/>
          </w:tcPr>
          <w:p w14:paraId="36875678" w14:textId="77777777" w:rsidR="00AC5C10" w:rsidRPr="00833E2C" w:rsidRDefault="00AC5C10" w:rsidP="009D687F">
            <w:pPr>
              <w:jc w:val="center"/>
              <w:rPr>
                <w:rFonts w:ascii="Geomanist" w:eastAsia="Times New Roman" w:hAnsi="Geomanist" w:cs="Calibri"/>
                <w:b/>
                <w:bCs/>
                <w:color w:val="FFFFFF" w:themeColor="background1"/>
                <w:sz w:val="14"/>
                <w:szCs w:val="14"/>
                <w:lang w:val="es-MX" w:eastAsia="es-MX"/>
              </w:rPr>
            </w:pPr>
            <w:r w:rsidRPr="00833E2C">
              <w:rPr>
                <w:rFonts w:ascii="Geomanist" w:eastAsia="Times New Roman" w:hAnsi="Geomanist" w:cs="Calibri"/>
                <w:b/>
                <w:bCs/>
                <w:color w:val="FFFFFF" w:themeColor="background1"/>
                <w:sz w:val="14"/>
                <w:szCs w:val="14"/>
                <w:lang w:val="es-MX" w:eastAsia="es-MX"/>
              </w:rPr>
              <w:t>Jul</w:t>
            </w:r>
          </w:p>
        </w:tc>
        <w:tc>
          <w:tcPr>
            <w:tcW w:w="24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tcPr>
          <w:p w14:paraId="010D04AD" w14:textId="77777777" w:rsidR="00AC5C10" w:rsidRPr="00833E2C" w:rsidRDefault="00AC5C10" w:rsidP="009D687F">
            <w:pPr>
              <w:jc w:val="center"/>
              <w:rPr>
                <w:rFonts w:ascii="Geomanist" w:eastAsia="Times New Roman" w:hAnsi="Geomanist" w:cs="Calibri"/>
                <w:b/>
                <w:bCs/>
                <w:color w:val="FFFFFF" w:themeColor="background1"/>
                <w:sz w:val="14"/>
                <w:szCs w:val="14"/>
                <w:lang w:val="es-MX" w:eastAsia="es-MX"/>
              </w:rPr>
            </w:pPr>
            <w:proofErr w:type="spellStart"/>
            <w:r w:rsidRPr="00833E2C">
              <w:rPr>
                <w:rFonts w:ascii="Geomanist" w:eastAsia="Times New Roman" w:hAnsi="Geomanist" w:cs="Calibri"/>
                <w:b/>
                <w:bCs/>
                <w:color w:val="FFFFFF" w:themeColor="background1"/>
                <w:sz w:val="14"/>
                <w:szCs w:val="14"/>
                <w:lang w:val="es-MX" w:eastAsia="es-MX"/>
              </w:rPr>
              <w:t>Ago</w:t>
            </w:r>
            <w:proofErr w:type="spellEnd"/>
          </w:p>
        </w:tc>
        <w:tc>
          <w:tcPr>
            <w:tcW w:w="221"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19A53"/>
            <w:vAlign w:val="center"/>
          </w:tcPr>
          <w:p w14:paraId="6B791479" w14:textId="77777777" w:rsidR="00AC5C10" w:rsidRPr="00833E2C" w:rsidRDefault="00AC5C10" w:rsidP="009D687F">
            <w:pPr>
              <w:jc w:val="center"/>
              <w:rPr>
                <w:rFonts w:ascii="Geomanist" w:eastAsia="Times New Roman" w:hAnsi="Geomanist" w:cs="Calibri"/>
                <w:b/>
                <w:bCs/>
                <w:color w:val="FFFFFF" w:themeColor="background1"/>
                <w:sz w:val="14"/>
                <w:szCs w:val="14"/>
                <w:lang w:val="es-MX" w:eastAsia="es-MX"/>
              </w:rPr>
            </w:pPr>
            <w:proofErr w:type="spellStart"/>
            <w:r w:rsidRPr="00833E2C">
              <w:rPr>
                <w:rFonts w:ascii="Geomanist" w:eastAsia="Times New Roman" w:hAnsi="Geomanist" w:cs="Calibri"/>
                <w:b/>
                <w:bCs/>
                <w:color w:val="FFFFFF" w:themeColor="background1"/>
                <w:sz w:val="14"/>
                <w:szCs w:val="14"/>
                <w:lang w:val="es-MX" w:eastAsia="es-MX"/>
              </w:rPr>
              <w:t>Sep</w:t>
            </w:r>
            <w:proofErr w:type="spellEnd"/>
          </w:p>
        </w:tc>
      </w:tr>
      <w:tr w:rsidR="00AC5C10" w:rsidRPr="00833E2C" w14:paraId="548C3085" w14:textId="77777777" w:rsidTr="00EB399C">
        <w:trPr>
          <w:gridAfter w:val="1"/>
          <w:wAfter w:w="15" w:type="pct"/>
          <w:trHeight w:val="20"/>
          <w:jc w:val="center"/>
        </w:trPr>
        <w:tc>
          <w:tcPr>
            <w:tcW w:w="3097" w:type="pct"/>
            <w:tcBorders>
              <w:top w:val="single" w:sz="8" w:space="0" w:color="FFFFFF" w:themeColor="background1"/>
              <w:left w:val="single" w:sz="8" w:space="0" w:color="auto"/>
              <w:bottom w:val="dotted" w:sz="4" w:space="0" w:color="1F497D"/>
              <w:right w:val="nil"/>
            </w:tcBorders>
            <w:vAlign w:val="center"/>
            <w:hideMark/>
          </w:tcPr>
          <w:p w14:paraId="4160A85D"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Análisis de los beneficios a valuar (actividad 1) y de la información de la valuación actuarial (actividad 2).</w:t>
            </w:r>
          </w:p>
        </w:tc>
        <w:tc>
          <w:tcPr>
            <w:tcW w:w="227" w:type="pct"/>
            <w:tcBorders>
              <w:top w:val="single" w:sz="8" w:space="0" w:color="FFFFFF" w:themeColor="background1"/>
              <w:left w:val="dotted" w:sz="4" w:space="0" w:color="000000" w:themeColor="text1"/>
              <w:bottom w:val="dotted" w:sz="4" w:space="0" w:color="1F497D"/>
              <w:right w:val="dotted" w:sz="4" w:space="0" w:color="000000" w:themeColor="text1"/>
            </w:tcBorders>
            <w:vAlign w:val="center"/>
            <w:hideMark/>
          </w:tcPr>
          <w:p w14:paraId="74D8AD5B" w14:textId="40CBD5C8" w:rsidR="00AC5C10" w:rsidRPr="00833E2C" w:rsidRDefault="00AC5C10" w:rsidP="009D687F">
            <w:pPr>
              <w:jc w:val="center"/>
              <w:rPr>
                <w:rFonts w:ascii="Geomanist" w:eastAsia="Times New Roman" w:hAnsi="Geomanist" w:cs="Calibri"/>
                <w:color w:val="000000"/>
                <w:sz w:val="14"/>
                <w:szCs w:val="14"/>
                <w:lang w:val="es-MX" w:eastAsia="es-MX"/>
              </w:rPr>
            </w:pPr>
            <w:r>
              <w:rPr>
                <w:rFonts w:ascii="Geomanist" w:eastAsia="Times New Roman" w:hAnsi="Geomanist" w:cs="Calibri"/>
                <w:color w:val="000000"/>
                <w:sz w:val="14"/>
                <w:szCs w:val="14"/>
                <w:lang w:val="es-MX" w:eastAsia="es-MX"/>
              </w:rPr>
              <w:t>4-7</w:t>
            </w:r>
          </w:p>
        </w:tc>
        <w:tc>
          <w:tcPr>
            <w:tcW w:w="288" w:type="pct"/>
            <w:tcBorders>
              <w:top w:val="single" w:sz="8" w:space="0" w:color="FFFFFF" w:themeColor="background1"/>
              <w:left w:val="dotted" w:sz="4" w:space="0" w:color="000000" w:themeColor="text1"/>
              <w:bottom w:val="dotted" w:sz="4" w:space="0" w:color="1F497D"/>
              <w:right w:val="dotted" w:sz="4" w:space="0" w:color="000000" w:themeColor="text1"/>
            </w:tcBorders>
            <w:vAlign w:val="center"/>
            <w:hideMark/>
          </w:tcPr>
          <w:p w14:paraId="377F7EE2" w14:textId="77777777" w:rsidR="00AC5C10" w:rsidRPr="00833E2C" w:rsidRDefault="00AC5C10" w:rsidP="009D687F">
            <w:pPr>
              <w:jc w:val="center"/>
              <w:rPr>
                <w:rFonts w:ascii="Geomanist" w:eastAsia="Times New Roman" w:hAnsi="Geomanist" w:cs="Calibri"/>
                <w:sz w:val="14"/>
                <w:szCs w:val="14"/>
                <w:lang w:val="es-MX" w:eastAsia="es-MX"/>
              </w:rPr>
            </w:pPr>
          </w:p>
        </w:tc>
        <w:tc>
          <w:tcPr>
            <w:tcW w:w="234" w:type="pct"/>
            <w:tcBorders>
              <w:top w:val="single" w:sz="8" w:space="0" w:color="FFFFFF" w:themeColor="background1"/>
              <w:left w:val="dotted" w:sz="4" w:space="0" w:color="000000" w:themeColor="text1"/>
              <w:bottom w:val="dotted" w:sz="4" w:space="0" w:color="1F497D"/>
              <w:right w:val="dotted" w:sz="4" w:space="0" w:color="000000" w:themeColor="text1"/>
            </w:tcBorders>
            <w:vAlign w:val="center"/>
            <w:hideMark/>
          </w:tcPr>
          <w:p w14:paraId="313383A3" w14:textId="77777777" w:rsidR="00AC5C10" w:rsidRPr="00833E2C" w:rsidRDefault="00AC5C10" w:rsidP="009D687F">
            <w:pPr>
              <w:jc w:val="center"/>
              <w:rPr>
                <w:rFonts w:ascii="Geomanist" w:eastAsia="Times New Roman" w:hAnsi="Geomanist" w:cs="Calibri"/>
                <w:sz w:val="14"/>
                <w:szCs w:val="14"/>
                <w:lang w:val="es-MX" w:eastAsia="es-MX"/>
              </w:rPr>
            </w:pPr>
          </w:p>
        </w:tc>
        <w:tc>
          <w:tcPr>
            <w:tcW w:w="251" w:type="pct"/>
            <w:tcBorders>
              <w:top w:val="single" w:sz="8" w:space="0" w:color="FFFFFF" w:themeColor="background1"/>
              <w:left w:val="dotted" w:sz="4" w:space="0" w:color="000000" w:themeColor="text1"/>
              <w:bottom w:val="dotted" w:sz="4" w:space="0" w:color="1F497D"/>
              <w:right w:val="dotted" w:sz="4" w:space="0" w:color="000000" w:themeColor="text1"/>
            </w:tcBorders>
            <w:vAlign w:val="center"/>
            <w:hideMark/>
          </w:tcPr>
          <w:p w14:paraId="204DCE65"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single" w:sz="8" w:space="0" w:color="FFFFFF" w:themeColor="background1"/>
              <w:left w:val="dotted" w:sz="4" w:space="0" w:color="000000" w:themeColor="text1"/>
              <w:bottom w:val="dotted" w:sz="4" w:space="0" w:color="1F497D"/>
              <w:right w:val="dotted" w:sz="4" w:space="0" w:color="000000" w:themeColor="text1"/>
            </w:tcBorders>
            <w:vAlign w:val="center"/>
            <w:hideMark/>
          </w:tcPr>
          <w:p w14:paraId="63F3CBC9" w14:textId="77777777" w:rsidR="00AC5C10" w:rsidRPr="00833E2C" w:rsidRDefault="00AC5C10" w:rsidP="009D687F">
            <w:pPr>
              <w:jc w:val="center"/>
              <w:rPr>
                <w:rFonts w:ascii="Geomanist" w:eastAsia="Times New Roman" w:hAnsi="Geomanist" w:cs="Calibri"/>
                <w:sz w:val="14"/>
                <w:szCs w:val="14"/>
                <w:lang w:val="es-MX" w:eastAsia="es-MX"/>
              </w:rPr>
            </w:pPr>
          </w:p>
        </w:tc>
        <w:tc>
          <w:tcPr>
            <w:tcW w:w="215" w:type="pct"/>
            <w:tcBorders>
              <w:top w:val="single" w:sz="8" w:space="0" w:color="FFFFFF" w:themeColor="background1"/>
              <w:left w:val="dotted" w:sz="4" w:space="0" w:color="000000" w:themeColor="text1"/>
              <w:bottom w:val="dotted" w:sz="4" w:space="0" w:color="1F497D"/>
              <w:right w:val="dotted" w:sz="4" w:space="0" w:color="000000" w:themeColor="text1"/>
            </w:tcBorders>
            <w:vAlign w:val="center"/>
          </w:tcPr>
          <w:p w14:paraId="1ADDC8B8"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single" w:sz="8" w:space="0" w:color="FFFFFF" w:themeColor="background1"/>
              <w:left w:val="dotted" w:sz="4" w:space="0" w:color="000000" w:themeColor="text1"/>
              <w:bottom w:val="dotted" w:sz="4" w:space="0" w:color="auto"/>
              <w:right w:val="dotted" w:sz="4" w:space="0" w:color="auto"/>
            </w:tcBorders>
            <w:vAlign w:val="center"/>
          </w:tcPr>
          <w:p w14:paraId="496A077F"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single" w:sz="8" w:space="0" w:color="FFFFFF" w:themeColor="background1"/>
              <w:left w:val="dotted" w:sz="4" w:space="0" w:color="auto"/>
              <w:bottom w:val="dotted" w:sz="4" w:space="0" w:color="auto"/>
              <w:right w:val="single" w:sz="2" w:space="0" w:color="auto"/>
            </w:tcBorders>
            <w:vAlign w:val="center"/>
          </w:tcPr>
          <w:p w14:paraId="03AE6603"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13863855" w14:textId="77777777" w:rsidTr="00EB399C">
        <w:trPr>
          <w:gridAfter w:val="1"/>
          <w:wAfter w:w="15" w:type="pct"/>
          <w:trHeight w:val="20"/>
          <w:jc w:val="center"/>
        </w:trPr>
        <w:tc>
          <w:tcPr>
            <w:tcW w:w="3097" w:type="pct"/>
            <w:tcBorders>
              <w:top w:val="dotted" w:sz="4" w:space="0" w:color="1F497D"/>
              <w:left w:val="single" w:sz="8" w:space="0" w:color="auto"/>
              <w:bottom w:val="dotted" w:sz="4" w:space="0" w:color="1F497D"/>
              <w:right w:val="nil"/>
            </w:tcBorders>
            <w:vAlign w:val="center"/>
            <w:hideMark/>
          </w:tcPr>
          <w:p w14:paraId="212E3755"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Diseño y/o adecuaciones del software para la valuación actuarial (Actividad 3).</w:t>
            </w:r>
          </w:p>
        </w:tc>
        <w:tc>
          <w:tcPr>
            <w:tcW w:w="227"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73659F7B" w14:textId="08640776" w:rsidR="00AC5C10" w:rsidRPr="00833E2C" w:rsidRDefault="00AC5C10" w:rsidP="009D687F">
            <w:pPr>
              <w:jc w:val="center"/>
              <w:rPr>
                <w:rFonts w:ascii="Geomanist" w:eastAsia="Times New Roman" w:hAnsi="Geomanist" w:cs="Calibri"/>
                <w:color w:val="000000"/>
                <w:sz w:val="14"/>
                <w:szCs w:val="14"/>
                <w:lang w:val="es-MX" w:eastAsia="es-MX"/>
              </w:rPr>
            </w:pPr>
            <w:r>
              <w:rPr>
                <w:rFonts w:ascii="Geomanist" w:eastAsia="Times New Roman" w:hAnsi="Geomanist" w:cs="Calibri"/>
                <w:color w:val="000000"/>
                <w:sz w:val="14"/>
                <w:szCs w:val="14"/>
                <w:lang w:val="es-MX" w:eastAsia="es-MX"/>
              </w:rPr>
              <w:t>4-7</w:t>
            </w:r>
          </w:p>
        </w:tc>
        <w:tc>
          <w:tcPr>
            <w:tcW w:w="288"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1CA42227" w14:textId="77777777" w:rsidR="00AC5C10" w:rsidRPr="00833E2C" w:rsidRDefault="00AC5C10" w:rsidP="009D687F">
            <w:pPr>
              <w:jc w:val="center"/>
              <w:rPr>
                <w:rFonts w:ascii="Geomanist" w:eastAsia="Times New Roman" w:hAnsi="Geomanist" w:cs="Calibri"/>
                <w:sz w:val="14"/>
                <w:szCs w:val="14"/>
                <w:lang w:val="es-MX" w:eastAsia="es-MX"/>
              </w:rPr>
            </w:pPr>
          </w:p>
        </w:tc>
        <w:tc>
          <w:tcPr>
            <w:tcW w:w="234"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5FBEFE5E" w14:textId="77777777" w:rsidR="00AC5C10" w:rsidRPr="00833E2C" w:rsidRDefault="00AC5C10" w:rsidP="009D687F">
            <w:pPr>
              <w:jc w:val="center"/>
              <w:rPr>
                <w:rFonts w:ascii="Geomanist" w:eastAsia="Times New Roman" w:hAnsi="Geomanist" w:cs="Calibri"/>
                <w:sz w:val="14"/>
                <w:szCs w:val="14"/>
                <w:lang w:val="es-MX" w:eastAsia="es-MX"/>
              </w:rPr>
            </w:pPr>
          </w:p>
        </w:tc>
        <w:tc>
          <w:tcPr>
            <w:tcW w:w="251"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3D3151F0"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28212C58" w14:textId="77777777" w:rsidR="00AC5C10" w:rsidRPr="00833E2C" w:rsidRDefault="00AC5C10" w:rsidP="009D687F">
            <w:pPr>
              <w:jc w:val="center"/>
              <w:rPr>
                <w:rFonts w:ascii="Geomanist" w:eastAsia="Times New Roman" w:hAnsi="Geomanist" w:cs="Calibri"/>
                <w:sz w:val="14"/>
                <w:szCs w:val="14"/>
                <w:lang w:val="es-MX" w:eastAsia="es-MX"/>
              </w:rPr>
            </w:pPr>
          </w:p>
        </w:tc>
        <w:tc>
          <w:tcPr>
            <w:tcW w:w="215" w:type="pct"/>
            <w:tcBorders>
              <w:top w:val="dotted" w:sz="4" w:space="0" w:color="1F497D"/>
              <w:left w:val="dotted" w:sz="4" w:space="0" w:color="000000" w:themeColor="text1"/>
              <w:bottom w:val="dotted" w:sz="4" w:space="0" w:color="1F497D"/>
              <w:right w:val="dotted" w:sz="4" w:space="0" w:color="000000" w:themeColor="text1"/>
            </w:tcBorders>
            <w:vAlign w:val="center"/>
          </w:tcPr>
          <w:p w14:paraId="1BAF02BD"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2408CD2D"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2" w:space="0" w:color="auto"/>
            </w:tcBorders>
            <w:vAlign w:val="center"/>
          </w:tcPr>
          <w:p w14:paraId="00B3F9E3"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79FA41AD" w14:textId="77777777" w:rsidTr="00EB399C">
        <w:trPr>
          <w:gridAfter w:val="1"/>
          <w:wAfter w:w="15" w:type="pct"/>
          <w:trHeight w:val="20"/>
          <w:jc w:val="center"/>
        </w:trPr>
        <w:tc>
          <w:tcPr>
            <w:tcW w:w="3097" w:type="pct"/>
            <w:tcBorders>
              <w:top w:val="dotted" w:sz="4" w:space="0" w:color="1F497D"/>
              <w:left w:val="single" w:sz="8" w:space="0" w:color="auto"/>
              <w:bottom w:val="dotted" w:sz="4" w:space="0" w:color="1F497D"/>
              <w:right w:val="nil"/>
            </w:tcBorders>
            <w:vAlign w:val="center"/>
            <w:hideMark/>
          </w:tcPr>
          <w:p w14:paraId="1F2BD792"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Determinación de las hipótesis de la valuación actuarial (Actividad 4).</w:t>
            </w:r>
          </w:p>
        </w:tc>
        <w:tc>
          <w:tcPr>
            <w:tcW w:w="227"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58943F46" w14:textId="54D7C598" w:rsidR="00AC5C10" w:rsidRPr="00833E2C" w:rsidRDefault="00BA61E2" w:rsidP="009D687F">
            <w:pPr>
              <w:jc w:val="center"/>
              <w:rPr>
                <w:rFonts w:ascii="Geomanist" w:eastAsia="Times New Roman" w:hAnsi="Geomanist" w:cs="Calibri"/>
                <w:color w:val="000000"/>
                <w:sz w:val="14"/>
                <w:szCs w:val="14"/>
                <w:lang w:val="es-MX" w:eastAsia="es-MX"/>
              </w:rPr>
            </w:pPr>
            <w:r>
              <w:rPr>
                <w:rFonts w:ascii="Geomanist" w:eastAsia="Times New Roman" w:hAnsi="Geomanist" w:cs="Calibri"/>
                <w:color w:val="000000"/>
                <w:sz w:val="14"/>
                <w:szCs w:val="14"/>
                <w:lang w:val="es-MX" w:eastAsia="es-MX"/>
              </w:rPr>
              <w:t>7</w:t>
            </w:r>
            <w:r w:rsidR="00AC5C10">
              <w:rPr>
                <w:rFonts w:ascii="Geomanist" w:eastAsia="Times New Roman" w:hAnsi="Geomanist" w:cs="Calibri"/>
                <w:color w:val="000000"/>
                <w:sz w:val="14"/>
                <w:szCs w:val="14"/>
                <w:lang w:val="es-MX" w:eastAsia="es-MX"/>
              </w:rPr>
              <w:t>-1</w:t>
            </w:r>
            <w:r>
              <w:rPr>
                <w:rFonts w:ascii="Geomanist" w:eastAsia="Times New Roman" w:hAnsi="Geomanist" w:cs="Calibri"/>
                <w:color w:val="000000"/>
                <w:sz w:val="14"/>
                <w:szCs w:val="14"/>
                <w:lang w:val="es-MX" w:eastAsia="es-MX"/>
              </w:rPr>
              <w:t>0</w:t>
            </w:r>
          </w:p>
        </w:tc>
        <w:tc>
          <w:tcPr>
            <w:tcW w:w="288"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4A4C54CB" w14:textId="77777777" w:rsidR="00AC5C10" w:rsidRPr="00833E2C" w:rsidRDefault="00AC5C10" w:rsidP="009D687F">
            <w:pPr>
              <w:jc w:val="center"/>
              <w:rPr>
                <w:rFonts w:ascii="Geomanist" w:eastAsia="Times New Roman" w:hAnsi="Geomanist" w:cs="Calibri"/>
                <w:sz w:val="14"/>
                <w:szCs w:val="14"/>
                <w:lang w:val="es-MX" w:eastAsia="es-MX"/>
              </w:rPr>
            </w:pPr>
          </w:p>
        </w:tc>
        <w:tc>
          <w:tcPr>
            <w:tcW w:w="234"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6D5DCCF4" w14:textId="77777777" w:rsidR="00AC5C10" w:rsidRPr="00833E2C" w:rsidRDefault="00AC5C10" w:rsidP="009D687F">
            <w:pPr>
              <w:jc w:val="center"/>
              <w:rPr>
                <w:rFonts w:ascii="Geomanist" w:eastAsia="Times New Roman" w:hAnsi="Geomanist" w:cs="Calibri"/>
                <w:sz w:val="14"/>
                <w:szCs w:val="14"/>
                <w:lang w:val="es-MX" w:eastAsia="es-MX"/>
              </w:rPr>
            </w:pPr>
          </w:p>
        </w:tc>
        <w:tc>
          <w:tcPr>
            <w:tcW w:w="251"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428CAB58"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29962ECE" w14:textId="77777777" w:rsidR="00AC5C10" w:rsidRPr="00833E2C" w:rsidRDefault="00AC5C10" w:rsidP="009D687F">
            <w:pPr>
              <w:jc w:val="center"/>
              <w:rPr>
                <w:rFonts w:ascii="Geomanist" w:eastAsia="Times New Roman" w:hAnsi="Geomanist" w:cs="Calibri"/>
                <w:sz w:val="14"/>
                <w:szCs w:val="14"/>
                <w:lang w:val="es-MX" w:eastAsia="es-MX"/>
              </w:rPr>
            </w:pPr>
          </w:p>
        </w:tc>
        <w:tc>
          <w:tcPr>
            <w:tcW w:w="215" w:type="pct"/>
            <w:tcBorders>
              <w:top w:val="dotted" w:sz="4" w:space="0" w:color="1F497D"/>
              <w:left w:val="dotted" w:sz="4" w:space="0" w:color="000000" w:themeColor="text1"/>
              <w:bottom w:val="dotted" w:sz="4" w:space="0" w:color="1F497D"/>
              <w:right w:val="dotted" w:sz="4" w:space="0" w:color="000000" w:themeColor="text1"/>
            </w:tcBorders>
            <w:vAlign w:val="center"/>
          </w:tcPr>
          <w:p w14:paraId="018E5487"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4C4D81A7"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2" w:space="0" w:color="auto"/>
            </w:tcBorders>
            <w:vAlign w:val="center"/>
          </w:tcPr>
          <w:p w14:paraId="5473CFDD"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265CB85B" w14:textId="77777777" w:rsidTr="00EB399C">
        <w:trPr>
          <w:gridAfter w:val="1"/>
          <w:wAfter w:w="15" w:type="pct"/>
          <w:trHeight w:val="20"/>
          <w:jc w:val="center"/>
        </w:trPr>
        <w:tc>
          <w:tcPr>
            <w:tcW w:w="3097" w:type="pct"/>
            <w:tcBorders>
              <w:top w:val="dotted" w:sz="4" w:space="0" w:color="1F497D"/>
              <w:left w:val="single" w:sz="8" w:space="0" w:color="auto"/>
              <w:bottom w:val="dotted" w:sz="4" w:space="0" w:color="1F497D"/>
              <w:right w:val="nil"/>
            </w:tcBorders>
            <w:vAlign w:val="center"/>
            <w:hideMark/>
          </w:tcPr>
          <w:p w14:paraId="10B6755F"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Cálculo de valores actuariales NIF-D3 y cuantificación del Costo Neto del Periodo y su proyección (Actividades 5 y 6) con corte al 31 de diciembre de 2024.</w:t>
            </w:r>
          </w:p>
        </w:tc>
        <w:tc>
          <w:tcPr>
            <w:tcW w:w="227"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15DE4022" w14:textId="4314FD0D" w:rsidR="00AC5C10" w:rsidRPr="00833E2C" w:rsidRDefault="00AC5C10" w:rsidP="009D687F">
            <w:pPr>
              <w:ind w:left="-66" w:right="-50"/>
              <w:jc w:val="center"/>
              <w:rPr>
                <w:rFonts w:ascii="Geomanist" w:eastAsia="Times New Roman" w:hAnsi="Geomanist" w:cs="Calibri"/>
                <w:color w:val="000000"/>
                <w:sz w:val="14"/>
                <w:szCs w:val="14"/>
                <w:lang w:val="es-MX" w:eastAsia="es-MX"/>
              </w:rPr>
            </w:pPr>
            <w:r>
              <w:rPr>
                <w:rFonts w:ascii="Geomanist" w:eastAsia="Times New Roman" w:hAnsi="Geomanist" w:cs="Calibri"/>
                <w:color w:val="000000"/>
                <w:sz w:val="14"/>
                <w:szCs w:val="14"/>
                <w:lang w:val="es-MX" w:eastAsia="es-MX"/>
              </w:rPr>
              <w:t>12</w:t>
            </w:r>
            <w:r w:rsidRPr="00833E2C">
              <w:rPr>
                <w:rFonts w:ascii="Geomanist" w:eastAsia="Times New Roman" w:hAnsi="Geomanist" w:cs="Calibri"/>
                <w:color w:val="000000"/>
                <w:sz w:val="14"/>
                <w:szCs w:val="14"/>
                <w:lang w:val="es-MX" w:eastAsia="es-MX"/>
              </w:rPr>
              <w:t>-27</w:t>
            </w:r>
          </w:p>
        </w:tc>
        <w:tc>
          <w:tcPr>
            <w:tcW w:w="288"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0A4F07C9" w14:textId="77777777" w:rsidR="00AC5C10" w:rsidRPr="00833E2C" w:rsidRDefault="00AC5C10" w:rsidP="009D687F">
            <w:pPr>
              <w:jc w:val="center"/>
              <w:rPr>
                <w:rFonts w:ascii="Geomanist" w:eastAsia="Times New Roman" w:hAnsi="Geomanist" w:cs="Calibri"/>
                <w:sz w:val="14"/>
                <w:szCs w:val="14"/>
                <w:lang w:val="es-MX" w:eastAsia="es-MX"/>
              </w:rPr>
            </w:pPr>
            <w:r w:rsidRPr="00833E2C">
              <w:rPr>
                <w:rFonts w:ascii="Geomanist" w:eastAsia="Times New Roman" w:hAnsi="Geomanist" w:cs="Calibri"/>
                <w:sz w:val="14"/>
                <w:szCs w:val="14"/>
                <w:lang w:val="es-MX" w:eastAsia="es-MX"/>
              </w:rPr>
              <w:t>1</w:t>
            </w:r>
          </w:p>
        </w:tc>
        <w:tc>
          <w:tcPr>
            <w:tcW w:w="234"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14EA5CAD" w14:textId="77777777" w:rsidR="00AC5C10" w:rsidRPr="00833E2C" w:rsidRDefault="00AC5C10" w:rsidP="009D687F">
            <w:pPr>
              <w:jc w:val="center"/>
              <w:rPr>
                <w:rFonts w:ascii="Geomanist" w:eastAsia="Times New Roman" w:hAnsi="Geomanist" w:cs="Calibri"/>
                <w:sz w:val="14"/>
                <w:szCs w:val="14"/>
                <w:lang w:val="es-MX" w:eastAsia="es-MX"/>
              </w:rPr>
            </w:pPr>
          </w:p>
        </w:tc>
        <w:tc>
          <w:tcPr>
            <w:tcW w:w="251"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7DF2043A"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48992BCB" w14:textId="77777777" w:rsidR="00AC5C10" w:rsidRPr="00833E2C" w:rsidRDefault="00AC5C10" w:rsidP="009D687F">
            <w:pPr>
              <w:jc w:val="center"/>
              <w:rPr>
                <w:rFonts w:ascii="Geomanist" w:eastAsia="Times New Roman" w:hAnsi="Geomanist" w:cs="Calibri"/>
                <w:sz w:val="14"/>
                <w:szCs w:val="14"/>
                <w:lang w:val="es-MX" w:eastAsia="es-MX"/>
              </w:rPr>
            </w:pPr>
          </w:p>
        </w:tc>
        <w:tc>
          <w:tcPr>
            <w:tcW w:w="215" w:type="pct"/>
            <w:tcBorders>
              <w:top w:val="dotted" w:sz="4" w:space="0" w:color="1F497D"/>
              <w:left w:val="dotted" w:sz="4" w:space="0" w:color="000000" w:themeColor="text1"/>
              <w:bottom w:val="dotted" w:sz="4" w:space="0" w:color="1F497D"/>
              <w:right w:val="dotted" w:sz="4" w:space="0" w:color="000000" w:themeColor="text1"/>
            </w:tcBorders>
            <w:vAlign w:val="center"/>
          </w:tcPr>
          <w:p w14:paraId="3731D500"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0DC53B11"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2" w:space="0" w:color="auto"/>
            </w:tcBorders>
            <w:vAlign w:val="center"/>
          </w:tcPr>
          <w:p w14:paraId="6277BB63"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5318C276"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4E194A68"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Envío al Instituto para sus comentarios, de la versión preliminar del reporte de resultados para los Estados Financieros del IMSS al 31 de diciembre de 2024 (Actividad 7 y producto I.3).</w:t>
            </w:r>
          </w:p>
        </w:tc>
        <w:tc>
          <w:tcPr>
            <w:tcW w:w="227" w:type="pct"/>
            <w:tcBorders>
              <w:top w:val="nil"/>
              <w:left w:val="dotted" w:sz="4" w:space="0" w:color="000000" w:themeColor="text1"/>
              <w:bottom w:val="dotted" w:sz="4" w:space="0" w:color="1F497D"/>
              <w:right w:val="dotted" w:sz="4" w:space="0" w:color="000000" w:themeColor="text1"/>
            </w:tcBorders>
            <w:vAlign w:val="center"/>
            <w:hideMark/>
          </w:tcPr>
          <w:p w14:paraId="627E1AC4" w14:textId="77777777" w:rsidR="00AC5C10" w:rsidRPr="00833E2C" w:rsidRDefault="00AC5C10"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28</w:t>
            </w:r>
          </w:p>
        </w:tc>
        <w:tc>
          <w:tcPr>
            <w:tcW w:w="288" w:type="pct"/>
            <w:tcBorders>
              <w:top w:val="nil"/>
              <w:left w:val="dotted" w:sz="4" w:space="0" w:color="000000" w:themeColor="text1"/>
              <w:bottom w:val="dotted" w:sz="4" w:space="0" w:color="1F497D"/>
              <w:right w:val="dotted" w:sz="4" w:space="0" w:color="000000" w:themeColor="text1"/>
            </w:tcBorders>
            <w:vAlign w:val="center"/>
            <w:hideMark/>
          </w:tcPr>
          <w:p w14:paraId="1AD5B7B5" w14:textId="77777777" w:rsidR="00AC5C10" w:rsidRPr="00833E2C" w:rsidRDefault="00AC5C10" w:rsidP="009D687F">
            <w:pPr>
              <w:jc w:val="center"/>
              <w:rPr>
                <w:rFonts w:ascii="Geomanist" w:eastAsia="Times New Roman" w:hAnsi="Geomanist" w:cs="Calibri"/>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13F560D1" w14:textId="77777777" w:rsidR="00AC5C10" w:rsidRPr="00833E2C" w:rsidRDefault="00AC5C10" w:rsidP="009D687F">
            <w:pPr>
              <w:jc w:val="center"/>
              <w:rPr>
                <w:rFonts w:ascii="Geomanist" w:eastAsia="Times New Roman" w:hAnsi="Geomanist" w:cs="Calibri"/>
                <w:sz w:val="14"/>
                <w:szCs w:val="14"/>
                <w:lang w:val="es-MX" w:eastAsia="es-MX"/>
              </w:rPr>
            </w:pPr>
          </w:p>
        </w:tc>
        <w:tc>
          <w:tcPr>
            <w:tcW w:w="251" w:type="pct"/>
            <w:tcBorders>
              <w:top w:val="nil"/>
              <w:left w:val="dotted" w:sz="4" w:space="0" w:color="000000" w:themeColor="text1"/>
              <w:bottom w:val="dotted" w:sz="4" w:space="0" w:color="1F497D"/>
              <w:right w:val="dotted" w:sz="4" w:space="0" w:color="000000" w:themeColor="text1"/>
            </w:tcBorders>
            <w:vAlign w:val="center"/>
            <w:hideMark/>
          </w:tcPr>
          <w:p w14:paraId="478FDF08"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hideMark/>
          </w:tcPr>
          <w:p w14:paraId="756C1D14" w14:textId="77777777" w:rsidR="00AC5C10" w:rsidRPr="00833E2C" w:rsidRDefault="00AC5C10" w:rsidP="009D687F">
            <w:pPr>
              <w:jc w:val="center"/>
              <w:rPr>
                <w:rFonts w:ascii="Geomanist" w:eastAsia="Times New Roman" w:hAnsi="Geomanist" w:cs="Calibri"/>
                <w:sz w:val="14"/>
                <w:szCs w:val="14"/>
                <w:lang w:val="es-MX" w:eastAsia="es-MX"/>
              </w:rPr>
            </w:pPr>
          </w:p>
        </w:tc>
        <w:tc>
          <w:tcPr>
            <w:tcW w:w="215" w:type="pct"/>
            <w:tcBorders>
              <w:top w:val="nil"/>
              <w:left w:val="dotted" w:sz="4" w:space="0" w:color="000000" w:themeColor="text1"/>
              <w:bottom w:val="dotted" w:sz="4" w:space="0" w:color="1F497D"/>
              <w:right w:val="dotted" w:sz="4" w:space="0" w:color="000000" w:themeColor="text1"/>
            </w:tcBorders>
            <w:vAlign w:val="center"/>
          </w:tcPr>
          <w:p w14:paraId="4FA48D0A"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76C38D60"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2" w:space="0" w:color="auto"/>
            </w:tcBorders>
            <w:vAlign w:val="center"/>
          </w:tcPr>
          <w:p w14:paraId="4713866C"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0DF31AB6"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tcPr>
          <w:p w14:paraId="77E911EA" w14:textId="74C4392C"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 xml:space="preserve">Envío al Instituto de la versión </w:t>
            </w:r>
            <w:r>
              <w:rPr>
                <w:rFonts w:ascii="Geomanist" w:eastAsia="Times New Roman" w:hAnsi="Geomanist" w:cs="Calibri"/>
                <w:color w:val="000000"/>
                <w:sz w:val="16"/>
                <w:szCs w:val="16"/>
                <w:lang w:val="es-MX"/>
              </w:rPr>
              <w:t>f</w:t>
            </w:r>
            <w:r w:rsidRPr="00833E2C">
              <w:rPr>
                <w:rFonts w:ascii="Geomanist" w:eastAsia="Times New Roman" w:hAnsi="Geomanist" w:cs="Calibri"/>
                <w:color w:val="000000"/>
                <w:sz w:val="16"/>
                <w:szCs w:val="16"/>
                <w:lang w:val="es-MX"/>
              </w:rPr>
              <w:t>inal del reporte de resultados para los Estados Financieros del IMSS al 31 de diciembre de 2024 (producto I.3).</w:t>
            </w:r>
          </w:p>
        </w:tc>
        <w:tc>
          <w:tcPr>
            <w:tcW w:w="227" w:type="pct"/>
            <w:tcBorders>
              <w:top w:val="nil"/>
              <w:left w:val="dotted" w:sz="4" w:space="0" w:color="000000" w:themeColor="text1"/>
              <w:bottom w:val="dotted" w:sz="4" w:space="0" w:color="1F497D"/>
              <w:right w:val="dotted" w:sz="4" w:space="0" w:color="000000" w:themeColor="text1"/>
            </w:tcBorders>
            <w:vAlign w:val="center"/>
          </w:tcPr>
          <w:p w14:paraId="02A845DF"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tcPr>
          <w:p w14:paraId="0C8D2A2C" w14:textId="452D4FF9" w:rsidR="00AC5C10" w:rsidRPr="00833E2C" w:rsidRDefault="00AC5C10" w:rsidP="009D687F">
            <w:pPr>
              <w:jc w:val="center"/>
              <w:rPr>
                <w:rFonts w:ascii="Geomanist" w:eastAsia="Times New Roman" w:hAnsi="Geomanist" w:cs="Calibri"/>
                <w:color w:val="000000"/>
                <w:sz w:val="14"/>
                <w:szCs w:val="14"/>
                <w:lang w:val="es-MX" w:eastAsia="es-MX"/>
              </w:rPr>
            </w:pPr>
            <w:r>
              <w:rPr>
                <w:rFonts w:ascii="Geomanist" w:eastAsia="Times New Roman" w:hAnsi="Geomanist" w:cs="Calibri"/>
                <w:color w:val="000000"/>
                <w:sz w:val="14"/>
                <w:szCs w:val="14"/>
                <w:lang w:val="es-MX" w:eastAsia="es-MX"/>
              </w:rPr>
              <w:t>3</w:t>
            </w:r>
          </w:p>
        </w:tc>
        <w:tc>
          <w:tcPr>
            <w:tcW w:w="234" w:type="pct"/>
            <w:tcBorders>
              <w:top w:val="nil"/>
              <w:left w:val="dotted" w:sz="4" w:space="0" w:color="000000" w:themeColor="text1"/>
              <w:bottom w:val="dotted" w:sz="4" w:space="0" w:color="1F497D"/>
              <w:right w:val="dotted" w:sz="4" w:space="0" w:color="000000" w:themeColor="text1"/>
            </w:tcBorders>
            <w:vAlign w:val="center"/>
          </w:tcPr>
          <w:p w14:paraId="1E978945" w14:textId="77777777" w:rsidR="00AC5C10" w:rsidRPr="00833E2C" w:rsidRDefault="00AC5C10" w:rsidP="009D687F">
            <w:pPr>
              <w:jc w:val="center"/>
              <w:rPr>
                <w:rFonts w:ascii="Geomanist" w:eastAsia="Times New Roman" w:hAnsi="Geomanist" w:cs="Calibri"/>
                <w:sz w:val="14"/>
                <w:szCs w:val="14"/>
                <w:lang w:val="es-MX" w:eastAsia="es-MX"/>
              </w:rPr>
            </w:pPr>
          </w:p>
        </w:tc>
        <w:tc>
          <w:tcPr>
            <w:tcW w:w="251" w:type="pct"/>
            <w:tcBorders>
              <w:top w:val="nil"/>
              <w:left w:val="dotted" w:sz="4" w:space="0" w:color="000000" w:themeColor="text1"/>
              <w:bottom w:val="dotted" w:sz="4" w:space="0" w:color="1F497D"/>
              <w:right w:val="dotted" w:sz="4" w:space="0" w:color="000000" w:themeColor="text1"/>
            </w:tcBorders>
            <w:vAlign w:val="center"/>
          </w:tcPr>
          <w:p w14:paraId="3679D7C7"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tcPr>
          <w:p w14:paraId="7B57AEF7" w14:textId="77777777" w:rsidR="00AC5C10" w:rsidRPr="00833E2C" w:rsidRDefault="00AC5C10" w:rsidP="009D687F">
            <w:pPr>
              <w:jc w:val="center"/>
              <w:rPr>
                <w:rFonts w:ascii="Geomanist" w:eastAsia="Times New Roman" w:hAnsi="Geomanist" w:cs="Calibri"/>
                <w:sz w:val="14"/>
                <w:szCs w:val="14"/>
                <w:lang w:val="es-MX" w:eastAsia="es-MX"/>
              </w:rPr>
            </w:pPr>
          </w:p>
        </w:tc>
        <w:tc>
          <w:tcPr>
            <w:tcW w:w="215" w:type="pct"/>
            <w:tcBorders>
              <w:top w:val="nil"/>
              <w:left w:val="dotted" w:sz="4" w:space="0" w:color="000000" w:themeColor="text1"/>
              <w:bottom w:val="dotted" w:sz="4" w:space="0" w:color="1F497D"/>
              <w:right w:val="dotted" w:sz="4" w:space="0" w:color="000000" w:themeColor="text1"/>
            </w:tcBorders>
            <w:vAlign w:val="center"/>
          </w:tcPr>
          <w:p w14:paraId="6DE02EC4"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4C6F0AEA"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2" w:space="0" w:color="auto"/>
            </w:tcBorders>
            <w:vAlign w:val="center"/>
          </w:tcPr>
          <w:p w14:paraId="5B029AA2"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328256E2"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42547423"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Elaboración de los cálculos actuariales para las proyecciones demográficas y financieras de largo plazo (Actividad 8).</w:t>
            </w:r>
          </w:p>
        </w:tc>
        <w:tc>
          <w:tcPr>
            <w:tcW w:w="227" w:type="pct"/>
            <w:tcBorders>
              <w:top w:val="nil"/>
              <w:left w:val="dotted" w:sz="4" w:space="0" w:color="000000" w:themeColor="text1"/>
              <w:bottom w:val="dotted" w:sz="4" w:space="0" w:color="1F497D"/>
              <w:right w:val="dotted" w:sz="4" w:space="0" w:color="000000" w:themeColor="text1"/>
            </w:tcBorders>
            <w:vAlign w:val="center"/>
          </w:tcPr>
          <w:p w14:paraId="174F66C2"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tcPr>
          <w:p w14:paraId="5C25CCAF" w14:textId="77777777" w:rsidR="00AC5C10" w:rsidRPr="00833E2C" w:rsidRDefault="00AC5C10" w:rsidP="009D687F">
            <w:pPr>
              <w:ind w:left="-35" w:right="-35"/>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5-31</w:t>
            </w: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312A35DC" w14:textId="12031710" w:rsidR="00AC5C10" w:rsidRPr="00833E2C" w:rsidRDefault="00AC5C10" w:rsidP="009D687F">
            <w:pPr>
              <w:jc w:val="center"/>
              <w:rPr>
                <w:rFonts w:ascii="Geomanist" w:eastAsia="Times New Roman" w:hAnsi="Geomanist" w:cs="Calibri"/>
                <w:sz w:val="14"/>
                <w:szCs w:val="14"/>
                <w:lang w:val="es-MX" w:eastAsia="es-MX"/>
              </w:rPr>
            </w:pPr>
            <w:r>
              <w:rPr>
                <w:rFonts w:ascii="Geomanist" w:eastAsia="Times New Roman" w:hAnsi="Geomanist" w:cs="Calibri"/>
                <w:sz w:val="14"/>
                <w:szCs w:val="14"/>
                <w:lang w:val="es-MX" w:eastAsia="es-MX"/>
              </w:rPr>
              <w:t>1-4</w:t>
            </w:r>
          </w:p>
        </w:tc>
        <w:tc>
          <w:tcPr>
            <w:tcW w:w="251" w:type="pct"/>
            <w:tcBorders>
              <w:top w:val="nil"/>
              <w:left w:val="dotted" w:sz="4" w:space="0" w:color="000000" w:themeColor="text1"/>
              <w:bottom w:val="dotted" w:sz="4" w:space="0" w:color="1F497D"/>
              <w:right w:val="dotted" w:sz="4" w:space="0" w:color="000000" w:themeColor="text1"/>
            </w:tcBorders>
            <w:vAlign w:val="center"/>
            <w:hideMark/>
          </w:tcPr>
          <w:p w14:paraId="3B60FC0F"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hideMark/>
          </w:tcPr>
          <w:p w14:paraId="12B29BB3" w14:textId="77777777" w:rsidR="00AC5C10" w:rsidRPr="00833E2C" w:rsidRDefault="00AC5C10" w:rsidP="009D687F">
            <w:pPr>
              <w:jc w:val="center"/>
              <w:rPr>
                <w:rFonts w:ascii="Geomanist" w:eastAsia="Times New Roman" w:hAnsi="Geomanist" w:cs="Calibri"/>
                <w:sz w:val="14"/>
                <w:szCs w:val="14"/>
                <w:lang w:val="es-MX" w:eastAsia="es-MX"/>
              </w:rPr>
            </w:pPr>
          </w:p>
        </w:tc>
        <w:tc>
          <w:tcPr>
            <w:tcW w:w="215" w:type="pct"/>
            <w:tcBorders>
              <w:top w:val="nil"/>
              <w:left w:val="dotted" w:sz="4" w:space="0" w:color="000000" w:themeColor="text1"/>
              <w:bottom w:val="dotted" w:sz="4" w:space="0" w:color="1F497D"/>
              <w:right w:val="dotted" w:sz="4" w:space="0" w:color="000000" w:themeColor="text1"/>
            </w:tcBorders>
            <w:vAlign w:val="center"/>
          </w:tcPr>
          <w:p w14:paraId="690BEA1B"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092103F9"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4" w:space="0" w:color="auto"/>
            </w:tcBorders>
            <w:vAlign w:val="center"/>
          </w:tcPr>
          <w:p w14:paraId="52A22C17"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13E8699A"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4D4BDE7D"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Envío al Instituto para sus comentarios, de la versión preliminar de las proyecciones demográficas y financieras de largo plazo. (productos I.5, I.6, I.7, I.8, I.9 y I.10).</w:t>
            </w:r>
          </w:p>
        </w:tc>
        <w:tc>
          <w:tcPr>
            <w:tcW w:w="227" w:type="pct"/>
            <w:tcBorders>
              <w:top w:val="nil"/>
              <w:left w:val="dotted" w:sz="4" w:space="0" w:color="000000" w:themeColor="text1"/>
              <w:bottom w:val="dotted" w:sz="4" w:space="0" w:color="1F497D"/>
              <w:right w:val="dotted" w:sz="4" w:space="0" w:color="000000" w:themeColor="text1"/>
            </w:tcBorders>
            <w:vAlign w:val="center"/>
          </w:tcPr>
          <w:p w14:paraId="7AC31C51"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tcPr>
          <w:p w14:paraId="2A2241D8"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7F44BD07" w14:textId="58BB16FD" w:rsidR="00AC5C10" w:rsidRPr="00833E2C" w:rsidRDefault="00AC5C10" w:rsidP="009D687F">
            <w:pPr>
              <w:ind w:left="-49" w:right="-65"/>
              <w:jc w:val="center"/>
              <w:rPr>
                <w:rFonts w:ascii="Geomanist" w:eastAsia="Times New Roman" w:hAnsi="Geomanist" w:cs="Calibri"/>
                <w:sz w:val="14"/>
                <w:szCs w:val="14"/>
                <w:lang w:val="es-MX" w:eastAsia="es-MX"/>
              </w:rPr>
            </w:pPr>
            <w:r>
              <w:rPr>
                <w:rFonts w:ascii="Geomanist" w:eastAsia="Times New Roman" w:hAnsi="Geomanist" w:cs="Calibri"/>
                <w:sz w:val="14"/>
                <w:szCs w:val="14"/>
                <w:lang w:val="es-MX" w:eastAsia="es-MX"/>
              </w:rPr>
              <w:t>7-11</w:t>
            </w:r>
          </w:p>
        </w:tc>
        <w:tc>
          <w:tcPr>
            <w:tcW w:w="251" w:type="pct"/>
            <w:tcBorders>
              <w:top w:val="nil"/>
              <w:left w:val="dotted" w:sz="4" w:space="0" w:color="000000" w:themeColor="text1"/>
              <w:bottom w:val="dotted" w:sz="4" w:space="0" w:color="1F497D"/>
              <w:right w:val="dotted" w:sz="4" w:space="0" w:color="000000" w:themeColor="text1"/>
            </w:tcBorders>
            <w:vAlign w:val="center"/>
            <w:hideMark/>
          </w:tcPr>
          <w:p w14:paraId="0B14B347" w14:textId="07BE5C9D"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hideMark/>
          </w:tcPr>
          <w:p w14:paraId="342E567A" w14:textId="77777777" w:rsidR="00AC5C10" w:rsidRPr="00833E2C" w:rsidRDefault="00AC5C10" w:rsidP="009D687F">
            <w:pPr>
              <w:jc w:val="center"/>
              <w:rPr>
                <w:rFonts w:ascii="Geomanist" w:eastAsia="Times New Roman" w:hAnsi="Geomanist" w:cs="Calibri"/>
                <w:sz w:val="14"/>
                <w:szCs w:val="14"/>
                <w:lang w:val="es-MX" w:eastAsia="es-MX"/>
              </w:rPr>
            </w:pPr>
          </w:p>
        </w:tc>
        <w:tc>
          <w:tcPr>
            <w:tcW w:w="215" w:type="pct"/>
            <w:tcBorders>
              <w:top w:val="nil"/>
              <w:left w:val="dotted" w:sz="4" w:space="0" w:color="000000" w:themeColor="text1"/>
              <w:bottom w:val="dotted" w:sz="4" w:space="0" w:color="1F497D"/>
              <w:right w:val="dotted" w:sz="4" w:space="0" w:color="000000" w:themeColor="text1"/>
            </w:tcBorders>
            <w:vAlign w:val="center"/>
          </w:tcPr>
          <w:p w14:paraId="70B85C2F"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6BB57D6B"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4" w:space="0" w:color="auto"/>
            </w:tcBorders>
            <w:vAlign w:val="center"/>
          </w:tcPr>
          <w:p w14:paraId="2C9965F0"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063AE53D"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tcPr>
          <w:p w14:paraId="56280260"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carta de certificación (producto I).</w:t>
            </w:r>
          </w:p>
        </w:tc>
        <w:tc>
          <w:tcPr>
            <w:tcW w:w="227" w:type="pct"/>
            <w:tcBorders>
              <w:top w:val="nil"/>
              <w:left w:val="dotted" w:sz="4" w:space="0" w:color="000000" w:themeColor="text1"/>
              <w:bottom w:val="dotted" w:sz="4" w:space="0" w:color="1F497D"/>
              <w:right w:val="dotted" w:sz="4" w:space="0" w:color="000000" w:themeColor="text1"/>
            </w:tcBorders>
            <w:vAlign w:val="center"/>
          </w:tcPr>
          <w:p w14:paraId="2BE41BA3"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tcPr>
          <w:p w14:paraId="6905051E"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tcPr>
          <w:p w14:paraId="00A245FD" w14:textId="77777777" w:rsidR="00AC5C10" w:rsidRPr="00833E2C" w:rsidRDefault="00AC5C10" w:rsidP="009D687F">
            <w:pPr>
              <w:jc w:val="center"/>
              <w:rPr>
                <w:rFonts w:ascii="Geomanist" w:eastAsia="Times New Roman" w:hAnsi="Geomanist" w:cs="Calibri"/>
                <w:sz w:val="14"/>
                <w:szCs w:val="14"/>
                <w:lang w:val="es-MX" w:eastAsia="es-MX"/>
              </w:rPr>
            </w:pPr>
            <w:r w:rsidRPr="00833E2C">
              <w:rPr>
                <w:rFonts w:ascii="Geomanist" w:eastAsia="Times New Roman" w:hAnsi="Geomanist" w:cs="Calibri"/>
                <w:sz w:val="14"/>
                <w:szCs w:val="14"/>
                <w:lang w:val="es-MX" w:eastAsia="es-MX"/>
              </w:rPr>
              <w:t>25</w:t>
            </w:r>
          </w:p>
        </w:tc>
        <w:tc>
          <w:tcPr>
            <w:tcW w:w="251" w:type="pct"/>
            <w:tcBorders>
              <w:top w:val="nil"/>
              <w:left w:val="dotted" w:sz="4" w:space="0" w:color="000000" w:themeColor="text1"/>
              <w:bottom w:val="dotted" w:sz="4" w:space="0" w:color="1F497D"/>
              <w:right w:val="dotted" w:sz="4" w:space="0" w:color="000000" w:themeColor="text1"/>
            </w:tcBorders>
            <w:vAlign w:val="center"/>
          </w:tcPr>
          <w:p w14:paraId="6C63B893"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tcPr>
          <w:p w14:paraId="48ACCC0D" w14:textId="77777777" w:rsidR="00AC5C10" w:rsidRPr="00833E2C" w:rsidRDefault="00AC5C10" w:rsidP="009D687F">
            <w:pPr>
              <w:jc w:val="center"/>
              <w:rPr>
                <w:rFonts w:ascii="Geomanist" w:eastAsia="Times New Roman" w:hAnsi="Geomanist" w:cs="Calibri"/>
                <w:sz w:val="14"/>
                <w:szCs w:val="14"/>
                <w:lang w:val="es-MX" w:eastAsia="es-MX"/>
              </w:rPr>
            </w:pPr>
          </w:p>
        </w:tc>
        <w:tc>
          <w:tcPr>
            <w:tcW w:w="215" w:type="pct"/>
            <w:tcBorders>
              <w:top w:val="nil"/>
              <w:left w:val="dotted" w:sz="4" w:space="0" w:color="000000" w:themeColor="text1"/>
              <w:bottom w:val="dotted" w:sz="4" w:space="0" w:color="1F497D"/>
              <w:right w:val="dotted" w:sz="4" w:space="0" w:color="000000" w:themeColor="text1"/>
            </w:tcBorders>
            <w:vAlign w:val="center"/>
          </w:tcPr>
          <w:p w14:paraId="281CDC46"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763B4331"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2" w:space="0" w:color="auto"/>
            </w:tcBorders>
            <w:vAlign w:val="center"/>
          </w:tcPr>
          <w:p w14:paraId="5A8D9FDE"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F22EA5" w14:paraId="45B14D94"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1C79039E" w14:textId="77777777" w:rsidR="00AC5C10" w:rsidRPr="00F22EA5"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F22EA5">
              <w:rPr>
                <w:rFonts w:ascii="Geomanist" w:eastAsia="Times New Roman" w:hAnsi="Geomanist" w:cs="Calibri"/>
                <w:color w:val="000000"/>
                <w:sz w:val="16"/>
                <w:szCs w:val="16"/>
                <w:lang w:val="es-MX"/>
              </w:rPr>
              <w:t>Envío por parte del Instituto de sus comentarios a la versión preliminar de las proyecciones demográficas y financieras de largo plazo (productos I.5, I.6, I.7, I.8, I.9 y I.10).</w:t>
            </w:r>
          </w:p>
        </w:tc>
        <w:tc>
          <w:tcPr>
            <w:tcW w:w="227" w:type="pct"/>
            <w:tcBorders>
              <w:top w:val="nil"/>
              <w:left w:val="dotted" w:sz="4" w:space="0" w:color="000000" w:themeColor="text1"/>
              <w:bottom w:val="dotted" w:sz="4" w:space="0" w:color="1F497D"/>
              <w:right w:val="dotted" w:sz="4" w:space="0" w:color="000000" w:themeColor="text1"/>
            </w:tcBorders>
            <w:vAlign w:val="center"/>
          </w:tcPr>
          <w:p w14:paraId="506BF52E" w14:textId="77777777" w:rsidR="00AC5C10" w:rsidRPr="00F22EA5" w:rsidRDefault="00AC5C10" w:rsidP="009D687F">
            <w:pPr>
              <w:jc w:val="center"/>
              <w:rPr>
                <w:rFonts w:ascii="Geomanist" w:eastAsia="Times New Roman" w:hAnsi="Geomanist" w:cs="Calibri"/>
                <w:color w:val="000000"/>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tcPr>
          <w:p w14:paraId="58A9C132" w14:textId="77777777" w:rsidR="00AC5C10" w:rsidRPr="00F22EA5" w:rsidRDefault="00AC5C10" w:rsidP="009D687F">
            <w:pPr>
              <w:jc w:val="center"/>
              <w:rPr>
                <w:rFonts w:ascii="Geomanist" w:eastAsia="Times New Roman" w:hAnsi="Geomanist" w:cs="Calibri"/>
                <w:color w:val="000000"/>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0365930E" w14:textId="6F19E8AC" w:rsidR="00AC5C10" w:rsidRPr="00F22EA5" w:rsidRDefault="00AC5C10" w:rsidP="009D687F">
            <w:pPr>
              <w:jc w:val="center"/>
              <w:rPr>
                <w:rFonts w:ascii="Geomanist" w:eastAsia="Times New Roman" w:hAnsi="Geomanist" w:cs="Calibri"/>
                <w:color w:val="000000"/>
                <w:sz w:val="14"/>
                <w:szCs w:val="14"/>
                <w:lang w:val="es-MX" w:eastAsia="es-MX"/>
              </w:rPr>
            </w:pPr>
            <w:r>
              <w:rPr>
                <w:rFonts w:ascii="Geomanist" w:eastAsia="Times New Roman" w:hAnsi="Geomanist" w:cs="Calibri"/>
                <w:color w:val="000000"/>
                <w:sz w:val="14"/>
                <w:szCs w:val="14"/>
                <w:lang w:val="es-MX" w:eastAsia="es-MX"/>
              </w:rPr>
              <w:t>14-24</w:t>
            </w:r>
          </w:p>
        </w:tc>
        <w:tc>
          <w:tcPr>
            <w:tcW w:w="251" w:type="pct"/>
            <w:tcBorders>
              <w:top w:val="nil"/>
              <w:left w:val="dotted" w:sz="4" w:space="0" w:color="000000" w:themeColor="text1"/>
              <w:bottom w:val="dotted" w:sz="4" w:space="0" w:color="1F497D"/>
              <w:right w:val="dotted" w:sz="4" w:space="0" w:color="000000" w:themeColor="text1"/>
            </w:tcBorders>
            <w:vAlign w:val="center"/>
          </w:tcPr>
          <w:p w14:paraId="6AC7252C" w14:textId="565A7B48" w:rsidR="00AC5C10" w:rsidRPr="00F22EA5" w:rsidRDefault="00AC5C10" w:rsidP="009D687F">
            <w:pPr>
              <w:jc w:val="center"/>
              <w:rPr>
                <w:rFonts w:ascii="Geomanist" w:eastAsia="Times New Roman" w:hAnsi="Geomanist" w:cs="Calibri"/>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hideMark/>
          </w:tcPr>
          <w:p w14:paraId="74EA05D0" w14:textId="77777777" w:rsidR="00AC5C10" w:rsidRPr="00F22EA5" w:rsidRDefault="00AC5C10" w:rsidP="009D687F">
            <w:pPr>
              <w:jc w:val="center"/>
              <w:rPr>
                <w:rFonts w:ascii="Geomanist" w:eastAsia="Times New Roman" w:hAnsi="Geomanist" w:cs="Calibri"/>
                <w:sz w:val="14"/>
                <w:szCs w:val="14"/>
                <w:lang w:val="es-MX" w:eastAsia="es-MX"/>
              </w:rPr>
            </w:pPr>
          </w:p>
        </w:tc>
        <w:tc>
          <w:tcPr>
            <w:tcW w:w="215" w:type="pct"/>
            <w:tcBorders>
              <w:top w:val="nil"/>
              <w:left w:val="dotted" w:sz="4" w:space="0" w:color="000000" w:themeColor="text1"/>
              <w:bottom w:val="dotted" w:sz="4" w:space="0" w:color="1F497D"/>
              <w:right w:val="dotted" w:sz="4" w:space="0" w:color="000000" w:themeColor="text1"/>
            </w:tcBorders>
            <w:vAlign w:val="center"/>
          </w:tcPr>
          <w:p w14:paraId="50EDEE14" w14:textId="77777777" w:rsidR="00AC5C10" w:rsidRPr="00F22EA5"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52D3564C" w14:textId="77777777" w:rsidR="00AC5C10" w:rsidRPr="00F22EA5"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4" w:space="0" w:color="auto"/>
            </w:tcBorders>
            <w:vAlign w:val="center"/>
          </w:tcPr>
          <w:p w14:paraId="10A28412" w14:textId="77777777" w:rsidR="00AC5C10" w:rsidRPr="00F22EA5" w:rsidRDefault="00AC5C10" w:rsidP="009D687F">
            <w:pPr>
              <w:jc w:val="center"/>
              <w:rPr>
                <w:rFonts w:ascii="Geomanist" w:eastAsia="Times New Roman" w:hAnsi="Geomanist" w:cs="Calibri"/>
                <w:color w:val="000000"/>
                <w:sz w:val="14"/>
                <w:szCs w:val="14"/>
                <w:lang w:val="es-MX" w:eastAsia="es-MX"/>
              </w:rPr>
            </w:pPr>
          </w:p>
        </w:tc>
      </w:tr>
      <w:tr w:rsidR="00AC5C10" w:rsidRPr="00833E2C" w14:paraId="185B676B"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3DF9F298" w14:textId="77777777" w:rsidR="00AC5C10" w:rsidRPr="00F22EA5"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F22EA5">
              <w:rPr>
                <w:rFonts w:ascii="Geomanist" w:eastAsia="Times New Roman" w:hAnsi="Geomanist" w:cs="Calibri"/>
                <w:color w:val="000000"/>
                <w:sz w:val="16"/>
                <w:szCs w:val="16"/>
                <w:lang w:val="es-MX"/>
              </w:rPr>
              <w:t>Envío al Instituto de la versión final de las proyecciones demográficas y financieras de largo plazo (productos II.5, II.6, II.7, II.8, II.9 y II.10).</w:t>
            </w:r>
          </w:p>
        </w:tc>
        <w:tc>
          <w:tcPr>
            <w:tcW w:w="227" w:type="pct"/>
            <w:tcBorders>
              <w:top w:val="nil"/>
              <w:left w:val="dotted" w:sz="4" w:space="0" w:color="000000" w:themeColor="text1"/>
              <w:bottom w:val="dotted" w:sz="4" w:space="0" w:color="1F497D"/>
              <w:right w:val="dotted" w:sz="4" w:space="0" w:color="000000" w:themeColor="text1"/>
            </w:tcBorders>
            <w:vAlign w:val="center"/>
          </w:tcPr>
          <w:p w14:paraId="7EC71C04" w14:textId="77777777" w:rsidR="00AC5C10" w:rsidRPr="00F22EA5" w:rsidRDefault="00AC5C10" w:rsidP="009D687F">
            <w:pPr>
              <w:jc w:val="center"/>
              <w:rPr>
                <w:rFonts w:ascii="Geomanist" w:eastAsia="Times New Roman" w:hAnsi="Geomanist" w:cs="Calibri"/>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tcPr>
          <w:p w14:paraId="378AC0B6" w14:textId="77777777" w:rsidR="00AC5C10" w:rsidRPr="00F22EA5" w:rsidRDefault="00AC5C10" w:rsidP="009D687F">
            <w:pPr>
              <w:jc w:val="center"/>
              <w:rPr>
                <w:rFonts w:ascii="Geomanist" w:eastAsia="Times New Roman" w:hAnsi="Geomanist" w:cs="Calibri"/>
                <w:color w:val="000000"/>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610FD850" w14:textId="01F2B01A" w:rsidR="00AC5C10" w:rsidRPr="00F22EA5" w:rsidRDefault="00AC5C10" w:rsidP="009D687F">
            <w:pPr>
              <w:jc w:val="center"/>
              <w:rPr>
                <w:rFonts w:ascii="Geomanist" w:eastAsia="Times New Roman" w:hAnsi="Geomanist" w:cs="Calibri"/>
                <w:color w:val="000000"/>
                <w:sz w:val="14"/>
                <w:szCs w:val="14"/>
                <w:lang w:val="es-MX" w:eastAsia="es-MX"/>
              </w:rPr>
            </w:pPr>
            <w:r w:rsidRPr="00F22EA5">
              <w:rPr>
                <w:rFonts w:ascii="Geomanist" w:eastAsia="Times New Roman" w:hAnsi="Geomanist" w:cs="Calibri"/>
                <w:color w:val="000000"/>
                <w:sz w:val="14"/>
                <w:szCs w:val="14"/>
                <w:lang w:val="es-MX" w:eastAsia="es-MX"/>
              </w:rPr>
              <w:t>25</w:t>
            </w:r>
          </w:p>
        </w:tc>
        <w:tc>
          <w:tcPr>
            <w:tcW w:w="251" w:type="pct"/>
            <w:tcBorders>
              <w:top w:val="nil"/>
              <w:left w:val="dotted" w:sz="4" w:space="0" w:color="000000" w:themeColor="text1"/>
              <w:bottom w:val="dotted" w:sz="4" w:space="0" w:color="1F497D"/>
              <w:right w:val="dotted" w:sz="4" w:space="0" w:color="000000" w:themeColor="text1"/>
            </w:tcBorders>
            <w:vAlign w:val="center"/>
          </w:tcPr>
          <w:p w14:paraId="37EA58DE" w14:textId="68386EF2" w:rsidR="00AC5C10" w:rsidRPr="00F22EA5" w:rsidRDefault="00AC5C10" w:rsidP="009D687F">
            <w:pPr>
              <w:jc w:val="center"/>
              <w:rPr>
                <w:rFonts w:ascii="Geomanist" w:eastAsia="Times New Roman" w:hAnsi="Geomanist" w:cs="Calibri"/>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hideMark/>
          </w:tcPr>
          <w:p w14:paraId="34601464" w14:textId="77777777" w:rsidR="00AC5C10" w:rsidRPr="00F22EA5" w:rsidRDefault="00AC5C10" w:rsidP="009D687F">
            <w:pPr>
              <w:jc w:val="center"/>
              <w:rPr>
                <w:rFonts w:ascii="Geomanist" w:eastAsia="Times New Roman" w:hAnsi="Geomanist" w:cs="Calibri"/>
                <w:sz w:val="14"/>
                <w:szCs w:val="14"/>
                <w:lang w:val="es-MX" w:eastAsia="es-MX"/>
              </w:rPr>
            </w:pPr>
          </w:p>
        </w:tc>
        <w:tc>
          <w:tcPr>
            <w:tcW w:w="215" w:type="pct"/>
            <w:tcBorders>
              <w:top w:val="nil"/>
              <w:left w:val="dotted" w:sz="4" w:space="0" w:color="000000" w:themeColor="text1"/>
              <w:bottom w:val="dotted" w:sz="4" w:space="0" w:color="1F497D"/>
              <w:right w:val="dotted" w:sz="4" w:space="0" w:color="000000" w:themeColor="text1"/>
            </w:tcBorders>
            <w:vAlign w:val="center"/>
          </w:tcPr>
          <w:p w14:paraId="64FB0EB4" w14:textId="77777777" w:rsidR="00AC5C10" w:rsidRPr="00F22EA5"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0E6FE915" w14:textId="77777777" w:rsidR="00AC5C10" w:rsidRPr="00F22EA5"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4" w:space="0" w:color="auto"/>
            </w:tcBorders>
            <w:vAlign w:val="center"/>
          </w:tcPr>
          <w:p w14:paraId="764D8E5C" w14:textId="77777777" w:rsidR="00AC5C10" w:rsidRPr="00F22EA5" w:rsidRDefault="00AC5C10" w:rsidP="009D687F">
            <w:pPr>
              <w:jc w:val="center"/>
              <w:rPr>
                <w:rFonts w:ascii="Geomanist" w:eastAsia="Times New Roman" w:hAnsi="Geomanist" w:cs="Calibri"/>
                <w:color w:val="000000"/>
                <w:sz w:val="14"/>
                <w:szCs w:val="14"/>
                <w:lang w:val="es-MX" w:eastAsia="es-MX"/>
              </w:rPr>
            </w:pPr>
          </w:p>
        </w:tc>
      </w:tr>
      <w:tr w:rsidR="00AC5C10" w:rsidRPr="00833E2C" w14:paraId="3544E7A1"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059B416D"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Elaboración del reporte del estudio actuarial al 31 de diciembre de 2024 (producto II.1).</w:t>
            </w:r>
          </w:p>
        </w:tc>
        <w:tc>
          <w:tcPr>
            <w:tcW w:w="227" w:type="pct"/>
            <w:tcBorders>
              <w:top w:val="nil"/>
              <w:left w:val="dotted" w:sz="4" w:space="0" w:color="000000" w:themeColor="text1"/>
              <w:bottom w:val="dotted" w:sz="4" w:space="0" w:color="1F497D"/>
              <w:right w:val="dotted" w:sz="4" w:space="0" w:color="000000" w:themeColor="text1"/>
            </w:tcBorders>
            <w:vAlign w:val="center"/>
            <w:hideMark/>
          </w:tcPr>
          <w:p w14:paraId="48D218B4" w14:textId="77777777" w:rsidR="00AC5C10" w:rsidRPr="00833E2C" w:rsidRDefault="00AC5C10" w:rsidP="009D687F">
            <w:pPr>
              <w:jc w:val="center"/>
              <w:rPr>
                <w:rFonts w:ascii="Geomanist" w:eastAsia="Times New Roman" w:hAnsi="Geomanist" w:cs="Calibri"/>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tcPr>
          <w:p w14:paraId="3F0A8EE7"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131901C6" w14:textId="4DD4CF7F" w:rsidR="00AC5C10" w:rsidRPr="00833E2C" w:rsidRDefault="00AC5C10" w:rsidP="009D687F">
            <w:pPr>
              <w:ind w:left="-65" w:right="-49"/>
              <w:jc w:val="center"/>
              <w:rPr>
                <w:rFonts w:ascii="Geomanist" w:eastAsia="Times New Roman" w:hAnsi="Geomanist" w:cs="Calibri"/>
                <w:color w:val="000000"/>
                <w:sz w:val="14"/>
                <w:szCs w:val="14"/>
                <w:lang w:val="es-MX" w:eastAsia="es-MX"/>
              </w:rPr>
            </w:pPr>
            <w:r>
              <w:rPr>
                <w:rFonts w:ascii="Geomanist" w:eastAsia="Times New Roman" w:hAnsi="Geomanist" w:cs="Calibri"/>
                <w:color w:val="000000"/>
                <w:sz w:val="14"/>
                <w:szCs w:val="14"/>
                <w:lang w:val="es-MX" w:eastAsia="es-MX"/>
              </w:rPr>
              <w:t>28-30</w:t>
            </w:r>
          </w:p>
        </w:tc>
        <w:tc>
          <w:tcPr>
            <w:tcW w:w="251" w:type="pct"/>
            <w:tcBorders>
              <w:top w:val="nil"/>
              <w:left w:val="dotted" w:sz="4" w:space="0" w:color="000000" w:themeColor="text1"/>
              <w:bottom w:val="dotted" w:sz="4" w:space="0" w:color="1F497D"/>
              <w:right w:val="dotted" w:sz="4" w:space="0" w:color="000000" w:themeColor="text1"/>
            </w:tcBorders>
            <w:vAlign w:val="center"/>
            <w:hideMark/>
          </w:tcPr>
          <w:p w14:paraId="4165B1D7" w14:textId="1A6ED4DC" w:rsidR="00AC5C10" w:rsidRPr="00833E2C" w:rsidRDefault="00AC5C10" w:rsidP="009D687F">
            <w:pPr>
              <w:ind w:left="-45"/>
              <w:jc w:val="center"/>
              <w:rPr>
                <w:rFonts w:ascii="Geomanist" w:eastAsia="Times New Roman" w:hAnsi="Geomanist" w:cs="Calibri"/>
                <w:color w:val="000000"/>
                <w:sz w:val="14"/>
                <w:szCs w:val="14"/>
                <w:lang w:val="es-MX" w:eastAsia="es-MX"/>
              </w:rPr>
            </w:pPr>
            <w:r>
              <w:rPr>
                <w:rFonts w:ascii="Geomanist" w:eastAsia="Times New Roman" w:hAnsi="Geomanist" w:cs="Calibri"/>
                <w:color w:val="000000"/>
                <w:sz w:val="14"/>
                <w:szCs w:val="14"/>
                <w:lang w:val="es-MX" w:eastAsia="es-MX"/>
              </w:rPr>
              <w:t>2</w:t>
            </w:r>
            <w:r w:rsidRPr="00833E2C">
              <w:rPr>
                <w:rFonts w:ascii="Geomanist" w:eastAsia="Times New Roman" w:hAnsi="Geomanist" w:cs="Calibri"/>
                <w:color w:val="000000"/>
                <w:sz w:val="14"/>
                <w:szCs w:val="14"/>
                <w:lang w:val="es-MX" w:eastAsia="es-MX"/>
              </w:rPr>
              <w:t>-30</w:t>
            </w:r>
          </w:p>
        </w:tc>
        <w:tc>
          <w:tcPr>
            <w:tcW w:w="205" w:type="pct"/>
            <w:tcBorders>
              <w:top w:val="nil"/>
              <w:left w:val="dotted" w:sz="4" w:space="0" w:color="000000" w:themeColor="text1"/>
              <w:bottom w:val="dotted" w:sz="4" w:space="0" w:color="1F497D"/>
              <w:right w:val="dotted" w:sz="4" w:space="0" w:color="000000" w:themeColor="text1"/>
            </w:tcBorders>
            <w:vAlign w:val="center"/>
            <w:hideMark/>
          </w:tcPr>
          <w:p w14:paraId="756465AF" w14:textId="77777777" w:rsidR="00AC5C10" w:rsidRPr="00833E2C" w:rsidRDefault="00AC5C10" w:rsidP="009D687F">
            <w:pPr>
              <w:jc w:val="center"/>
              <w:rPr>
                <w:rFonts w:ascii="Geomanist" w:eastAsia="Times New Roman" w:hAnsi="Geomanist" w:cs="Calibri"/>
                <w:sz w:val="14"/>
                <w:szCs w:val="14"/>
                <w:lang w:val="es-MX" w:eastAsia="es-MX"/>
              </w:rPr>
            </w:pPr>
          </w:p>
        </w:tc>
        <w:tc>
          <w:tcPr>
            <w:tcW w:w="215" w:type="pct"/>
            <w:tcBorders>
              <w:top w:val="nil"/>
              <w:left w:val="dotted" w:sz="4" w:space="0" w:color="000000" w:themeColor="text1"/>
              <w:bottom w:val="dotted" w:sz="4" w:space="0" w:color="1F497D"/>
              <w:right w:val="dotted" w:sz="4" w:space="0" w:color="000000" w:themeColor="text1"/>
            </w:tcBorders>
            <w:vAlign w:val="center"/>
          </w:tcPr>
          <w:p w14:paraId="279DEFF3"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710AFD0A"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4" w:space="0" w:color="auto"/>
            </w:tcBorders>
            <w:vAlign w:val="center"/>
          </w:tcPr>
          <w:p w14:paraId="4D9A5893"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6EE3C7BE"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2F76D85E"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lastRenderedPageBreak/>
              <w:t>Envío al Instituto para sus comentarios, de la versión preliminar del reporte del estudio actuarial al 31 de diciembre de 2024 (producto II.11).</w:t>
            </w:r>
          </w:p>
        </w:tc>
        <w:tc>
          <w:tcPr>
            <w:tcW w:w="227" w:type="pct"/>
            <w:tcBorders>
              <w:top w:val="nil"/>
              <w:left w:val="dotted" w:sz="4" w:space="0" w:color="000000" w:themeColor="text1"/>
              <w:bottom w:val="dotted" w:sz="4" w:space="0" w:color="1F497D"/>
              <w:right w:val="dotted" w:sz="4" w:space="0" w:color="000000" w:themeColor="text1"/>
            </w:tcBorders>
            <w:vAlign w:val="center"/>
            <w:hideMark/>
          </w:tcPr>
          <w:p w14:paraId="199410BF" w14:textId="77777777" w:rsidR="00AC5C10" w:rsidRPr="00833E2C" w:rsidRDefault="00AC5C10" w:rsidP="009D687F">
            <w:pPr>
              <w:jc w:val="center"/>
              <w:rPr>
                <w:rFonts w:ascii="Geomanist" w:eastAsia="Times New Roman" w:hAnsi="Geomanist" w:cs="Calibri"/>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hideMark/>
          </w:tcPr>
          <w:p w14:paraId="60532329" w14:textId="77777777" w:rsidR="00AC5C10" w:rsidRPr="00833E2C" w:rsidRDefault="00AC5C10" w:rsidP="009D687F">
            <w:pPr>
              <w:jc w:val="center"/>
              <w:rPr>
                <w:rFonts w:ascii="Geomanist" w:eastAsia="Times New Roman" w:hAnsi="Geomanist" w:cs="Calibri"/>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7078C970"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51" w:type="pct"/>
            <w:tcBorders>
              <w:top w:val="nil"/>
              <w:left w:val="dotted" w:sz="4" w:space="0" w:color="000000" w:themeColor="text1"/>
              <w:bottom w:val="dotted" w:sz="4" w:space="0" w:color="1F497D"/>
              <w:right w:val="dotted" w:sz="4" w:space="0" w:color="000000" w:themeColor="text1"/>
            </w:tcBorders>
            <w:vAlign w:val="center"/>
            <w:hideMark/>
          </w:tcPr>
          <w:p w14:paraId="64D4BCF4"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hideMark/>
          </w:tcPr>
          <w:p w14:paraId="5061D2CD" w14:textId="77777777" w:rsidR="00AC5C10" w:rsidRPr="00833E2C" w:rsidRDefault="00AC5C10" w:rsidP="009D687F">
            <w:pPr>
              <w:jc w:val="center"/>
              <w:rPr>
                <w:rFonts w:ascii="Geomanist" w:eastAsia="Times New Roman" w:hAnsi="Geomanist" w:cs="Calibri"/>
                <w:sz w:val="14"/>
                <w:szCs w:val="14"/>
                <w:lang w:val="es-MX" w:eastAsia="es-MX"/>
              </w:rPr>
            </w:pPr>
            <w:r w:rsidRPr="00833E2C">
              <w:rPr>
                <w:rFonts w:ascii="Geomanist" w:eastAsia="Times New Roman" w:hAnsi="Geomanist" w:cs="Calibri"/>
                <w:sz w:val="14"/>
                <w:szCs w:val="14"/>
                <w:lang w:val="es-MX" w:eastAsia="es-MX"/>
              </w:rPr>
              <w:t>2</w:t>
            </w:r>
          </w:p>
        </w:tc>
        <w:tc>
          <w:tcPr>
            <w:tcW w:w="215" w:type="pct"/>
            <w:tcBorders>
              <w:top w:val="nil"/>
              <w:left w:val="dotted" w:sz="4" w:space="0" w:color="000000" w:themeColor="text1"/>
              <w:bottom w:val="dotted" w:sz="4" w:space="0" w:color="1F497D"/>
              <w:right w:val="dotted" w:sz="4" w:space="0" w:color="000000" w:themeColor="text1"/>
            </w:tcBorders>
            <w:vAlign w:val="center"/>
          </w:tcPr>
          <w:p w14:paraId="53E0ED78"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7702FD1E"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4" w:space="0" w:color="auto"/>
            </w:tcBorders>
            <w:vAlign w:val="center"/>
          </w:tcPr>
          <w:p w14:paraId="48B550A6"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17CB5264"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3372C341"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Envío por parte del Instituto de los comentarios al reporte del estudio actuarial al 31 de diciembre de 2024 (producto II.1).</w:t>
            </w:r>
          </w:p>
        </w:tc>
        <w:tc>
          <w:tcPr>
            <w:tcW w:w="227" w:type="pct"/>
            <w:tcBorders>
              <w:top w:val="nil"/>
              <w:left w:val="dotted" w:sz="4" w:space="0" w:color="000000" w:themeColor="text1"/>
              <w:bottom w:val="dotted" w:sz="4" w:space="0" w:color="1F497D"/>
              <w:right w:val="dotted" w:sz="4" w:space="0" w:color="000000" w:themeColor="text1"/>
            </w:tcBorders>
            <w:vAlign w:val="center"/>
            <w:hideMark/>
          </w:tcPr>
          <w:p w14:paraId="6587CF93" w14:textId="77777777" w:rsidR="00AC5C10" w:rsidRPr="00833E2C" w:rsidRDefault="00AC5C10" w:rsidP="009D687F">
            <w:pPr>
              <w:jc w:val="center"/>
              <w:rPr>
                <w:rFonts w:ascii="Geomanist" w:eastAsia="Times New Roman" w:hAnsi="Geomanist" w:cs="Calibri"/>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hideMark/>
          </w:tcPr>
          <w:p w14:paraId="263321E1" w14:textId="77777777" w:rsidR="00AC5C10" w:rsidRPr="00833E2C" w:rsidRDefault="00AC5C10" w:rsidP="009D687F">
            <w:pPr>
              <w:jc w:val="center"/>
              <w:rPr>
                <w:rFonts w:ascii="Geomanist" w:eastAsia="Times New Roman" w:hAnsi="Geomanist" w:cs="Calibri"/>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12A788A9"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51" w:type="pct"/>
            <w:tcBorders>
              <w:top w:val="nil"/>
              <w:left w:val="dotted" w:sz="4" w:space="0" w:color="000000" w:themeColor="text1"/>
              <w:bottom w:val="dotted" w:sz="4" w:space="0" w:color="1F497D"/>
              <w:right w:val="dotted" w:sz="4" w:space="0" w:color="000000" w:themeColor="text1"/>
            </w:tcBorders>
            <w:vAlign w:val="center"/>
            <w:hideMark/>
          </w:tcPr>
          <w:p w14:paraId="40327FA8"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hideMark/>
          </w:tcPr>
          <w:p w14:paraId="6C5815B6" w14:textId="77777777" w:rsidR="00AC5C10" w:rsidRPr="00833E2C" w:rsidRDefault="00AC5C10" w:rsidP="009D687F">
            <w:pPr>
              <w:ind w:left="-53"/>
              <w:jc w:val="center"/>
              <w:rPr>
                <w:rFonts w:ascii="Geomanist" w:eastAsia="Times New Roman" w:hAnsi="Geomanist" w:cs="Calibri"/>
                <w:sz w:val="14"/>
                <w:szCs w:val="14"/>
                <w:lang w:val="es-MX" w:eastAsia="es-MX"/>
              </w:rPr>
            </w:pPr>
            <w:r w:rsidRPr="00833E2C">
              <w:rPr>
                <w:rFonts w:ascii="Geomanist" w:eastAsia="Times New Roman" w:hAnsi="Geomanist" w:cs="Calibri"/>
                <w:sz w:val="14"/>
                <w:szCs w:val="14"/>
                <w:lang w:val="es-MX" w:eastAsia="es-MX"/>
              </w:rPr>
              <w:t>3-20</w:t>
            </w:r>
          </w:p>
        </w:tc>
        <w:tc>
          <w:tcPr>
            <w:tcW w:w="215" w:type="pct"/>
            <w:tcBorders>
              <w:top w:val="nil"/>
              <w:left w:val="dotted" w:sz="4" w:space="0" w:color="000000" w:themeColor="text1"/>
              <w:bottom w:val="dotted" w:sz="4" w:space="0" w:color="1F497D"/>
              <w:right w:val="dotted" w:sz="4" w:space="0" w:color="000000" w:themeColor="text1"/>
            </w:tcBorders>
            <w:vAlign w:val="center"/>
          </w:tcPr>
          <w:p w14:paraId="0A45E47A"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365ACB73"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4" w:space="0" w:color="auto"/>
            </w:tcBorders>
            <w:vAlign w:val="center"/>
          </w:tcPr>
          <w:p w14:paraId="543BDE48"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5D72F839"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6E247ED2"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final del reporte del estudio actuarial al 31 de diciembre de 2024 (producto II.1) y de la base de datos por registro (producto II.11).</w:t>
            </w:r>
          </w:p>
        </w:tc>
        <w:tc>
          <w:tcPr>
            <w:tcW w:w="227" w:type="pct"/>
            <w:tcBorders>
              <w:top w:val="nil"/>
              <w:left w:val="dotted" w:sz="4" w:space="0" w:color="000000" w:themeColor="text1"/>
              <w:bottom w:val="dotted" w:sz="4" w:space="0" w:color="1F497D"/>
              <w:right w:val="dotted" w:sz="4" w:space="0" w:color="000000" w:themeColor="text1"/>
            </w:tcBorders>
            <w:vAlign w:val="center"/>
            <w:hideMark/>
          </w:tcPr>
          <w:p w14:paraId="0184FC5F" w14:textId="77777777" w:rsidR="00AC5C10" w:rsidRPr="00833E2C" w:rsidRDefault="00AC5C10" w:rsidP="009D687F">
            <w:pPr>
              <w:jc w:val="center"/>
              <w:rPr>
                <w:rFonts w:ascii="Geomanist" w:eastAsia="Times New Roman" w:hAnsi="Geomanist" w:cs="Calibri"/>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hideMark/>
          </w:tcPr>
          <w:p w14:paraId="65D26A14" w14:textId="77777777" w:rsidR="00AC5C10" w:rsidRPr="00833E2C" w:rsidRDefault="00AC5C10" w:rsidP="009D687F">
            <w:pPr>
              <w:jc w:val="center"/>
              <w:rPr>
                <w:rFonts w:ascii="Geomanist" w:eastAsia="Times New Roman" w:hAnsi="Geomanist" w:cs="Calibri"/>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543C697E" w14:textId="77777777" w:rsidR="00AC5C10" w:rsidRPr="00833E2C" w:rsidRDefault="00AC5C10" w:rsidP="009D687F">
            <w:pPr>
              <w:jc w:val="center"/>
              <w:rPr>
                <w:rFonts w:ascii="Geomanist" w:eastAsia="Times New Roman" w:hAnsi="Geomanist" w:cs="Calibri"/>
                <w:sz w:val="14"/>
                <w:szCs w:val="14"/>
                <w:lang w:val="es-MX" w:eastAsia="es-MX"/>
              </w:rPr>
            </w:pPr>
          </w:p>
        </w:tc>
        <w:tc>
          <w:tcPr>
            <w:tcW w:w="251" w:type="pct"/>
            <w:tcBorders>
              <w:top w:val="nil"/>
              <w:left w:val="dotted" w:sz="4" w:space="0" w:color="000000" w:themeColor="text1"/>
              <w:bottom w:val="dotted" w:sz="4" w:space="0" w:color="1F497D"/>
              <w:right w:val="dotted" w:sz="4" w:space="0" w:color="000000" w:themeColor="text1"/>
            </w:tcBorders>
            <w:vAlign w:val="center"/>
            <w:hideMark/>
          </w:tcPr>
          <w:p w14:paraId="2CA7DF1E"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hideMark/>
          </w:tcPr>
          <w:p w14:paraId="3F273B4B" w14:textId="77777777" w:rsidR="00AC5C10" w:rsidRPr="00833E2C" w:rsidRDefault="00AC5C10"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23</w:t>
            </w:r>
          </w:p>
        </w:tc>
        <w:tc>
          <w:tcPr>
            <w:tcW w:w="215" w:type="pct"/>
            <w:tcBorders>
              <w:top w:val="nil"/>
              <w:left w:val="dotted" w:sz="4" w:space="0" w:color="000000" w:themeColor="text1"/>
              <w:bottom w:val="dotted" w:sz="4" w:space="0" w:color="1F497D"/>
              <w:right w:val="dotted" w:sz="4" w:space="0" w:color="000000" w:themeColor="text1"/>
            </w:tcBorders>
            <w:vAlign w:val="center"/>
          </w:tcPr>
          <w:p w14:paraId="5F1A8B54"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1860029D"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4" w:space="0" w:color="auto"/>
            </w:tcBorders>
            <w:vAlign w:val="center"/>
          </w:tcPr>
          <w:p w14:paraId="3651067F"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5C2961D1"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1EA9847E"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Elaboración de los escenarios de sensibilidad y del reporte correspondiente (Producto II.4 ).</w:t>
            </w:r>
          </w:p>
        </w:tc>
        <w:tc>
          <w:tcPr>
            <w:tcW w:w="227" w:type="pct"/>
            <w:tcBorders>
              <w:top w:val="nil"/>
              <w:left w:val="dotted" w:sz="4" w:space="0" w:color="000000" w:themeColor="text1"/>
              <w:bottom w:val="dotted" w:sz="4" w:space="0" w:color="1F497D"/>
              <w:right w:val="dotted" w:sz="4" w:space="0" w:color="000000" w:themeColor="text1"/>
            </w:tcBorders>
            <w:vAlign w:val="center"/>
            <w:hideMark/>
          </w:tcPr>
          <w:p w14:paraId="5B768B34" w14:textId="77777777" w:rsidR="00AC5C10" w:rsidRPr="00833E2C" w:rsidRDefault="00AC5C10" w:rsidP="009D687F">
            <w:pPr>
              <w:jc w:val="center"/>
              <w:rPr>
                <w:rFonts w:ascii="Geomanist" w:eastAsia="Times New Roman" w:hAnsi="Geomanist" w:cs="Calibri"/>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hideMark/>
          </w:tcPr>
          <w:p w14:paraId="6DC73FD3" w14:textId="77777777" w:rsidR="00AC5C10" w:rsidRPr="00833E2C" w:rsidRDefault="00AC5C10" w:rsidP="009D687F">
            <w:pPr>
              <w:jc w:val="center"/>
              <w:rPr>
                <w:rFonts w:ascii="Geomanist" w:eastAsia="Times New Roman" w:hAnsi="Geomanist" w:cs="Calibri"/>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0FE87E1D" w14:textId="77777777" w:rsidR="00AC5C10" w:rsidRPr="00833E2C" w:rsidRDefault="00AC5C10" w:rsidP="009D687F">
            <w:pPr>
              <w:jc w:val="center"/>
              <w:rPr>
                <w:rFonts w:ascii="Geomanist" w:eastAsia="Times New Roman" w:hAnsi="Geomanist" w:cs="Calibri"/>
                <w:sz w:val="14"/>
                <w:szCs w:val="14"/>
                <w:lang w:val="es-MX" w:eastAsia="es-MX"/>
              </w:rPr>
            </w:pPr>
          </w:p>
        </w:tc>
        <w:tc>
          <w:tcPr>
            <w:tcW w:w="251" w:type="pct"/>
            <w:tcBorders>
              <w:top w:val="nil"/>
              <w:left w:val="dotted" w:sz="4" w:space="0" w:color="000000" w:themeColor="text1"/>
              <w:bottom w:val="dotted" w:sz="4" w:space="0" w:color="1F497D"/>
              <w:right w:val="dotted" w:sz="4" w:space="0" w:color="000000" w:themeColor="text1"/>
            </w:tcBorders>
            <w:vAlign w:val="center"/>
          </w:tcPr>
          <w:p w14:paraId="653AC6C5" w14:textId="77777777" w:rsidR="00AC5C10" w:rsidRPr="00833E2C" w:rsidRDefault="00AC5C10" w:rsidP="009D687F">
            <w:pPr>
              <w:ind w:left="-13" w:right="-25"/>
              <w:jc w:val="center"/>
              <w:rPr>
                <w:rFonts w:ascii="Geomanist" w:eastAsia="Times New Roman" w:hAnsi="Geomanist" w:cs="Calibri"/>
                <w:color w:val="000000"/>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tcPr>
          <w:p w14:paraId="1AE8622A" w14:textId="77777777" w:rsidR="00AC5C10" w:rsidRPr="00833E2C" w:rsidRDefault="00AC5C10" w:rsidP="009D687F">
            <w:pPr>
              <w:ind w:left="-49" w:right="-23"/>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24-30</w:t>
            </w:r>
          </w:p>
        </w:tc>
        <w:tc>
          <w:tcPr>
            <w:tcW w:w="215" w:type="pct"/>
            <w:tcBorders>
              <w:top w:val="nil"/>
              <w:left w:val="dotted" w:sz="4" w:space="0" w:color="000000" w:themeColor="text1"/>
              <w:bottom w:val="dotted" w:sz="4" w:space="0" w:color="1F497D"/>
              <w:right w:val="dotted" w:sz="4" w:space="0" w:color="000000" w:themeColor="text1"/>
            </w:tcBorders>
            <w:vAlign w:val="center"/>
          </w:tcPr>
          <w:p w14:paraId="600A9CA1" w14:textId="77777777" w:rsidR="00AC5C10" w:rsidRPr="00833E2C" w:rsidRDefault="00AC5C10"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1-31</w:t>
            </w: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1227AF3F" w14:textId="77777777" w:rsidR="00AC5C10" w:rsidRPr="00833E2C" w:rsidRDefault="00AC5C10"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1-14</w:t>
            </w:r>
          </w:p>
        </w:tc>
        <w:tc>
          <w:tcPr>
            <w:tcW w:w="221" w:type="pct"/>
            <w:tcBorders>
              <w:top w:val="dotted" w:sz="4" w:space="0" w:color="auto"/>
              <w:left w:val="dotted" w:sz="4" w:space="0" w:color="auto"/>
              <w:bottom w:val="dotted" w:sz="4" w:space="0" w:color="auto"/>
              <w:right w:val="single" w:sz="4" w:space="0" w:color="auto"/>
            </w:tcBorders>
            <w:vAlign w:val="center"/>
          </w:tcPr>
          <w:p w14:paraId="177AC6CD"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415C26A8"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3A9A635F"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Envío al Instituto para sus comentarios, de la versión preliminar del reporte de los escenarios de sensibilidad (producto II.4).</w:t>
            </w:r>
          </w:p>
        </w:tc>
        <w:tc>
          <w:tcPr>
            <w:tcW w:w="227" w:type="pct"/>
            <w:tcBorders>
              <w:top w:val="nil"/>
              <w:left w:val="dotted" w:sz="4" w:space="0" w:color="000000" w:themeColor="text1"/>
              <w:bottom w:val="dotted" w:sz="4" w:space="0" w:color="1F497D"/>
              <w:right w:val="dotted" w:sz="4" w:space="0" w:color="000000" w:themeColor="text1"/>
            </w:tcBorders>
            <w:vAlign w:val="center"/>
            <w:hideMark/>
          </w:tcPr>
          <w:p w14:paraId="52D7BAA3" w14:textId="77777777" w:rsidR="00AC5C10" w:rsidRPr="00833E2C" w:rsidRDefault="00AC5C10" w:rsidP="009D687F">
            <w:pPr>
              <w:jc w:val="center"/>
              <w:rPr>
                <w:rFonts w:ascii="Geomanist" w:eastAsia="Times New Roman" w:hAnsi="Geomanist" w:cs="Calibri"/>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hideMark/>
          </w:tcPr>
          <w:p w14:paraId="391FD8D4" w14:textId="77777777" w:rsidR="00AC5C10" w:rsidRPr="00833E2C" w:rsidRDefault="00AC5C10" w:rsidP="009D687F">
            <w:pPr>
              <w:jc w:val="center"/>
              <w:rPr>
                <w:rFonts w:ascii="Geomanist" w:eastAsia="Times New Roman" w:hAnsi="Geomanist" w:cs="Calibri"/>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15CE2026" w14:textId="77777777" w:rsidR="00AC5C10" w:rsidRPr="00833E2C" w:rsidRDefault="00AC5C10" w:rsidP="009D687F">
            <w:pPr>
              <w:jc w:val="center"/>
              <w:rPr>
                <w:rFonts w:ascii="Geomanist" w:eastAsia="Times New Roman" w:hAnsi="Geomanist" w:cs="Calibri"/>
                <w:sz w:val="14"/>
                <w:szCs w:val="14"/>
                <w:lang w:val="es-MX" w:eastAsia="es-MX"/>
              </w:rPr>
            </w:pPr>
          </w:p>
        </w:tc>
        <w:tc>
          <w:tcPr>
            <w:tcW w:w="251" w:type="pct"/>
            <w:tcBorders>
              <w:top w:val="nil"/>
              <w:left w:val="dotted" w:sz="4" w:space="0" w:color="000000" w:themeColor="text1"/>
              <w:bottom w:val="dotted" w:sz="4" w:space="0" w:color="1F497D"/>
              <w:right w:val="dotted" w:sz="4" w:space="0" w:color="000000" w:themeColor="text1"/>
            </w:tcBorders>
            <w:vAlign w:val="center"/>
            <w:hideMark/>
          </w:tcPr>
          <w:p w14:paraId="1FB41132"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hideMark/>
          </w:tcPr>
          <w:p w14:paraId="5A047844"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15" w:type="pct"/>
            <w:tcBorders>
              <w:top w:val="nil"/>
              <w:left w:val="dotted" w:sz="4" w:space="0" w:color="000000" w:themeColor="text1"/>
              <w:bottom w:val="dotted" w:sz="4" w:space="0" w:color="1F497D"/>
              <w:right w:val="dotted" w:sz="4" w:space="0" w:color="000000" w:themeColor="text1"/>
            </w:tcBorders>
            <w:vAlign w:val="center"/>
          </w:tcPr>
          <w:p w14:paraId="78869F04"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5F8F663F" w14:textId="77777777" w:rsidR="00AC5C10" w:rsidRPr="00833E2C" w:rsidRDefault="00AC5C10"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15</w:t>
            </w:r>
          </w:p>
        </w:tc>
        <w:tc>
          <w:tcPr>
            <w:tcW w:w="221" w:type="pct"/>
            <w:tcBorders>
              <w:top w:val="dotted" w:sz="4" w:space="0" w:color="auto"/>
              <w:left w:val="dotted" w:sz="4" w:space="0" w:color="auto"/>
              <w:bottom w:val="dotted" w:sz="4" w:space="0" w:color="auto"/>
              <w:right w:val="single" w:sz="4" w:space="0" w:color="auto"/>
            </w:tcBorders>
            <w:vAlign w:val="center"/>
          </w:tcPr>
          <w:p w14:paraId="1B525A3A"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6FA45C2F" w14:textId="77777777" w:rsidTr="00EB399C">
        <w:trPr>
          <w:gridAfter w:val="1"/>
          <w:wAfter w:w="15" w:type="pct"/>
          <w:trHeight w:val="20"/>
          <w:jc w:val="center"/>
        </w:trPr>
        <w:tc>
          <w:tcPr>
            <w:tcW w:w="3097" w:type="pct"/>
            <w:tcBorders>
              <w:top w:val="nil"/>
              <w:left w:val="single" w:sz="8" w:space="0" w:color="auto"/>
              <w:bottom w:val="dotted" w:sz="4" w:space="0" w:color="1F497D"/>
              <w:right w:val="nil"/>
            </w:tcBorders>
            <w:vAlign w:val="center"/>
            <w:hideMark/>
          </w:tcPr>
          <w:p w14:paraId="0743CEBB"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Envío por parte del Instituto los comentarios al reporte de los escenarios de sensibilidad (producto II.4).</w:t>
            </w:r>
          </w:p>
        </w:tc>
        <w:tc>
          <w:tcPr>
            <w:tcW w:w="227" w:type="pct"/>
            <w:tcBorders>
              <w:top w:val="nil"/>
              <w:left w:val="dotted" w:sz="4" w:space="0" w:color="000000" w:themeColor="text1"/>
              <w:bottom w:val="dotted" w:sz="4" w:space="0" w:color="1F497D"/>
              <w:right w:val="dotted" w:sz="4" w:space="0" w:color="000000" w:themeColor="text1"/>
            </w:tcBorders>
            <w:vAlign w:val="center"/>
            <w:hideMark/>
          </w:tcPr>
          <w:p w14:paraId="791267ED" w14:textId="77777777" w:rsidR="00AC5C10" w:rsidRPr="00833E2C" w:rsidRDefault="00AC5C10" w:rsidP="009D687F">
            <w:pPr>
              <w:jc w:val="center"/>
              <w:rPr>
                <w:rFonts w:ascii="Geomanist" w:eastAsia="Times New Roman" w:hAnsi="Geomanist" w:cs="Calibri"/>
                <w:sz w:val="14"/>
                <w:szCs w:val="14"/>
                <w:lang w:val="es-MX" w:eastAsia="es-MX"/>
              </w:rPr>
            </w:pPr>
          </w:p>
        </w:tc>
        <w:tc>
          <w:tcPr>
            <w:tcW w:w="288" w:type="pct"/>
            <w:tcBorders>
              <w:top w:val="nil"/>
              <w:left w:val="dotted" w:sz="4" w:space="0" w:color="000000" w:themeColor="text1"/>
              <w:bottom w:val="dotted" w:sz="4" w:space="0" w:color="1F497D"/>
              <w:right w:val="dotted" w:sz="4" w:space="0" w:color="000000" w:themeColor="text1"/>
            </w:tcBorders>
            <w:vAlign w:val="center"/>
            <w:hideMark/>
          </w:tcPr>
          <w:p w14:paraId="5229EB54" w14:textId="77777777" w:rsidR="00AC5C10" w:rsidRPr="00833E2C" w:rsidRDefault="00AC5C10" w:rsidP="009D687F">
            <w:pPr>
              <w:jc w:val="center"/>
              <w:rPr>
                <w:rFonts w:ascii="Geomanist" w:eastAsia="Times New Roman" w:hAnsi="Geomanist" w:cs="Calibri"/>
                <w:sz w:val="14"/>
                <w:szCs w:val="14"/>
                <w:lang w:val="es-MX" w:eastAsia="es-MX"/>
              </w:rPr>
            </w:pPr>
          </w:p>
        </w:tc>
        <w:tc>
          <w:tcPr>
            <w:tcW w:w="234" w:type="pct"/>
            <w:tcBorders>
              <w:top w:val="nil"/>
              <w:left w:val="dotted" w:sz="4" w:space="0" w:color="000000" w:themeColor="text1"/>
              <w:bottom w:val="dotted" w:sz="4" w:space="0" w:color="1F497D"/>
              <w:right w:val="dotted" w:sz="4" w:space="0" w:color="000000" w:themeColor="text1"/>
            </w:tcBorders>
            <w:vAlign w:val="center"/>
            <w:hideMark/>
          </w:tcPr>
          <w:p w14:paraId="2D35D5A6" w14:textId="77777777" w:rsidR="00AC5C10" w:rsidRPr="00833E2C" w:rsidRDefault="00AC5C10" w:rsidP="009D687F">
            <w:pPr>
              <w:jc w:val="center"/>
              <w:rPr>
                <w:rFonts w:ascii="Geomanist" w:eastAsia="Times New Roman" w:hAnsi="Geomanist" w:cs="Calibri"/>
                <w:sz w:val="14"/>
                <w:szCs w:val="14"/>
                <w:lang w:val="es-MX" w:eastAsia="es-MX"/>
              </w:rPr>
            </w:pPr>
          </w:p>
        </w:tc>
        <w:tc>
          <w:tcPr>
            <w:tcW w:w="251" w:type="pct"/>
            <w:tcBorders>
              <w:top w:val="nil"/>
              <w:left w:val="dotted" w:sz="4" w:space="0" w:color="000000" w:themeColor="text1"/>
              <w:bottom w:val="dotted" w:sz="4" w:space="0" w:color="1F497D"/>
              <w:right w:val="dotted" w:sz="4" w:space="0" w:color="000000" w:themeColor="text1"/>
            </w:tcBorders>
            <w:vAlign w:val="center"/>
            <w:hideMark/>
          </w:tcPr>
          <w:p w14:paraId="05521CDF"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nil"/>
              <w:left w:val="dotted" w:sz="4" w:space="0" w:color="000000" w:themeColor="text1"/>
              <w:bottom w:val="dotted" w:sz="4" w:space="0" w:color="1F497D"/>
              <w:right w:val="dotted" w:sz="4" w:space="0" w:color="000000" w:themeColor="text1"/>
            </w:tcBorders>
            <w:vAlign w:val="center"/>
            <w:hideMark/>
          </w:tcPr>
          <w:p w14:paraId="3A2A4924"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15" w:type="pct"/>
            <w:tcBorders>
              <w:top w:val="nil"/>
              <w:left w:val="dotted" w:sz="4" w:space="0" w:color="000000" w:themeColor="text1"/>
              <w:bottom w:val="dotted" w:sz="4" w:space="0" w:color="1F497D"/>
              <w:right w:val="dotted" w:sz="4" w:space="0" w:color="000000" w:themeColor="text1"/>
            </w:tcBorders>
            <w:vAlign w:val="center"/>
            <w:hideMark/>
          </w:tcPr>
          <w:p w14:paraId="0344B16A"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7D56DFFC" w14:textId="77777777" w:rsidR="00AC5C10" w:rsidRPr="00833E2C" w:rsidRDefault="00AC5C10"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18-29</w:t>
            </w:r>
          </w:p>
        </w:tc>
        <w:tc>
          <w:tcPr>
            <w:tcW w:w="221" w:type="pct"/>
            <w:tcBorders>
              <w:top w:val="dotted" w:sz="4" w:space="0" w:color="auto"/>
              <w:left w:val="dotted" w:sz="4" w:space="0" w:color="auto"/>
              <w:bottom w:val="dotted" w:sz="4" w:space="0" w:color="auto"/>
              <w:right w:val="single" w:sz="4" w:space="0" w:color="auto"/>
            </w:tcBorders>
            <w:vAlign w:val="center"/>
          </w:tcPr>
          <w:p w14:paraId="08DBB466" w14:textId="77777777" w:rsidR="00AC5C10" w:rsidRPr="00833E2C" w:rsidRDefault="00AC5C10" w:rsidP="009D687F">
            <w:pPr>
              <w:jc w:val="center"/>
              <w:rPr>
                <w:rFonts w:ascii="Geomanist" w:eastAsia="Times New Roman" w:hAnsi="Geomanist" w:cs="Calibri"/>
                <w:color w:val="000000"/>
                <w:sz w:val="14"/>
                <w:szCs w:val="14"/>
                <w:lang w:val="es-MX" w:eastAsia="es-MX"/>
              </w:rPr>
            </w:pPr>
          </w:p>
        </w:tc>
      </w:tr>
      <w:tr w:rsidR="00AC5C10" w:rsidRPr="00833E2C" w14:paraId="53BB72AE" w14:textId="77777777" w:rsidTr="00EB399C">
        <w:trPr>
          <w:gridAfter w:val="1"/>
          <w:wAfter w:w="15" w:type="pct"/>
          <w:trHeight w:val="20"/>
          <w:jc w:val="center"/>
        </w:trPr>
        <w:tc>
          <w:tcPr>
            <w:tcW w:w="3097" w:type="pct"/>
            <w:tcBorders>
              <w:top w:val="dotted" w:sz="4" w:space="0" w:color="1F497D"/>
              <w:left w:val="single" w:sz="8" w:space="0" w:color="auto"/>
              <w:bottom w:val="dotted" w:sz="4" w:space="0" w:color="1F497D"/>
              <w:right w:val="nil"/>
            </w:tcBorders>
            <w:vAlign w:val="center"/>
            <w:hideMark/>
          </w:tcPr>
          <w:p w14:paraId="0F715A95" w14:textId="77777777" w:rsidR="00AC5C10" w:rsidRPr="00833E2C" w:rsidRDefault="00AC5C10">
            <w:pPr>
              <w:numPr>
                <w:ilvl w:val="0"/>
                <w:numId w:val="52"/>
              </w:numPr>
              <w:spacing w:line="259" w:lineRule="auto"/>
              <w:ind w:left="182" w:right="-28" w:hanging="205"/>
              <w:contextualSpacing/>
              <w:jc w:val="both"/>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final del reporte de los escenarios de sensibilidad (producto II.4).</w:t>
            </w:r>
          </w:p>
        </w:tc>
        <w:tc>
          <w:tcPr>
            <w:tcW w:w="227"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209B3280" w14:textId="77777777" w:rsidR="00AC5C10" w:rsidRPr="00833E2C" w:rsidRDefault="00AC5C10" w:rsidP="009D687F">
            <w:pPr>
              <w:jc w:val="center"/>
              <w:rPr>
                <w:rFonts w:ascii="Geomanist" w:eastAsia="Times New Roman" w:hAnsi="Geomanist" w:cs="Calibri"/>
                <w:sz w:val="14"/>
                <w:szCs w:val="14"/>
                <w:lang w:val="es-MX" w:eastAsia="es-MX"/>
              </w:rPr>
            </w:pPr>
          </w:p>
        </w:tc>
        <w:tc>
          <w:tcPr>
            <w:tcW w:w="288"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7CED0A53" w14:textId="77777777" w:rsidR="00AC5C10" w:rsidRPr="00833E2C" w:rsidRDefault="00AC5C10" w:rsidP="009D687F">
            <w:pPr>
              <w:jc w:val="center"/>
              <w:rPr>
                <w:rFonts w:ascii="Geomanist" w:eastAsia="Times New Roman" w:hAnsi="Geomanist" w:cs="Calibri"/>
                <w:sz w:val="14"/>
                <w:szCs w:val="14"/>
                <w:lang w:val="es-MX" w:eastAsia="es-MX"/>
              </w:rPr>
            </w:pPr>
          </w:p>
        </w:tc>
        <w:tc>
          <w:tcPr>
            <w:tcW w:w="234"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2CB20A57" w14:textId="77777777" w:rsidR="00AC5C10" w:rsidRPr="00833E2C" w:rsidRDefault="00AC5C10" w:rsidP="009D687F">
            <w:pPr>
              <w:jc w:val="center"/>
              <w:rPr>
                <w:rFonts w:ascii="Geomanist" w:eastAsia="Times New Roman" w:hAnsi="Geomanist" w:cs="Calibri"/>
                <w:sz w:val="14"/>
                <w:szCs w:val="14"/>
                <w:lang w:val="es-MX" w:eastAsia="es-MX"/>
              </w:rPr>
            </w:pPr>
          </w:p>
        </w:tc>
        <w:tc>
          <w:tcPr>
            <w:tcW w:w="251"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45436C91" w14:textId="77777777" w:rsidR="00AC5C10" w:rsidRPr="00833E2C" w:rsidRDefault="00AC5C10" w:rsidP="009D687F">
            <w:pPr>
              <w:jc w:val="center"/>
              <w:rPr>
                <w:rFonts w:ascii="Geomanist" w:eastAsia="Times New Roman" w:hAnsi="Geomanist" w:cs="Calibri"/>
                <w:sz w:val="14"/>
                <w:szCs w:val="14"/>
                <w:lang w:val="es-MX" w:eastAsia="es-MX"/>
              </w:rPr>
            </w:pPr>
          </w:p>
        </w:tc>
        <w:tc>
          <w:tcPr>
            <w:tcW w:w="205"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46A8E306" w14:textId="77777777" w:rsidR="00AC5C10" w:rsidRPr="00833E2C" w:rsidRDefault="00AC5C10" w:rsidP="009D687F">
            <w:pPr>
              <w:jc w:val="center"/>
              <w:rPr>
                <w:rFonts w:ascii="Geomanist" w:eastAsia="Times New Roman" w:hAnsi="Geomanist" w:cs="Calibri"/>
                <w:sz w:val="14"/>
                <w:szCs w:val="14"/>
                <w:lang w:val="es-MX" w:eastAsia="es-MX"/>
              </w:rPr>
            </w:pPr>
          </w:p>
        </w:tc>
        <w:tc>
          <w:tcPr>
            <w:tcW w:w="215" w:type="pct"/>
            <w:tcBorders>
              <w:top w:val="dotted" w:sz="4" w:space="0" w:color="1F497D"/>
              <w:left w:val="dotted" w:sz="4" w:space="0" w:color="000000" w:themeColor="text1"/>
              <w:bottom w:val="dotted" w:sz="4" w:space="0" w:color="1F497D"/>
              <w:right w:val="dotted" w:sz="4" w:space="0" w:color="000000" w:themeColor="text1"/>
            </w:tcBorders>
            <w:vAlign w:val="center"/>
            <w:hideMark/>
          </w:tcPr>
          <w:p w14:paraId="581A29AE"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47" w:type="pct"/>
            <w:tcBorders>
              <w:top w:val="dotted" w:sz="4" w:space="0" w:color="auto"/>
              <w:left w:val="dotted" w:sz="4" w:space="0" w:color="000000" w:themeColor="text1"/>
              <w:bottom w:val="dotted" w:sz="4" w:space="0" w:color="auto"/>
              <w:right w:val="dotted" w:sz="4" w:space="0" w:color="auto"/>
            </w:tcBorders>
            <w:vAlign w:val="center"/>
          </w:tcPr>
          <w:p w14:paraId="7EBDE381" w14:textId="77777777" w:rsidR="00AC5C10" w:rsidRPr="00833E2C" w:rsidRDefault="00AC5C10" w:rsidP="009D687F">
            <w:pPr>
              <w:jc w:val="center"/>
              <w:rPr>
                <w:rFonts w:ascii="Geomanist" w:eastAsia="Times New Roman" w:hAnsi="Geomanist" w:cs="Calibri"/>
                <w:color w:val="000000"/>
                <w:sz w:val="14"/>
                <w:szCs w:val="14"/>
                <w:lang w:val="es-MX" w:eastAsia="es-MX"/>
              </w:rPr>
            </w:pPr>
          </w:p>
        </w:tc>
        <w:tc>
          <w:tcPr>
            <w:tcW w:w="221" w:type="pct"/>
            <w:tcBorders>
              <w:top w:val="dotted" w:sz="4" w:space="0" w:color="auto"/>
              <w:left w:val="dotted" w:sz="4" w:space="0" w:color="auto"/>
              <w:bottom w:val="dotted" w:sz="4" w:space="0" w:color="auto"/>
              <w:right w:val="single" w:sz="4" w:space="0" w:color="auto"/>
            </w:tcBorders>
            <w:vAlign w:val="center"/>
          </w:tcPr>
          <w:p w14:paraId="55CDD043" w14:textId="77777777" w:rsidR="00AC5C10" w:rsidRPr="00833E2C" w:rsidRDefault="00AC5C10"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w:t>
            </w:r>
          </w:p>
        </w:tc>
      </w:tr>
    </w:tbl>
    <w:p w14:paraId="0B13D7EB" w14:textId="77777777" w:rsidR="00050C36" w:rsidRDefault="009D687F" w:rsidP="0036469A">
      <w:pPr>
        <w:jc w:val="both"/>
        <w:rPr>
          <w:rFonts w:ascii="Geomanist" w:eastAsia="MS Mincho" w:hAnsi="Geomanist" w:cs="Times New Roman"/>
          <w:color w:val="000000"/>
          <w:sz w:val="14"/>
          <w:szCs w:val="14"/>
          <w:lang w:val="es-MX" w:eastAsia="es-MX"/>
        </w:rPr>
      </w:pPr>
      <w:r w:rsidRPr="00833E2C">
        <w:rPr>
          <w:rFonts w:ascii="Geomanist" w:eastAsia="MS Mincho" w:hAnsi="Geomanist" w:cs="Times New Roman"/>
          <w:bCs/>
          <w:color w:val="000000"/>
          <w:sz w:val="14"/>
          <w:szCs w:val="14"/>
          <w:lang w:val="es-MX" w:eastAsia="es-MX"/>
        </w:rPr>
        <w:t xml:space="preserve">Nota: Las actividades que se establecen en el cronograma de trabajo para la partida 2 (DOS) se podrán </w:t>
      </w:r>
      <w:r w:rsidR="0089184A">
        <w:rPr>
          <w:rFonts w:ascii="Geomanist" w:eastAsia="MS Mincho" w:hAnsi="Geomanist" w:cs="Times New Roman"/>
          <w:bCs/>
          <w:color w:val="000000"/>
          <w:sz w:val="14"/>
          <w:szCs w:val="14"/>
          <w:lang w:val="es-MX" w:eastAsia="es-MX"/>
        </w:rPr>
        <w:t xml:space="preserve">adicionar, modificar o </w:t>
      </w:r>
      <w:r w:rsidRPr="00833E2C">
        <w:rPr>
          <w:rFonts w:ascii="Geomanist" w:eastAsia="MS Mincho" w:hAnsi="Geomanist" w:cs="Times New Roman"/>
          <w:bCs/>
          <w:color w:val="000000"/>
          <w:sz w:val="14"/>
          <w:szCs w:val="14"/>
          <w:lang w:val="es-MX" w:eastAsia="es-MX"/>
        </w:rPr>
        <w:t>ajustar por parte del licitante ganador,</w:t>
      </w:r>
      <w:r w:rsidRPr="00833E2C">
        <w:rPr>
          <w:rFonts w:ascii="Geomanist" w:eastAsia="MS Mincho" w:hAnsi="Geomanist" w:cs="Times New Roman"/>
          <w:color w:val="000000"/>
          <w:sz w:val="14"/>
          <w:szCs w:val="14"/>
          <w:lang w:val="es-MX" w:eastAsia="es-MX"/>
        </w:rPr>
        <w:t xml:space="preserve"> siempre que se respeten las fechas de entrega de los productos que se mencionan en los numerales 5, 6, 9 y 15</w:t>
      </w:r>
      <w:bookmarkStart w:id="70" w:name="_Toc140860838"/>
      <w:r w:rsidR="00050C36">
        <w:rPr>
          <w:rFonts w:ascii="Geomanist" w:eastAsia="MS Mincho" w:hAnsi="Geomanist" w:cs="Times New Roman"/>
          <w:color w:val="000000"/>
          <w:sz w:val="14"/>
          <w:szCs w:val="14"/>
          <w:lang w:val="es-MX" w:eastAsia="es-MX"/>
        </w:rPr>
        <w:t>.</w:t>
      </w:r>
    </w:p>
    <w:p w14:paraId="6F9A752D" w14:textId="537A04B8" w:rsidR="009D687F" w:rsidRPr="00833E2C" w:rsidRDefault="009D687F" w:rsidP="0036469A">
      <w:pPr>
        <w:jc w:val="both"/>
        <w:rPr>
          <w:rFonts w:ascii="Geomanist" w:eastAsia="MS Gothic" w:hAnsi="Geomanist" w:cs="Times New Roman"/>
          <w:b/>
          <w:bCs/>
          <w:color w:val="000000"/>
          <w:sz w:val="22"/>
          <w:szCs w:val="22"/>
          <w:lang w:val="es-MX" w:eastAsia="es-MX"/>
        </w:rPr>
      </w:pPr>
      <w:r w:rsidRPr="00833E2C">
        <w:rPr>
          <w:rFonts w:ascii="Geomanist" w:eastAsia="MS Gothic" w:hAnsi="Geomanist" w:cs="Times New Roman"/>
          <w:b/>
          <w:bCs/>
          <w:color w:val="000000"/>
          <w:sz w:val="22"/>
          <w:szCs w:val="22"/>
          <w:lang w:val="es-MX" w:eastAsia="es-MX"/>
        </w:rPr>
        <w:br w:type="page"/>
      </w:r>
    </w:p>
    <w:p w14:paraId="138E2C72" w14:textId="77777777" w:rsidR="009D687F" w:rsidRPr="00AC77B5" w:rsidRDefault="009D687F">
      <w:pPr>
        <w:keepNext/>
        <w:keepLines/>
        <w:numPr>
          <w:ilvl w:val="1"/>
          <w:numId w:val="3"/>
        </w:numPr>
        <w:spacing w:line="276" w:lineRule="auto"/>
        <w:ind w:left="567" w:hanging="567"/>
        <w:jc w:val="both"/>
        <w:outlineLvl w:val="0"/>
        <w:rPr>
          <w:rFonts w:ascii="Geomanist" w:eastAsia="MS Gothic" w:hAnsi="Geomanist" w:cs="Times New Roman"/>
          <w:b/>
          <w:bCs/>
          <w:color w:val="000000"/>
          <w:sz w:val="22"/>
          <w:szCs w:val="22"/>
          <w:lang w:val="es-MX" w:eastAsia="es-MX"/>
        </w:rPr>
      </w:pPr>
      <w:bookmarkStart w:id="71" w:name="_Toc180606990"/>
      <w:r w:rsidRPr="00AC77B5">
        <w:rPr>
          <w:rFonts w:ascii="Geomanist" w:eastAsia="MS Gothic" w:hAnsi="Geomanist" w:cs="Times New Roman"/>
          <w:b/>
          <w:bCs/>
          <w:color w:val="000000"/>
          <w:sz w:val="22"/>
          <w:szCs w:val="22"/>
          <w:lang w:val="es-MX" w:eastAsia="es-MX"/>
        </w:rPr>
        <w:lastRenderedPageBreak/>
        <w:t>Especificaciones Técnicas de la Partida 3 (TRES) Estudio Actuarial para Medir la Suficiencia Financiera de la Subcuenta 2 del Fondo Laboral</w:t>
      </w:r>
      <w:bookmarkEnd w:id="70"/>
      <w:bookmarkEnd w:id="71"/>
    </w:p>
    <w:p w14:paraId="504BD6DF"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087F1177" w14:textId="15C853BB"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Para dar cumplimiento a lo que establece el Artículo 277 D de la Ley del Seguro Social en lo relativo a que los recursos que se depositen en el Fondo para el Cumplimiento de Obligaciones Laborales de Carácter Legal o Contractual (Fondo Laboral) sean suficientes en todo momento para cubrir los costos futuros derivados del Régimen de Jubilaciones y Pensiones por la creación o sustitución de plazas, el IMSS lleva a cabo los estudios actuariales correspondientes y los resultados del estudio se dan a conocer en el Informe al Ejecutivo.</w:t>
      </w:r>
    </w:p>
    <w:p w14:paraId="0DCDBDA7"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28F164B8"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En este sentido, el IMSS contrata a un despacho externo para que realice el “Estudio Actuarial para Medir la Suficiencia Financiera de la Subcuenta 2 del Fondo Laboral”. La elaboración del estudio toma como base el” Convenio Adicional para las Jubilaciones y Pensiones de los Trabajadores de Base de Nuevo Ingreso (Convenio de 2005)”, firmado entre el Instituto Mexicano del Seguro Social y el Sindicato Nacional de Trabajadores del Seguro Social, el 14 de octubre de 2005.</w:t>
      </w:r>
    </w:p>
    <w:p w14:paraId="4FB1B166"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6EEF65A0"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El Convenio de 2005 establece un nuevo plan de jubilaciones y pensiones para las contrataciones de trabajadores de Base y Confianza “B” realizadas por el Instituto del 16 de octubre de 2005 al 31 de julio 2008. Dicho plan de pensiones es complementario al que establece la Ley del Seguro Social (LSS), es decir, a los importes de las pensiones y jubilaciones que se otorguen conforme al Convenio de 2005 se les debe descontar el monto de las pensiones correspondientes bajo la LSS.</w:t>
      </w:r>
    </w:p>
    <w:p w14:paraId="711AA794"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269BCDBB"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El financiamiento de los importes complementarios de las jubilaciones y pensiones derivadas del Convenio de 2005 se realiza con las aportaciones que efectúan las personas trabajadoras del IMSS conforme a lo siguiente:</w:t>
      </w:r>
    </w:p>
    <w:p w14:paraId="4230473D"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5129D3DD" w14:textId="77777777" w:rsidR="009D687F" w:rsidRPr="00833E2C" w:rsidRDefault="009D687F" w:rsidP="009D687F">
      <w:pPr>
        <w:spacing w:line="276" w:lineRule="auto"/>
        <w:ind w:left="568" w:hanging="284"/>
        <w:contextualSpacing/>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w:t>
      </w:r>
      <w:r w:rsidRPr="00833E2C">
        <w:rPr>
          <w:rFonts w:ascii="Geomanist" w:eastAsia="MS Mincho" w:hAnsi="Geomanist" w:cs="Arial"/>
          <w:color w:val="000000"/>
          <w:sz w:val="22"/>
          <w:szCs w:val="22"/>
          <w:lang w:val="es-MX" w:eastAsia="es-MX"/>
        </w:rPr>
        <w:tab/>
        <w:t>Aportaciones excedentes al 3% que hacen la población trabajadora de Base y Confianza con derecho al Régimen de Jubilaciones y Pensiones que se encuentran en activo, mismas que actualmente son del 7% del salario base y del fondo de ahorro.</w:t>
      </w:r>
    </w:p>
    <w:p w14:paraId="4CB1A3EB" w14:textId="77777777" w:rsidR="009D687F" w:rsidRPr="00833E2C" w:rsidRDefault="009D687F" w:rsidP="009D687F">
      <w:pPr>
        <w:spacing w:line="276" w:lineRule="auto"/>
        <w:ind w:left="568" w:hanging="284"/>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w:t>
      </w:r>
      <w:r w:rsidRPr="00833E2C">
        <w:rPr>
          <w:rFonts w:ascii="Geomanist" w:eastAsia="MS Mincho" w:hAnsi="Geomanist" w:cs="Arial"/>
          <w:color w:val="000000"/>
          <w:sz w:val="22"/>
          <w:szCs w:val="22"/>
          <w:lang w:val="es-MX" w:eastAsia="es-MX"/>
        </w:rPr>
        <w:tab/>
        <w:t>Aportaciones que hacen las personas trabajadoras en activo contratados con derecho a los beneficios del Convenio de 2005, equivalentes al 10% del salario base y del fondo de ahorro.</w:t>
      </w:r>
    </w:p>
    <w:p w14:paraId="55EA5805"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1A3F9601"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De acuerdo con lo que se establece en los artículos 277 D y 286 K de la LSS, las referidas aportaciones de las personas trabajadoras se depositan en la cuenta especial denominada Subcuenta 2 del Fondo Laboral, misma que también se incrementa por los productos financieros generados por la inversión de las aportaciones. Asimismo, la administración de la subcuenta 2 del Fondo Laboral está a cargo del IMSS.</w:t>
      </w:r>
    </w:p>
    <w:p w14:paraId="146A6435"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5092EF70" w14:textId="77777777" w:rsidR="009D687F" w:rsidRPr="00833E2C" w:rsidRDefault="009D687F" w:rsidP="009D687F">
      <w:pPr>
        <w:spacing w:line="276" w:lineRule="auto"/>
        <w:jc w:val="both"/>
        <w:rPr>
          <w:rFonts w:ascii="Geomanist" w:eastAsia="MS Mincho" w:hAnsi="Geomanist" w:cs="Arial"/>
          <w:bCs/>
          <w:color w:val="000000"/>
          <w:sz w:val="22"/>
          <w:szCs w:val="22"/>
          <w:lang w:val="es-MX" w:eastAsia="es-MX"/>
        </w:rPr>
      </w:pPr>
      <w:r w:rsidRPr="00833E2C">
        <w:rPr>
          <w:rFonts w:ascii="Geomanist" w:eastAsia="MS Mincho" w:hAnsi="Geomanist" w:cs="Arial"/>
          <w:bCs/>
          <w:color w:val="000000"/>
          <w:sz w:val="22"/>
          <w:szCs w:val="22"/>
          <w:lang w:val="es-MX" w:eastAsia="es-MX"/>
        </w:rPr>
        <w:lastRenderedPageBreak/>
        <w:t xml:space="preserve">Para llevar a cabo </w:t>
      </w:r>
      <w:r w:rsidRPr="00833E2C">
        <w:rPr>
          <w:rFonts w:ascii="Geomanist" w:eastAsia="MS Mincho" w:hAnsi="Geomanist" w:cs="Arial"/>
          <w:color w:val="000000"/>
          <w:sz w:val="22"/>
          <w:szCs w:val="22"/>
          <w:lang w:val="es-MX" w:eastAsia="es-MX"/>
        </w:rPr>
        <w:t>el Estudio Actuarial para Medir la Suficiencia Financiera de la Subcuenta 2 del Fondo Laboral</w:t>
      </w:r>
      <w:r w:rsidRPr="00833E2C">
        <w:rPr>
          <w:rFonts w:ascii="Geomanist" w:eastAsia="MS Mincho" w:hAnsi="Geomanist" w:cs="Arial"/>
          <w:bCs/>
          <w:color w:val="000000"/>
          <w:sz w:val="22"/>
          <w:szCs w:val="22"/>
          <w:lang w:val="es-MX" w:eastAsia="es-MX"/>
        </w:rPr>
        <w:t xml:space="preserve"> con corte </w:t>
      </w:r>
      <w:r w:rsidRPr="00833E2C">
        <w:rPr>
          <w:rFonts w:ascii="Geomanist" w:eastAsia="MS Mincho" w:hAnsi="Geomanist" w:cs="Arial"/>
          <w:color w:val="000000"/>
          <w:sz w:val="22"/>
          <w:szCs w:val="22"/>
          <w:lang w:val="es-MX" w:eastAsia="es-MX"/>
        </w:rPr>
        <w:t xml:space="preserve">al 31 de diciembre de 2024 </w:t>
      </w:r>
      <w:r w:rsidRPr="00833E2C">
        <w:rPr>
          <w:rFonts w:ascii="Geomanist" w:eastAsia="MS Mincho" w:hAnsi="Geomanist" w:cs="Arial"/>
          <w:bCs/>
          <w:color w:val="000000"/>
          <w:sz w:val="22"/>
          <w:szCs w:val="22"/>
          <w:lang w:val="es-MX" w:eastAsia="es-MX"/>
        </w:rPr>
        <w:t>se deben considerar los puntos que se plantean para esta partida 3 (Tres), conforme a lo siguiente:</w:t>
      </w:r>
    </w:p>
    <w:p w14:paraId="2FF87FA5" w14:textId="77777777" w:rsidR="009D687F" w:rsidRPr="00833E2C" w:rsidRDefault="009D687F" w:rsidP="009D687F">
      <w:pPr>
        <w:spacing w:line="276" w:lineRule="auto"/>
        <w:jc w:val="both"/>
        <w:rPr>
          <w:rFonts w:ascii="Geomanist" w:eastAsia="MS Mincho" w:hAnsi="Geomanist" w:cs="Arial"/>
          <w:bCs/>
          <w:color w:val="000000"/>
          <w:sz w:val="22"/>
          <w:szCs w:val="22"/>
          <w:lang w:val="es-MX" w:eastAsia="es-MX"/>
        </w:rPr>
      </w:pPr>
    </w:p>
    <w:p w14:paraId="6B459C41" w14:textId="77777777" w:rsidR="009D687F" w:rsidRPr="00833E2C" w:rsidRDefault="009D687F">
      <w:pPr>
        <w:numPr>
          <w:ilvl w:val="0"/>
          <w:numId w:val="8"/>
        </w:numPr>
        <w:spacing w:line="276" w:lineRule="auto"/>
        <w:ind w:left="782"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Objetivos del estudio.</w:t>
      </w:r>
    </w:p>
    <w:p w14:paraId="6888561B" w14:textId="77777777" w:rsidR="009D687F" w:rsidRPr="00833E2C" w:rsidRDefault="009D687F">
      <w:pPr>
        <w:numPr>
          <w:ilvl w:val="0"/>
          <w:numId w:val="8"/>
        </w:numPr>
        <w:spacing w:line="276" w:lineRule="auto"/>
        <w:ind w:left="782"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Actividades generales.</w:t>
      </w:r>
    </w:p>
    <w:p w14:paraId="515C4A9C" w14:textId="77777777" w:rsidR="009D687F" w:rsidRPr="00833E2C" w:rsidRDefault="009D687F">
      <w:pPr>
        <w:numPr>
          <w:ilvl w:val="0"/>
          <w:numId w:val="8"/>
        </w:numPr>
        <w:spacing w:line="276" w:lineRule="auto"/>
        <w:ind w:left="782"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Productos esperados.</w:t>
      </w:r>
    </w:p>
    <w:p w14:paraId="5CA725BA" w14:textId="77777777" w:rsidR="009D687F" w:rsidRPr="00833E2C" w:rsidRDefault="009D687F">
      <w:pPr>
        <w:numPr>
          <w:ilvl w:val="0"/>
          <w:numId w:val="8"/>
        </w:numPr>
        <w:spacing w:line="276" w:lineRule="auto"/>
        <w:ind w:left="782"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Información que proporciona el Instituto.</w:t>
      </w:r>
    </w:p>
    <w:p w14:paraId="135F2F5C" w14:textId="77777777" w:rsidR="009D687F" w:rsidRPr="00833E2C" w:rsidRDefault="009D687F">
      <w:pPr>
        <w:numPr>
          <w:ilvl w:val="0"/>
          <w:numId w:val="8"/>
        </w:numPr>
        <w:spacing w:line="276" w:lineRule="auto"/>
        <w:ind w:left="782"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Coordinación de los trabajos a realizar.</w:t>
      </w:r>
    </w:p>
    <w:p w14:paraId="45A88748" w14:textId="77777777" w:rsidR="009D687F" w:rsidRPr="00833E2C" w:rsidRDefault="009D687F">
      <w:pPr>
        <w:numPr>
          <w:ilvl w:val="0"/>
          <w:numId w:val="8"/>
        </w:numPr>
        <w:spacing w:line="276" w:lineRule="auto"/>
        <w:ind w:left="782" w:hanging="357"/>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Duración del estudio actuarial.</w:t>
      </w:r>
    </w:p>
    <w:p w14:paraId="6D5AAB19"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4A62C509"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La descripción detallada de cada uno de los puntos anteriores se indica a continuación.</w:t>
      </w:r>
    </w:p>
    <w:p w14:paraId="4A2DB3EC"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565C53C7" w14:textId="77777777" w:rsidR="009D687F" w:rsidRPr="00833E2C" w:rsidRDefault="009D687F">
      <w:pPr>
        <w:keepNext/>
        <w:keepLines/>
        <w:numPr>
          <w:ilvl w:val="2"/>
          <w:numId w:val="3"/>
        </w:numPr>
        <w:spacing w:line="276" w:lineRule="auto"/>
        <w:jc w:val="both"/>
        <w:outlineLvl w:val="0"/>
        <w:rPr>
          <w:rFonts w:ascii="Geomanist" w:eastAsia="MS Gothic" w:hAnsi="Geomanist" w:cs="Times New Roman"/>
          <w:b/>
          <w:bCs/>
          <w:color w:val="000000"/>
          <w:sz w:val="22"/>
          <w:szCs w:val="22"/>
          <w:lang w:val="es-MX" w:eastAsia="es-MX"/>
        </w:rPr>
      </w:pPr>
      <w:bookmarkStart w:id="72" w:name="_Toc21535383"/>
      <w:bookmarkStart w:id="73" w:name="_Toc140860839"/>
      <w:bookmarkStart w:id="74" w:name="_Toc180606991"/>
      <w:r w:rsidRPr="00833E2C">
        <w:rPr>
          <w:rFonts w:ascii="Geomanist" w:eastAsia="MS Gothic" w:hAnsi="Geomanist" w:cs="Times New Roman"/>
          <w:b/>
          <w:bCs/>
          <w:color w:val="000000"/>
          <w:sz w:val="22"/>
          <w:szCs w:val="22"/>
          <w:lang w:val="es-MX" w:eastAsia="es-MX"/>
        </w:rPr>
        <w:t>Objetivos del Estudio Actuarial</w:t>
      </w:r>
      <w:bookmarkEnd w:id="72"/>
      <w:bookmarkEnd w:id="73"/>
      <w:bookmarkEnd w:id="74"/>
    </w:p>
    <w:p w14:paraId="2F06DA7A" w14:textId="77777777" w:rsidR="009D687F" w:rsidRPr="00833E2C" w:rsidRDefault="009D687F" w:rsidP="009D687F">
      <w:pPr>
        <w:spacing w:line="276" w:lineRule="auto"/>
        <w:jc w:val="both"/>
        <w:rPr>
          <w:rFonts w:ascii="Geomanist" w:eastAsia="Times New Roman" w:hAnsi="Geomanist" w:cs="Times New Roman"/>
          <w:color w:val="000000"/>
          <w:sz w:val="22"/>
          <w:szCs w:val="22"/>
          <w:lang w:val="es-MX" w:eastAsia="es-ES"/>
        </w:rPr>
      </w:pPr>
    </w:p>
    <w:p w14:paraId="34F8445A" w14:textId="77777777" w:rsidR="009D687F" w:rsidRPr="00833E2C" w:rsidRDefault="009D687F">
      <w:pPr>
        <w:numPr>
          <w:ilvl w:val="0"/>
          <w:numId w:val="28"/>
        </w:numPr>
        <w:spacing w:line="276" w:lineRule="auto"/>
        <w:ind w:left="425" w:hanging="425"/>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Objetivo General</w:t>
      </w:r>
    </w:p>
    <w:p w14:paraId="3362F5DB" w14:textId="77777777" w:rsidR="009D687F" w:rsidRPr="00833E2C" w:rsidRDefault="009D687F" w:rsidP="009D687F">
      <w:pPr>
        <w:spacing w:line="276" w:lineRule="auto"/>
        <w:jc w:val="both"/>
        <w:rPr>
          <w:rFonts w:ascii="Geomanist" w:eastAsia="Times New Roman" w:hAnsi="Geomanist" w:cs="Times New Roman"/>
          <w:color w:val="000000"/>
          <w:sz w:val="22"/>
          <w:szCs w:val="22"/>
          <w:lang w:val="es-MX" w:eastAsia="es-ES"/>
        </w:rPr>
      </w:pPr>
    </w:p>
    <w:p w14:paraId="767E9F22"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Determinar la situación financiera a la fecha de valuación del plan de pensiones establecido en el “Convenio Adicional para las Jubilaciones y Pensiones de los Trabajadores de Base de Nuevo Ingreso” para la población trabajadora contratada por el Instituto entre el 16 de octubre de 2005 y el 31 de julio 2008.</w:t>
      </w:r>
    </w:p>
    <w:p w14:paraId="72ABCD9D"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43FC0063" w14:textId="77777777" w:rsidR="009D687F" w:rsidRPr="00833E2C" w:rsidRDefault="009D687F">
      <w:pPr>
        <w:numPr>
          <w:ilvl w:val="0"/>
          <w:numId w:val="28"/>
        </w:numPr>
        <w:spacing w:line="276" w:lineRule="auto"/>
        <w:ind w:left="425" w:hanging="425"/>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Objetivos Particulares</w:t>
      </w:r>
    </w:p>
    <w:p w14:paraId="35A7B5A6" w14:textId="77777777" w:rsidR="009D687F" w:rsidRPr="00833E2C" w:rsidRDefault="009D687F" w:rsidP="009D687F">
      <w:pPr>
        <w:spacing w:line="276" w:lineRule="auto"/>
        <w:ind w:left="425"/>
        <w:jc w:val="both"/>
        <w:rPr>
          <w:rFonts w:ascii="Geomanist" w:eastAsia="Times New Roman" w:hAnsi="Geomanist" w:cs="Times New Roman"/>
          <w:color w:val="000000"/>
          <w:sz w:val="22"/>
          <w:szCs w:val="22"/>
          <w:lang w:val="es-MX" w:eastAsia="es-ES"/>
        </w:rPr>
      </w:pPr>
    </w:p>
    <w:p w14:paraId="7DF0796B" w14:textId="77777777" w:rsidR="009D687F" w:rsidRPr="00833E2C" w:rsidRDefault="009D687F">
      <w:pPr>
        <w:numPr>
          <w:ilvl w:val="0"/>
          <w:numId w:val="29"/>
        </w:numPr>
        <w:spacing w:line="276" w:lineRule="auto"/>
        <w:ind w:hanging="294"/>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Estimar las proyecciones sobre el comportamiento futuro anual de los gastos por pensiones complementarias y de los ingresos por aportaciones de las personas trabajadoras.</w:t>
      </w:r>
    </w:p>
    <w:p w14:paraId="0D6EEF17" w14:textId="77777777" w:rsidR="009D687F" w:rsidRPr="00833E2C" w:rsidRDefault="009D687F">
      <w:pPr>
        <w:numPr>
          <w:ilvl w:val="0"/>
          <w:numId w:val="29"/>
        </w:numPr>
        <w:spacing w:line="276" w:lineRule="auto"/>
        <w:ind w:hanging="295"/>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Estimar las proyecciones sobre el comportamiento futuro demográfico de la población objeto del estudio.</w:t>
      </w:r>
    </w:p>
    <w:p w14:paraId="73D70A83" w14:textId="77777777" w:rsidR="009D687F" w:rsidRPr="00833E2C" w:rsidRDefault="009D687F" w:rsidP="009D687F">
      <w:pPr>
        <w:spacing w:line="276" w:lineRule="auto"/>
        <w:contextualSpacing/>
        <w:jc w:val="both"/>
        <w:rPr>
          <w:rFonts w:ascii="Geomanist" w:eastAsia="Times New Roman" w:hAnsi="Geomanist" w:cs="Times New Roman"/>
          <w:color w:val="000000"/>
          <w:sz w:val="22"/>
          <w:szCs w:val="22"/>
          <w:lang w:val="es-MX" w:eastAsia="es-ES"/>
        </w:rPr>
      </w:pPr>
    </w:p>
    <w:p w14:paraId="1BBB3688" w14:textId="77777777" w:rsidR="009D687F" w:rsidRPr="00833E2C" w:rsidRDefault="009D687F">
      <w:pPr>
        <w:keepNext/>
        <w:keepLines/>
        <w:numPr>
          <w:ilvl w:val="2"/>
          <w:numId w:val="3"/>
        </w:numPr>
        <w:spacing w:line="276" w:lineRule="auto"/>
        <w:jc w:val="both"/>
        <w:outlineLvl w:val="0"/>
        <w:rPr>
          <w:rFonts w:ascii="Geomanist" w:eastAsia="MS Gothic" w:hAnsi="Geomanist" w:cs="Times New Roman"/>
          <w:b/>
          <w:bCs/>
          <w:color w:val="000000"/>
          <w:sz w:val="22"/>
          <w:szCs w:val="22"/>
          <w:lang w:val="es-MX" w:eastAsia="es-MX"/>
        </w:rPr>
      </w:pPr>
      <w:bookmarkStart w:id="75" w:name="_Toc21535384"/>
      <w:bookmarkStart w:id="76" w:name="_Toc140860840"/>
      <w:bookmarkStart w:id="77" w:name="_Toc180606992"/>
      <w:r w:rsidRPr="00833E2C">
        <w:rPr>
          <w:rFonts w:ascii="Geomanist" w:eastAsia="MS Gothic" w:hAnsi="Geomanist" w:cs="Times New Roman"/>
          <w:b/>
          <w:bCs/>
          <w:color w:val="000000"/>
          <w:sz w:val="22"/>
          <w:szCs w:val="22"/>
          <w:lang w:val="es-MX" w:eastAsia="es-MX"/>
        </w:rPr>
        <w:t>Actividades Generales del Estudio Actuarial</w:t>
      </w:r>
      <w:bookmarkEnd w:id="75"/>
      <w:bookmarkEnd w:id="76"/>
      <w:bookmarkEnd w:id="77"/>
    </w:p>
    <w:p w14:paraId="7827CB75"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29B52F5B"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 xml:space="preserve">Las actividades mínimas que se desarrollarán por parte del despacho ganador de la licitación para la elaboración de la partida 3 (TRES) Estudio Actuarial para Medir la Suficiencia Financiera de la Subcuenta 2 del Fondo Laboral al 31 de diciembre de </w:t>
      </w:r>
      <w:r w:rsidRPr="00833E2C">
        <w:rPr>
          <w:rFonts w:ascii="Geomanist" w:eastAsia="Times New Roman" w:hAnsi="Geomanist" w:cs="Times New Roman"/>
          <w:color w:val="000000"/>
          <w:sz w:val="22"/>
          <w:szCs w:val="20"/>
          <w:lang w:val="es-MX" w:eastAsia="es-ES"/>
        </w:rPr>
        <w:t>2024</w:t>
      </w:r>
      <w:r w:rsidRPr="00833E2C">
        <w:rPr>
          <w:rFonts w:ascii="Geomanist" w:eastAsia="MS Mincho" w:hAnsi="Geomanist" w:cs="Arial"/>
          <w:color w:val="000000"/>
          <w:sz w:val="22"/>
          <w:szCs w:val="22"/>
          <w:lang w:val="es-MX" w:eastAsia="es-MX"/>
        </w:rPr>
        <w:t>, serán las siguientes:</w:t>
      </w:r>
    </w:p>
    <w:p w14:paraId="26E6869C"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74C6CC43" w14:textId="77777777" w:rsidR="009D687F" w:rsidRPr="00833E2C" w:rsidRDefault="009D687F">
      <w:pPr>
        <w:numPr>
          <w:ilvl w:val="0"/>
          <w:numId w:val="30"/>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Analizar los beneficios de jubilaciones y pensiones que se establecen en el “Convenio Adicional para las Jubilaciones y Pensiones de los Trabajadores de Base de Nuevo Ingreso”.</w:t>
      </w:r>
    </w:p>
    <w:p w14:paraId="09970C05" w14:textId="77777777" w:rsidR="009D687F" w:rsidRPr="00833E2C" w:rsidRDefault="009D687F">
      <w:pPr>
        <w:numPr>
          <w:ilvl w:val="0"/>
          <w:numId w:val="30"/>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sz w:val="22"/>
          <w:szCs w:val="22"/>
          <w:lang w:val="es-MX" w:eastAsia="es-MX"/>
        </w:rPr>
        <w:lastRenderedPageBreak/>
        <w:t>Revisar que los procesos metodológicos empleados para determinar los supuestos demográficos y financieros para el escenario base y los escenarios de riesgo tengan un sustento técnico.</w:t>
      </w:r>
    </w:p>
    <w:p w14:paraId="02B4E207" w14:textId="77777777" w:rsidR="009D687F" w:rsidRPr="00833E2C" w:rsidRDefault="009D687F">
      <w:pPr>
        <w:numPr>
          <w:ilvl w:val="0"/>
          <w:numId w:val="30"/>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 xml:space="preserve">Analizar y verificar la consistencia de la información proporcionada por el IMSS para llevar a cabo el estudio actuarial al 31 de diciembre de </w:t>
      </w:r>
      <w:r w:rsidRPr="00833E2C">
        <w:rPr>
          <w:rFonts w:ascii="Geomanist" w:eastAsia="MS Mincho" w:hAnsi="Geomanist" w:cs="Arial"/>
          <w:color w:val="000000"/>
          <w:sz w:val="22"/>
          <w:szCs w:val="22"/>
          <w:lang w:val="es-MX" w:eastAsia="es-MX"/>
        </w:rPr>
        <w:t>2024</w:t>
      </w:r>
      <w:r w:rsidRPr="00833E2C">
        <w:rPr>
          <w:rFonts w:ascii="Geomanist" w:eastAsia="Times New Roman" w:hAnsi="Geomanist" w:cs="Times New Roman"/>
          <w:color w:val="000000"/>
          <w:sz w:val="22"/>
          <w:szCs w:val="22"/>
          <w:lang w:val="es-MX" w:eastAsia="es-ES"/>
        </w:rPr>
        <w:t>.</w:t>
      </w:r>
    </w:p>
    <w:p w14:paraId="704FE195" w14:textId="77777777" w:rsidR="009D687F" w:rsidRPr="00833E2C" w:rsidRDefault="009D687F">
      <w:pPr>
        <w:numPr>
          <w:ilvl w:val="0"/>
          <w:numId w:val="30"/>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Diseñar y/o realizar las adecuaciones del software actuarial que se utilizará para la valuación actuarial.</w:t>
      </w:r>
    </w:p>
    <w:p w14:paraId="438E166E" w14:textId="77777777" w:rsidR="009D687F" w:rsidRPr="00833E2C" w:rsidRDefault="009D687F">
      <w:pPr>
        <w:numPr>
          <w:ilvl w:val="0"/>
          <w:numId w:val="30"/>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Acordar con la URFA, CARI y/o DSA las hipótesis demográficas y financieras que se emplearan en el estudio.</w:t>
      </w:r>
    </w:p>
    <w:p w14:paraId="3CFF49C3" w14:textId="77777777" w:rsidR="009D687F" w:rsidRPr="00833E2C" w:rsidRDefault="009D687F">
      <w:pPr>
        <w:numPr>
          <w:ilvl w:val="0"/>
          <w:numId w:val="30"/>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Realizar los cálculos actuariales que se requieran para efecto del presente estudio.</w:t>
      </w:r>
    </w:p>
    <w:p w14:paraId="28BD827A" w14:textId="77777777" w:rsidR="009D687F" w:rsidRPr="00833E2C" w:rsidRDefault="009D687F">
      <w:pPr>
        <w:numPr>
          <w:ilvl w:val="0"/>
          <w:numId w:val="30"/>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Simular el uso de recursos de la Subcuenta 2 del Fondo Laboral.</w:t>
      </w:r>
    </w:p>
    <w:p w14:paraId="0943447C" w14:textId="77777777" w:rsidR="009D687F" w:rsidRPr="00833E2C" w:rsidRDefault="009D687F">
      <w:pPr>
        <w:numPr>
          <w:ilvl w:val="0"/>
          <w:numId w:val="30"/>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Elaborar los escenarios de sensibilidad que se acuerden con la URFA, CARI y/o DSA.</w:t>
      </w:r>
    </w:p>
    <w:p w14:paraId="74A70B6E" w14:textId="77777777" w:rsidR="009D687F" w:rsidRPr="00833E2C" w:rsidRDefault="009D687F">
      <w:pPr>
        <w:numPr>
          <w:ilvl w:val="0"/>
          <w:numId w:val="30"/>
        </w:numPr>
        <w:spacing w:line="276" w:lineRule="auto"/>
        <w:ind w:left="357" w:hanging="357"/>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Generar los productos que requiera el Instituto.</w:t>
      </w:r>
    </w:p>
    <w:p w14:paraId="476E789E"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74161066"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A fin de que las actividades mencionadas anteriormente se desarrollen en forma óptima, “El Proveedor” deberá acudir a las reuniones de trabajo que programe la URFA, la CARI y/o la DSA.</w:t>
      </w:r>
    </w:p>
    <w:p w14:paraId="0D801271"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0550366C" w14:textId="77777777" w:rsidR="009D687F" w:rsidRPr="00833E2C" w:rsidRDefault="009D687F">
      <w:pPr>
        <w:keepNext/>
        <w:keepLines/>
        <w:numPr>
          <w:ilvl w:val="2"/>
          <w:numId w:val="3"/>
        </w:numPr>
        <w:spacing w:line="276" w:lineRule="auto"/>
        <w:jc w:val="both"/>
        <w:outlineLvl w:val="0"/>
        <w:rPr>
          <w:rFonts w:ascii="Geomanist" w:eastAsia="MS Gothic" w:hAnsi="Geomanist" w:cs="Times New Roman"/>
          <w:b/>
          <w:bCs/>
          <w:color w:val="000000"/>
          <w:sz w:val="22"/>
          <w:szCs w:val="22"/>
          <w:lang w:val="es-MX" w:eastAsia="es-MX"/>
        </w:rPr>
      </w:pPr>
      <w:bookmarkStart w:id="78" w:name="_Toc21535385"/>
      <w:bookmarkStart w:id="79" w:name="_Toc140860841"/>
      <w:bookmarkStart w:id="80" w:name="_Toc180606993"/>
      <w:r w:rsidRPr="00833E2C">
        <w:rPr>
          <w:rFonts w:ascii="Geomanist" w:eastAsia="MS Gothic" w:hAnsi="Geomanist" w:cs="Times New Roman"/>
          <w:b/>
          <w:bCs/>
          <w:color w:val="000000"/>
          <w:sz w:val="22"/>
          <w:szCs w:val="22"/>
          <w:lang w:val="es-MX" w:eastAsia="es-MX"/>
        </w:rPr>
        <w:t>Productos esperados del Estudio Actuarial</w:t>
      </w:r>
      <w:bookmarkEnd w:id="78"/>
      <w:bookmarkEnd w:id="79"/>
      <w:bookmarkEnd w:id="80"/>
    </w:p>
    <w:p w14:paraId="714477A4"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6AAEC76F"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Los productos esperados del Estudio Actuarial para Medir la Suficiencia Financiera de la Subcuenta 2 del Fondo Laboral son:</w:t>
      </w:r>
    </w:p>
    <w:p w14:paraId="4E25ED14"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2004E67E" w14:textId="77777777" w:rsidR="009D687F" w:rsidRPr="00833E2C" w:rsidRDefault="009D687F">
      <w:pPr>
        <w:numPr>
          <w:ilvl w:val="0"/>
          <w:numId w:val="31"/>
        </w:numPr>
        <w:spacing w:line="276" w:lineRule="auto"/>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Carta de certificación actuarial del proceso y los resultados obtenidos de la valuación actuarial, la cual deberá avalar como mínimo la información empleada y la metodología utilizada.</w:t>
      </w:r>
    </w:p>
    <w:p w14:paraId="770B3B86" w14:textId="77777777" w:rsidR="009D687F" w:rsidRPr="00833E2C" w:rsidRDefault="009D687F" w:rsidP="009D687F">
      <w:pPr>
        <w:spacing w:line="276" w:lineRule="auto"/>
        <w:jc w:val="both"/>
        <w:rPr>
          <w:rFonts w:ascii="Geomanist" w:eastAsia="Times New Roman" w:hAnsi="Geomanist" w:cs="Times New Roman"/>
          <w:color w:val="000000"/>
          <w:sz w:val="22"/>
          <w:szCs w:val="22"/>
          <w:lang w:val="es-MX" w:eastAsia="es-ES"/>
        </w:rPr>
      </w:pPr>
    </w:p>
    <w:p w14:paraId="04F77606" w14:textId="77777777" w:rsidR="009D687F" w:rsidRPr="00833E2C" w:rsidRDefault="009D687F">
      <w:pPr>
        <w:numPr>
          <w:ilvl w:val="0"/>
          <w:numId w:val="31"/>
        </w:numPr>
        <w:spacing w:line="276" w:lineRule="auto"/>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Reporte de la valuación actuarial con corte al 31 de diciembre de 2024, el cual deberá contener como mínimo lo siguiente:</w:t>
      </w:r>
    </w:p>
    <w:p w14:paraId="24777EDA" w14:textId="77777777" w:rsidR="009D687F" w:rsidRPr="00833E2C" w:rsidRDefault="009D687F">
      <w:pPr>
        <w:numPr>
          <w:ilvl w:val="1"/>
          <w:numId w:val="31"/>
        </w:numPr>
        <w:spacing w:line="276" w:lineRule="auto"/>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Certificación actuarial.</w:t>
      </w:r>
    </w:p>
    <w:p w14:paraId="174A2D4A" w14:textId="77777777" w:rsidR="009D687F" w:rsidRPr="00833E2C" w:rsidRDefault="009D687F">
      <w:pPr>
        <w:numPr>
          <w:ilvl w:val="1"/>
          <w:numId w:val="31"/>
        </w:numPr>
        <w:spacing w:line="276" w:lineRule="auto"/>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Resumen ejecutivo.</w:t>
      </w:r>
    </w:p>
    <w:p w14:paraId="13B83D49" w14:textId="77777777" w:rsidR="009D687F" w:rsidRPr="00833E2C" w:rsidRDefault="009D687F">
      <w:pPr>
        <w:numPr>
          <w:ilvl w:val="1"/>
          <w:numId w:val="31"/>
        </w:numPr>
        <w:spacing w:line="276" w:lineRule="auto"/>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Análisis de los principales elementos considerados en la valuación de los pasivos laborales (información empleada y supuestos).</w:t>
      </w:r>
    </w:p>
    <w:p w14:paraId="1E13E559" w14:textId="77777777" w:rsidR="009D687F" w:rsidRPr="00833E2C" w:rsidRDefault="009D687F">
      <w:pPr>
        <w:numPr>
          <w:ilvl w:val="1"/>
          <w:numId w:val="31"/>
        </w:numPr>
        <w:spacing w:line="276" w:lineRule="auto"/>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Resultados del estudio actuarial, incluyendo al menos los puntos siguientes:</w:t>
      </w:r>
    </w:p>
    <w:p w14:paraId="7C525A46" w14:textId="77777777" w:rsidR="009D687F" w:rsidRPr="00833E2C" w:rsidRDefault="009D687F">
      <w:pPr>
        <w:numPr>
          <w:ilvl w:val="2"/>
          <w:numId w:val="31"/>
        </w:numPr>
        <w:spacing w:line="276" w:lineRule="auto"/>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Análisis de la situación financiera actual.</w:t>
      </w:r>
    </w:p>
    <w:p w14:paraId="7E5E328D" w14:textId="77777777" w:rsidR="009D687F" w:rsidRPr="00833E2C" w:rsidRDefault="009D687F" w:rsidP="009D687F">
      <w:pPr>
        <w:spacing w:line="276" w:lineRule="auto"/>
        <w:ind w:left="1276" w:firstLine="8"/>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En este punto se deberá presentar como mínimo el balance actuarial al 31 de diciembre de 2024 y su análisis, el cual deberá mostrar la tasa de interés a la que habría que invertir los recursos de la subcuenta 2 del Fondo Laboral, a fin de contar con los recursos necesarios para cubrir el costo de las obligaciones laborales derivadas de la contratación de las personas trabajadoras con derecho al plan de pensiones del convenio de 2005.</w:t>
      </w:r>
    </w:p>
    <w:p w14:paraId="7EC646A0" w14:textId="77777777" w:rsidR="009D687F" w:rsidRPr="00833E2C" w:rsidRDefault="009D687F">
      <w:pPr>
        <w:numPr>
          <w:ilvl w:val="2"/>
          <w:numId w:val="31"/>
        </w:numPr>
        <w:spacing w:line="276" w:lineRule="auto"/>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0"/>
          <w:lang w:val="es-MX" w:eastAsia="es-ES"/>
        </w:rPr>
        <w:lastRenderedPageBreak/>
        <w:t>Análisis</w:t>
      </w:r>
      <w:r w:rsidRPr="00833E2C">
        <w:rPr>
          <w:rFonts w:ascii="Geomanist" w:eastAsia="Times New Roman" w:hAnsi="Geomanist" w:cs="Times New Roman"/>
          <w:color w:val="000000"/>
          <w:sz w:val="22"/>
          <w:szCs w:val="22"/>
          <w:lang w:val="es-MX" w:eastAsia="es-ES"/>
        </w:rPr>
        <w:t xml:space="preserve"> de la perspectiva financiera de corto, mediano y largo plazos del plan de pensiones.</w:t>
      </w:r>
    </w:p>
    <w:p w14:paraId="17906EA0" w14:textId="77777777" w:rsidR="009D687F" w:rsidRPr="00833E2C" w:rsidRDefault="009D687F" w:rsidP="009D687F">
      <w:pPr>
        <w:spacing w:line="276" w:lineRule="auto"/>
        <w:ind w:left="1276" w:firstLine="8"/>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 xml:space="preserve">El análisis </w:t>
      </w:r>
      <w:r w:rsidRPr="00833E2C">
        <w:rPr>
          <w:rFonts w:ascii="Geomanist" w:eastAsia="Times New Roman" w:hAnsi="Geomanist" w:cs="Times New Roman"/>
          <w:color w:val="000000"/>
          <w:sz w:val="22"/>
          <w:szCs w:val="22"/>
          <w:lang w:val="es-MX" w:eastAsia="es-ES"/>
        </w:rPr>
        <w:t>deberá</w:t>
      </w:r>
      <w:r w:rsidRPr="00833E2C">
        <w:rPr>
          <w:rFonts w:ascii="Geomanist" w:eastAsia="MS Mincho" w:hAnsi="Geomanist" w:cs="Arial"/>
          <w:color w:val="000000"/>
          <w:sz w:val="22"/>
          <w:szCs w:val="22"/>
          <w:lang w:val="es-MX" w:eastAsia="es-MX"/>
        </w:rPr>
        <w:t xml:space="preserve"> de realizarse a partir de los resultados de las proyecciones demográficas y financieras del escenario base.</w:t>
      </w:r>
    </w:p>
    <w:p w14:paraId="1AF0A567" w14:textId="77777777" w:rsidR="009D687F" w:rsidRPr="00833E2C" w:rsidRDefault="009D687F">
      <w:pPr>
        <w:numPr>
          <w:ilvl w:val="2"/>
          <w:numId w:val="31"/>
        </w:numPr>
        <w:spacing w:line="276" w:lineRule="auto"/>
        <w:contextualSpacing/>
        <w:jc w:val="both"/>
        <w:rPr>
          <w:rFonts w:ascii="Geomanist" w:eastAsia="MS Mincho" w:hAnsi="Geomanist" w:cs="Arial"/>
          <w:color w:val="000000"/>
          <w:sz w:val="22"/>
          <w:szCs w:val="22"/>
          <w:lang w:val="es-MX" w:eastAsia="es-MX"/>
        </w:rPr>
      </w:pPr>
      <w:r w:rsidRPr="00833E2C">
        <w:rPr>
          <w:rFonts w:ascii="Geomanist" w:eastAsia="Times New Roman" w:hAnsi="Geomanist" w:cs="Times New Roman"/>
          <w:color w:val="000000"/>
          <w:sz w:val="22"/>
          <w:szCs w:val="20"/>
          <w:lang w:val="es-MX" w:eastAsia="es-ES"/>
        </w:rPr>
        <w:t xml:space="preserve">Presentar </w:t>
      </w:r>
      <w:r w:rsidRPr="00833E2C">
        <w:rPr>
          <w:rFonts w:ascii="Geomanist" w:eastAsia="MS Mincho" w:hAnsi="Geomanist" w:cs="Arial"/>
          <w:color w:val="000000"/>
          <w:sz w:val="22"/>
          <w:szCs w:val="22"/>
          <w:lang w:val="es-MX" w:eastAsia="es-MX"/>
        </w:rPr>
        <w:t>la simulación del uso de recursos de la Subcuenta 2 del Fondo Laboral.</w:t>
      </w:r>
    </w:p>
    <w:p w14:paraId="1D061984" w14:textId="77777777" w:rsidR="009D687F" w:rsidRPr="00833E2C" w:rsidRDefault="009D687F">
      <w:pPr>
        <w:numPr>
          <w:ilvl w:val="2"/>
          <w:numId w:val="31"/>
        </w:numPr>
        <w:spacing w:line="276" w:lineRule="auto"/>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0"/>
          <w:lang w:val="es-MX" w:eastAsia="es-ES"/>
        </w:rPr>
        <w:t>Identificar</w:t>
      </w:r>
      <w:r w:rsidRPr="00833E2C">
        <w:rPr>
          <w:rFonts w:ascii="Geomanist" w:eastAsia="Times New Roman" w:hAnsi="Geomanist" w:cs="Times New Roman"/>
          <w:color w:val="000000"/>
          <w:sz w:val="22"/>
          <w:szCs w:val="22"/>
          <w:lang w:val="es-MX" w:eastAsia="es-ES"/>
        </w:rPr>
        <w:t xml:space="preserve"> los factores que pueden causar un desequilibrio financiero futuro, y r</w:t>
      </w:r>
      <w:r w:rsidRPr="00833E2C">
        <w:rPr>
          <w:rFonts w:ascii="Geomanist" w:eastAsia="Times New Roman" w:hAnsi="Geomanist" w:cs="Times New Roman"/>
          <w:color w:val="000000"/>
          <w:sz w:val="22"/>
          <w:szCs w:val="20"/>
          <w:lang w:val="es-MX" w:eastAsia="es-ES"/>
        </w:rPr>
        <w:t>ecomendar</w:t>
      </w:r>
      <w:r w:rsidRPr="00833E2C">
        <w:rPr>
          <w:rFonts w:ascii="Geomanist" w:eastAsia="Times New Roman" w:hAnsi="Geomanist" w:cs="Times New Roman"/>
          <w:color w:val="000000"/>
          <w:sz w:val="22"/>
          <w:szCs w:val="22"/>
          <w:lang w:val="es-MX" w:eastAsia="es-ES"/>
        </w:rPr>
        <w:t xml:space="preserve">, en su caso, medidas para alcanzar el equilibrio financiero en el corto, mediano y largo plazos. </w:t>
      </w:r>
    </w:p>
    <w:p w14:paraId="0E0DA02B" w14:textId="77777777" w:rsidR="009D687F" w:rsidRPr="00833E2C" w:rsidRDefault="009D687F">
      <w:pPr>
        <w:numPr>
          <w:ilvl w:val="1"/>
          <w:numId w:val="31"/>
        </w:numPr>
        <w:spacing w:line="276" w:lineRule="auto"/>
        <w:ind w:left="700" w:hanging="558"/>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Descripción de la metodología utilizada para el desarrollo del estudio actuarial.</w:t>
      </w:r>
    </w:p>
    <w:p w14:paraId="3BC6427A" w14:textId="77777777" w:rsidR="009D687F" w:rsidRPr="00833E2C" w:rsidRDefault="009D687F">
      <w:pPr>
        <w:numPr>
          <w:ilvl w:val="1"/>
          <w:numId w:val="31"/>
        </w:numPr>
        <w:spacing w:line="276" w:lineRule="auto"/>
        <w:ind w:left="700" w:hanging="558"/>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Anexos.</w:t>
      </w:r>
    </w:p>
    <w:p w14:paraId="3FF10648" w14:textId="77777777" w:rsidR="009D687F" w:rsidRPr="00833E2C" w:rsidRDefault="009D687F">
      <w:pPr>
        <w:numPr>
          <w:ilvl w:val="2"/>
          <w:numId w:val="31"/>
        </w:numPr>
        <w:spacing w:line="276" w:lineRule="auto"/>
        <w:ind w:left="993" w:hanging="573"/>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Descripción de la Información utilizada.</w:t>
      </w:r>
    </w:p>
    <w:p w14:paraId="1C8AC855" w14:textId="77777777" w:rsidR="009D687F" w:rsidRPr="00833E2C" w:rsidRDefault="009D687F">
      <w:pPr>
        <w:numPr>
          <w:ilvl w:val="2"/>
          <w:numId w:val="31"/>
        </w:numPr>
        <w:spacing w:line="276" w:lineRule="auto"/>
        <w:ind w:left="993" w:hanging="573"/>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Hipótesis de cálculo y su sustento técnico.</w:t>
      </w:r>
    </w:p>
    <w:p w14:paraId="133425FF" w14:textId="77777777" w:rsidR="009D687F" w:rsidRPr="00833E2C" w:rsidRDefault="009D687F">
      <w:pPr>
        <w:numPr>
          <w:ilvl w:val="2"/>
          <w:numId w:val="31"/>
        </w:numPr>
        <w:spacing w:line="276" w:lineRule="auto"/>
        <w:ind w:left="993" w:hanging="573"/>
        <w:jc w:val="both"/>
        <w:rPr>
          <w:rFonts w:ascii="Geomanist" w:eastAsia="Times New Roman" w:hAnsi="Geomanist" w:cs="Times New Roman"/>
          <w:color w:val="000000"/>
          <w:sz w:val="22"/>
          <w:szCs w:val="22"/>
          <w:lang w:val="pt-BR" w:eastAsia="es-ES"/>
        </w:rPr>
      </w:pPr>
      <w:r w:rsidRPr="00833E2C">
        <w:rPr>
          <w:rFonts w:ascii="Geomanist" w:eastAsia="Times New Roman" w:hAnsi="Geomanist" w:cs="Times New Roman"/>
          <w:color w:val="000000"/>
          <w:sz w:val="22"/>
          <w:szCs w:val="22"/>
          <w:lang w:val="pt-BR" w:eastAsia="es-ES"/>
        </w:rPr>
        <w:t>Bases de cálculo (sustento legal).</w:t>
      </w:r>
    </w:p>
    <w:p w14:paraId="52A25531" w14:textId="77777777" w:rsidR="009D687F" w:rsidRPr="00833E2C" w:rsidRDefault="009D687F" w:rsidP="009D687F">
      <w:pPr>
        <w:spacing w:line="276" w:lineRule="auto"/>
        <w:jc w:val="both"/>
        <w:rPr>
          <w:rFonts w:ascii="Geomanist" w:eastAsia="Times New Roman" w:hAnsi="Geomanist" w:cs="Times New Roman"/>
          <w:color w:val="000000"/>
          <w:sz w:val="22"/>
          <w:szCs w:val="22"/>
          <w:lang w:val="pt-BR" w:eastAsia="es-ES"/>
        </w:rPr>
      </w:pPr>
    </w:p>
    <w:p w14:paraId="38AB236D" w14:textId="77777777" w:rsidR="009D687F" w:rsidRDefault="009D687F">
      <w:pPr>
        <w:numPr>
          <w:ilvl w:val="0"/>
          <w:numId w:val="31"/>
        </w:numPr>
        <w:spacing w:line="276" w:lineRule="auto"/>
        <w:ind w:left="357" w:hanging="357"/>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Archivo en Excel con el Balance Actuarial al 31 de diciembre de 2024. El balance deberá contener por separado las aportaciones a la subcuenta 2 del Fondo Laboral provenientes de: a) las personas trabajadoras que hacen aportaciones a la subcuenta 2 del Fondo Laboral y que no tienen derecho a los beneficios del Convenio de 2005; y, b) las personas trabajadoras valuados con derecho al plan de pensiones del Convenio de 2005.</w:t>
      </w:r>
    </w:p>
    <w:p w14:paraId="76D628A0" w14:textId="77777777" w:rsidR="007A4C8C" w:rsidRDefault="007A4C8C" w:rsidP="007A4C8C">
      <w:pPr>
        <w:spacing w:line="276" w:lineRule="auto"/>
        <w:ind w:left="357"/>
        <w:jc w:val="both"/>
        <w:rPr>
          <w:rFonts w:ascii="Geomanist" w:eastAsia="Times New Roman" w:hAnsi="Geomanist" w:cs="Times New Roman"/>
          <w:color w:val="000000"/>
          <w:sz w:val="22"/>
          <w:szCs w:val="22"/>
          <w:lang w:val="es-MX" w:eastAsia="es-ES"/>
        </w:rPr>
      </w:pPr>
    </w:p>
    <w:p w14:paraId="28ACA3A0" w14:textId="77777777" w:rsidR="007A4C8C" w:rsidRPr="00F11093" w:rsidRDefault="007A4C8C" w:rsidP="007A4C8C">
      <w:pPr>
        <w:spacing w:line="276" w:lineRule="auto"/>
        <w:jc w:val="center"/>
        <w:rPr>
          <w:rFonts w:ascii="Geomanist" w:hAnsi="Geomanist"/>
          <w:color w:val="000000"/>
          <w:sz w:val="20"/>
          <w:szCs w:val="20"/>
          <w:lang w:eastAsia="es-ES"/>
        </w:rPr>
      </w:pPr>
      <w:r w:rsidRPr="00AC77B5">
        <w:rPr>
          <w:rFonts w:ascii="Geomanist" w:hAnsi="Geomanist"/>
          <w:color w:val="000000"/>
          <w:sz w:val="20"/>
          <w:szCs w:val="20"/>
          <w:lang w:eastAsia="es-ES"/>
        </w:rPr>
        <w:t>Layout del Balance</w:t>
      </w:r>
      <w:r>
        <w:rPr>
          <w:rFonts w:ascii="Geomanist" w:hAnsi="Geomanist"/>
          <w:color w:val="000000"/>
          <w:sz w:val="20"/>
          <w:szCs w:val="20"/>
          <w:lang w:eastAsia="es-ES"/>
        </w:rPr>
        <w:t xml:space="preserve"> Actuarial </w:t>
      </w:r>
      <w:r w:rsidRPr="00F11093">
        <w:rPr>
          <w:rFonts w:ascii="Geomanist" w:hAnsi="Geomanist"/>
          <w:color w:val="000000"/>
          <w:sz w:val="20"/>
          <w:szCs w:val="20"/>
          <w:lang w:eastAsia="es-ES"/>
        </w:rPr>
        <w:t>al 31 de diciembre de 2024</w:t>
      </w:r>
    </w:p>
    <w:tbl>
      <w:tblPr>
        <w:tblW w:w="5000" w:type="pct"/>
        <w:jc w:val="center"/>
        <w:tblCellMar>
          <w:left w:w="70" w:type="dxa"/>
          <w:right w:w="70" w:type="dxa"/>
        </w:tblCellMar>
        <w:tblLook w:val="04A0" w:firstRow="1" w:lastRow="0" w:firstColumn="1" w:lastColumn="0" w:noHBand="0" w:noVBand="1"/>
      </w:tblPr>
      <w:tblGrid>
        <w:gridCol w:w="2022"/>
        <w:gridCol w:w="7382"/>
      </w:tblGrid>
      <w:tr w:rsidR="007A4C8C" w:rsidRPr="00833E2C" w14:paraId="19803392" w14:textId="77777777" w:rsidTr="00586B34">
        <w:trPr>
          <w:trHeight w:val="300"/>
          <w:tblHeader/>
          <w:jc w:val="center"/>
        </w:trPr>
        <w:tc>
          <w:tcPr>
            <w:tcW w:w="1075" w:type="pct"/>
            <w:tcBorders>
              <w:top w:val="nil"/>
              <w:left w:val="nil"/>
              <w:bottom w:val="nil"/>
              <w:right w:val="nil"/>
            </w:tcBorders>
            <w:shd w:val="clear" w:color="000000" w:fill="074F69"/>
            <w:noWrap/>
            <w:vAlign w:val="center"/>
            <w:hideMark/>
          </w:tcPr>
          <w:p w14:paraId="020DFC0F" w14:textId="77777777" w:rsidR="007A4C8C" w:rsidRPr="00833E2C" w:rsidRDefault="007A4C8C" w:rsidP="00586B34">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3925" w:type="pct"/>
            <w:tcBorders>
              <w:top w:val="nil"/>
              <w:left w:val="nil"/>
              <w:bottom w:val="nil"/>
              <w:right w:val="nil"/>
            </w:tcBorders>
            <w:shd w:val="clear" w:color="auto" w:fill="074F69"/>
            <w:noWrap/>
            <w:vAlign w:val="center"/>
            <w:hideMark/>
          </w:tcPr>
          <w:p w14:paraId="6D8B7123" w14:textId="77777777" w:rsidR="007A4C8C" w:rsidRPr="00833E2C" w:rsidRDefault="007A4C8C" w:rsidP="00586B34">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7A4C8C" w:rsidRPr="00833E2C" w14:paraId="53029116" w14:textId="77777777" w:rsidTr="00586B34">
        <w:trPr>
          <w:trHeight w:val="300"/>
          <w:jc w:val="center"/>
        </w:trPr>
        <w:tc>
          <w:tcPr>
            <w:tcW w:w="5000" w:type="pct"/>
            <w:gridSpan w:val="2"/>
            <w:tcBorders>
              <w:top w:val="nil"/>
              <w:left w:val="nil"/>
              <w:bottom w:val="nil"/>
              <w:right w:val="nil"/>
            </w:tcBorders>
            <w:shd w:val="clear" w:color="auto" w:fill="D9D9D9" w:themeFill="background1" w:themeFillShade="D9"/>
            <w:vAlign w:val="center"/>
          </w:tcPr>
          <w:p w14:paraId="66472926" w14:textId="77777777" w:rsidR="007A4C8C" w:rsidRPr="007E398C" w:rsidRDefault="007A4C8C" w:rsidP="00586B34">
            <w:pPr>
              <w:jc w:val="center"/>
              <w:rPr>
                <w:rFonts w:ascii="Geomanist" w:eastAsia="Times New Roman" w:hAnsi="Geomanist" w:cs="Times New Roman"/>
                <w:b/>
                <w:bCs/>
                <w:color w:val="000000"/>
                <w:sz w:val="16"/>
                <w:szCs w:val="16"/>
                <w:lang w:val="es-MX" w:eastAsia="es-MX"/>
              </w:rPr>
            </w:pPr>
            <w:r w:rsidRPr="007E398C">
              <w:rPr>
                <w:rFonts w:ascii="Geomanist" w:eastAsia="Times New Roman" w:hAnsi="Geomanist" w:cs="Times New Roman"/>
                <w:b/>
                <w:bCs/>
                <w:color w:val="000000"/>
                <w:sz w:val="16"/>
                <w:szCs w:val="16"/>
                <w:lang w:val="es-MX" w:eastAsia="es-MX"/>
              </w:rPr>
              <w:t>Activo</w:t>
            </w:r>
          </w:p>
        </w:tc>
      </w:tr>
      <w:tr w:rsidR="007A4C8C" w:rsidRPr="00833E2C" w14:paraId="054CFEA0" w14:textId="77777777" w:rsidTr="00586B34">
        <w:trPr>
          <w:trHeight w:val="300"/>
          <w:jc w:val="center"/>
        </w:trPr>
        <w:tc>
          <w:tcPr>
            <w:tcW w:w="1075" w:type="pct"/>
            <w:tcBorders>
              <w:top w:val="nil"/>
              <w:left w:val="nil"/>
              <w:bottom w:val="nil"/>
              <w:right w:val="nil"/>
            </w:tcBorders>
            <w:vAlign w:val="center"/>
          </w:tcPr>
          <w:p w14:paraId="2484E39E"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SALDO_DIC2024</w:t>
            </w:r>
          </w:p>
        </w:tc>
        <w:tc>
          <w:tcPr>
            <w:tcW w:w="3925" w:type="pct"/>
            <w:tcBorders>
              <w:top w:val="nil"/>
              <w:left w:val="nil"/>
              <w:bottom w:val="nil"/>
              <w:right w:val="nil"/>
            </w:tcBorders>
            <w:noWrap/>
            <w:vAlign w:val="center"/>
          </w:tcPr>
          <w:p w14:paraId="191CEA16" w14:textId="77777777" w:rsidR="007A4C8C" w:rsidRDefault="007A4C8C" w:rsidP="00586B34">
            <w:pPr>
              <w:jc w:val="both"/>
              <w:rPr>
                <w:rFonts w:ascii="Geomanist" w:eastAsia="Times New Roman" w:hAnsi="Geomanist" w:cs="Times New Roman"/>
                <w:color w:val="000000"/>
                <w:sz w:val="16"/>
                <w:szCs w:val="16"/>
                <w:lang w:val="es-MX" w:eastAsia="es-MX"/>
              </w:rPr>
            </w:pPr>
            <w:r w:rsidRPr="007E398C">
              <w:rPr>
                <w:rFonts w:ascii="Geomanist" w:eastAsia="Times New Roman" w:hAnsi="Geomanist" w:cs="Times New Roman"/>
                <w:color w:val="000000"/>
                <w:sz w:val="16"/>
                <w:szCs w:val="16"/>
                <w:lang w:val="es-MX" w:eastAsia="es-MX"/>
              </w:rPr>
              <w:t>Saldo diciembre de 202</w:t>
            </w:r>
            <w:r>
              <w:rPr>
                <w:rFonts w:ascii="Geomanist" w:eastAsia="Times New Roman" w:hAnsi="Geomanist" w:cs="Times New Roman"/>
                <w:color w:val="000000"/>
                <w:sz w:val="16"/>
                <w:szCs w:val="16"/>
                <w:lang w:val="es-MX" w:eastAsia="es-MX"/>
              </w:rPr>
              <w:t>4</w:t>
            </w:r>
            <w:r w:rsidRPr="007E398C">
              <w:rPr>
                <w:rFonts w:ascii="Geomanist" w:eastAsia="Times New Roman" w:hAnsi="Geomanist" w:cs="Times New Roman"/>
                <w:color w:val="000000"/>
                <w:sz w:val="16"/>
                <w:szCs w:val="16"/>
                <w:lang w:val="es-MX" w:eastAsia="es-MX"/>
              </w:rPr>
              <w:t xml:space="preserve"> Subcuenta 2 del Fondo Laboral</w:t>
            </w:r>
            <w:r>
              <w:rPr>
                <w:rFonts w:ascii="Geomanist" w:eastAsia="Times New Roman" w:hAnsi="Geomanist" w:cs="Times New Roman"/>
                <w:color w:val="000000"/>
                <w:sz w:val="16"/>
                <w:szCs w:val="16"/>
                <w:lang w:val="es-MX" w:eastAsia="es-MX"/>
              </w:rPr>
              <w:t>.</w:t>
            </w:r>
          </w:p>
        </w:tc>
      </w:tr>
      <w:tr w:rsidR="007A4C8C" w14:paraId="72681B50" w14:textId="77777777" w:rsidTr="00586B34">
        <w:trPr>
          <w:trHeight w:val="300"/>
          <w:jc w:val="center"/>
        </w:trPr>
        <w:tc>
          <w:tcPr>
            <w:tcW w:w="1075" w:type="pct"/>
            <w:tcBorders>
              <w:top w:val="nil"/>
              <w:left w:val="nil"/>
              <w:bottom w:val="nil"/>
              <w:right w:val="nil"/>
            </w:tcBorders>
            <w:noWrap/>
            <w:vAlign w:val="center"/>
          </w:tcPr>
          <w:p w14:paraId="75D0EF2D" w14:textId="77777777" w:rsidR="007A4C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VPFA_RJP</w:t>
            </w:r>
          </w:p>
        </w:tc>
        <w:tc>
          <w:tcPr>
            <w:tcW w:w="3925" w:type="pct"/>
            <w:tcBorders>
              <w:top w:val="nil"/>
              <w:left w:val="nil"/>
              <w:bottom w:val="nil"/>
              <w:right w:val="nil"/>
            </w:tcBorders>
            <w:noWrap/>
            <w:vAlign w:val="center"/>
          </w:tcPr>
          <w:p w14:paraId="6B74943F" w14:textId="77777777" w:rsidR="007A4C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Futuras aportaciones</w:t>
            </w:r>
            <w:r w:rsidRPr="007E398C">
              <w:rPr>
                <w:rFonts w:ascii="Geomanist" w:eastAsia="Times New Roman" w:hAnsi="Geomanist" w:cs="Times New Roman"/>
                <w:color w:val="000000"/>
                <w:sz w:val="16"/>
                <w:szCs w:val="16"/>
                <w:lang w:val="es-MX" w:eastAsia="es-MX"/>
              </w:rPr>
              <w:t xml:space="preserve"> de los trabajadores con derecho al RJP.</w:t>
            </w:r>
          </w:p>
        </w:tc>
      </w:tr>
      <w:tr w:rsidR="007A4C8C" w14:paraId="5162C10F" w14:textId="77777777" w:rsidTr="00586B34">
        <w:trPr>
          <w:trHeight w:val="300"/>
          <w:jc w:val="center"/>
        </w:trPr>
        <w:tc>
          <w:tcPr>
            <w:tcW w:w="1075" w:type="pct"/>
            <w:tcBorders>
              <w:top w:val="nil"/>
              <w:left w:val="nil"/>
              <w:bottom w:val="nil"/>
              <w:right w:val="nil"/>
            </w:tcBorders>
            <w:noWrap/>
            <w:vAlign w:val="center"/>
          </w:tcPr>
          <w:p w14:paraId="1EECB198" w14:textId="77777777" w:rsidR="007A4C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VPFA_CONVENIO2005</w:t>
            </w:r>
          </w:p>
        </w:tc>
        <w:tc>
          <w:tcPr>
            <w:tcW w:w="3925" w:type="pct"/>
            <w:tcBorders>
              <w:top w:val="nil"/>
              <w:left w:val="nil"/>
              <w:bottom w:val="nil"/>
              <w:right w:val="nil"/>
            </w:tcBorders>
            <w:noWrap/>
            <w:vAlign w:val="center"/>
          </w:tcPr>
          <w:p w14:paraId="7965CC7D" w14:textId="77777777" w:rsidR="007A4C8C" w:rsidRPr="007E39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Futuras aportaciones</w:t>
            </w:r>
            <w:r w:rsidRPr="007E398C">
              <w:rPr>
                <w:rFonts w:ascii="Geomanist" w:eastAsia="Times New Roman" w:hAnsi="Geomanist" w:cs="Times New Roman"/>
                <w:color w:val="000000"/>
                <w:sz w:val="16"/>
                <w:szCs w:val="16"/>
                <w:lang w:val="es-MX" w:eastAsia="es-MX"/>
              </w:rPr>
              <w:t xml:space="preserve"> de los trabajadores incorporados bajo el Convenio Adicional</w:t>
            </w:r>
          </w:p>
        </w:tc>
      </w:tr>
      <w:tr w:rsidR="007A4C8C" w14:paraId="33C7A06B" w14:textId="77777777" w:rsidTr="00586B34">
        <w:trPr>
          <w:trHeight w:val="300"/>
          <w:jc w:val="center"/>
        </w:trPr>
        <w:tc>
          <w:tcPr>
            <w:tcW w:w="1075" w:type="pct"/>
            <w:tcBorders>
              <w:top w:val="nil"/>
              <w:left w:val="nil"/>
              <w:bottom w:val="nil"/>
              <w:right w:val="nil"/>
            </w:tcBorders>
            <w:noWrap/>
            <w:vAlign w:val="center"/>
          </w:tcPr>
          <w:p w14:paraId="54953AC8" w14:textId="77777777" w:rsidR="007A4C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SUPERAVIT_DEFICIT</w:t>
            </w:r>
          </w:p>
        </w:tc>
        <w:tc>
          <w:tcPr>
            <w:tcW w:w="3925" w:type="pct"/>
            <w:tcBorders>
              <w:top w:val="nil"/>
              <w:left w:val="nil"/>
              <w:bottom w:val="nil"/>
              <w:right w:val="nil"/>
            </w:tcBorders>
            <w:noWrap/>
            <w:vAlign w:val="center"/>
          </w:tcPr>
          <w:p w14:paraId="7BFCFECB" w14:textId="77777777" w:rsidR="007A4C8C" w:rsidRPr="007E398C" w:rsidRDefault="007A4C8C" w:rsidP="00586B34">
            <w:pPr>
              <w:rPr>
                <w:rFonts w:ascii="Geomanist" w:eastAsia="Times New Roman" w:hAnsi="Geomanist" w:cs="Times New Roman"/>
                <w:color w:val="000000"/>
                <w:sz w:val="16"/>
                <w:szCs w:val="16"/>
                <w:lang w:val="es-MX" w:eastAsia="es-MX"/>
              </w:rPr>
            </w:pPr>
            <w:r w:rsidRPr="007E398C">
              <w:rPr>
                <w:rFonts w:ascii="Geomanist" w:eastAsia="Times New Roman" w:hAnsi="Geomanist" w:cs="Times New Roman"/>
                <w:color w:val="000000"/>
                <w:sz w:val="16"/>
                <w:szCs w:val="16"/>
                <w:lang w:val="es-MX" w:eastAsia="es-MX"/>
              </w:rPr>
              <w:t>Superávit</w:t>
            </w:r>
            <w:r>
              <w:rPr>
                <w:rFonts w:ascii="Geomanist" w:eastAsia="Times New Roman" w:hAnsi="Geomanist" w:cs="Times New Roman"/>
                <w:color w:val="000000"/>
                <w:sz w:val="16"/>
                <w:szCs w:val="16"/>
                <w:lang w:val="es-MX" w:eastAsia="es-MX"/>
              </w:rPr>
              <w:t xml:space="preserve"> o déficit.</w:t>
            </w:r>
          </w:p>
        </w:tc>
      </w:tr>
      <w:tr w:rsidR="007A4C8C" w14:paraId="55E7A7CA" w14:textId="77777777" w:rsidTr="00586B34">
        <w:trPr>
          <w:trHeight w:val="300"/>
          <w:jc w:val="center"/>
        </w:trPr>
        <w:tc>
          <w:tcPr>
            <w:tcW w:w="1075" w:type="pct"/>
            <w:tcBorders>
              <w:top w:val="nil"/>
              <w:left w:val="nil"/>
              <w:bottom w:val="nil"/>
              <w:right w:val="nil"/>
            </w:tcBorders>
            <w:noWrap/>
            <w:vAlign w:val="center"/>
          </w:tcPr>
          <w:p w14:paraId="0C61E74A" w14:textId="77777777" w:rsidR="007A4C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TOTAL_ACTIVO</w:t>
            </w:r>
          </w:p>
        </w:tc>
        <w:tc>
          <w:tcPr>
            <w:tcW w:w="3925" w:type="pct"/>
            <w:tcBorders>
              <w:top w:val="nil"/>
              <w:left w:val="nil"/>
              <w:bottom w:val="nil"/>
              <w:right w:val="nil"/>
            </w:tcBorders>
            <w:noWrap/>
            <w:vAlign w:val="center"/>
          </w:tcPr>
          <w:p w14:paraId="22F2C120" w14:textId="77777777" w:rsidR="007A4C8C" w:rsidRPr="007E39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Total activo.</w:t>
            </w:r>
          </w:p>
        </w:tc>
      </w:tr>
      <w:tr w:rsidR="007A4C8C" w14:paraId="733BD63B" w14:textId="77777777" w:rsidTr="00586B34">
        <w:trPr>
          <w:trHeight w:val="300"/>
          <w:jc w:val="center"/>
        </w:trPr>
        <w:tc>
          <w:tcPr>
            <w:tcW w:w="5000" w:type="pct"/>
            <w:gridSpan w:val="2"/>
            <w:tcBorders>
              <w:top w:val="nil"/>
              <w:left w:val="nil"/>
              <w:bottom w:val="nil"/>
              <w:right w:val="nil"/>
            </w:tcBorders>
            <w:shd w:val="clear" w:color="auto" w:fill="D9D9D9" w:themeFill="background1" w:themeFillShade="D9"/>
            <w:noWrap/>
            <w:vAlign w:val="center"/>
          </w:tcPr>
          <w:p w14:paraId="331CCEF2" w14:textId="77777777" w:rsidR="007A4C8C" w:rsidRPr="00576882" w:rsidRDefault="007A4C8C" w:rsidP="00586B34">
            <w:pPr>
              <w:jc w:val="center"/>
              <w:rPr>
                <w:rFonts w:ascii="Geomanist" w:eastAsia="Times New Roman" w:hAnsi="Geomanist" w:cs="Times New Roman"/>
                <w:b/>
                <w:bCs/>
                <w:color w:val="000000"/>
                <w:sz w:val="16"/>
                <w:szCs w:val="16"/>
                <w:lang w:val="es-MX" w:eastAsia="es-MX"/>
              </w:rPr>
            </w:pPr>
            <w:r w:rsidRPr="00576882">
              <w:rPr>
                <w:rFonts w:ascii="Geomanist" w:eastAsia="Times New Roman" w:hAnsi="Geomanist" w:cs="Times New Roman"/>
                <w:b/>
                <w:bCs/>
                <w:color w:val="000000"/>
                <w:sz w:val="16"/>
                <w:szCs w:val="16"/>
                <w:lang w:val="es-MX" w:eastAsia="es-MX"/>
              </w:rPr>
              <w:t>Pasivo</w:t>
            </w:r>
          </w:p>
        </w:tc>
      </w:tr>
      <w:tr w:rsidR="007A4C8C" w14:paraId="4D67567B" w14:textId="77777777" w:rsidTr="00586B34">
        <w:trPr>
          <w:trHeight w:val="300"/>
          <w:jc w:val="center"/>
        </w:trPr>
        <w:tc>
          <w:tcPr>
            <w:tcW w:w="1075" w:type="pct"/>
            <w:tcBorders>
              <w:top w:val="nil"/>
              <w:left w:val="nil"/>
              <w:bottom w:val="nil"/>
              <w:right w:val="nil"/>
            </w:tcBorders>
            <w:noWrap/>
            <w:vAlign w:val="center"/>
          </w:tcPr>
          <w:p w14:paraId="599677BD" w14:textId="77777777" w:rsidR="007A4C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VPOT_ACTIVOS</w:t>
            </w:r>
          </w:p>
        </w:tc>
        <w:tc>
          <w:tcPr>
            <w:tcW w:w="3925" w:type="pct"/>
            <w:tcBorders>
              <w:top w:val="nil"/>
              <w:left w:val="nil"/>
              <w:bottom w:val="nil"/>
              <w:right w:val="nil"/>
            </w:tcBorders>
            <w:noWrap/>
            <w:vAlign w:val="center"/>
          </w:tcPr>
          <w:p w14:paraId="7C7C737C" w14:textId="77777777" w:rsidR="007A4C8C" w:rsidRPr="007E39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Gasto complementario</w:t>
            </w:r>
            <w:r w:rsidRPr="007E398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por la persona </w:t>
            </w:r>
            <w:r w:rsidRPr="007E398C">
              <w:rPr>
                <w:rFonts w:ascii="Geomanist" w:eastAsia="Times New Roman" w:hAnsi="Geomanist" w:cs="Times New Roman"/>
                <w:color w:val="000000"/>
                <w:sz w:val="16"/>
                <w:szCs w:val="16"/>
                <w:lang w:val="es-MX" w:eastAsia="es-MX"/>
              </w:rPr>
              <w:t>trabajado</w:t>
            </w:r>
            <w:r>
              <w:rPr>
                <w:rFonts w:ascii="Geomanist" w:eastAsia="Times New Roman" w:hAnsi="Geomanist" w:cs="Times New Roman"/>
                <w:color w:val="000000"/>
                <w:sz w:val="16"/>
                <w:szCs w:val="16"/>
                <w:lang w:val="es-MX" w:eastAsia="es-MX"/>
              </w:rPr>
              <w:t>ra</w:t>
            </w:r>
            <w:r w:rsidRPr="007E398C">
              <w:rPr>
                <w:rFonts w:ascii="Geomanist" w:eastAsia="Times New Roman" w:hAnsi="Geomanist" w:cs="Times New Roman"/>
                <w:color w:val="000000"/>
                <w:sz w:val="16"/>
                <w:szCs w:val="16"/>
                <w:lang w:val="es-MX" w:eastAsia="es-MX"/>
              </w:rPr>
              <w:t xml:space="preserve"> incorporad</w:t>
            </w:r>
            <w:r>
              <w:rPr>
                <w:rFonts w:ascii="Geomanist" w:eastAsia="Times New Roman" w:hAnsi="Geomanist" w:cs="Times New Roman"/>
                <w:color w:val="000000"/>
                <w:sz w:val="16"/>
                <w:szCs w:val="16"/>
                <w:lang w:val="es-MX" w:eastAsia="es-MX"/>
              </w:rPr>
              <w:t>a</w:t>
            </w:r>
            <w:r w:rsidRPr="007E398C">
              <w:rPr>
                <w:rFonts w:ascii="Geomanist" w:eastAsia="Times New Roman" w:hAnsi="Geomanist" w:cs="Times New Roman"/>
                <w:color w:val="000000"/>
                <w:sz w:val="16"/>
                <w:szCs w:val="16"/>
                <w:lang w:val="es-MX" w:eastAsia="es-MX"/>
              </w:rPr>
              <w:t xml:space="preserve"> bajo el Convenio Adicional</w:t>
            </w:r>
            <w:r>
              <w:rPr>
                <w:rFonts w:ascii="Geomanist" w:eastAsia="Times New Roman" w:hAnsi="Geomanist" w:cs="Times New Roman"/>
                <w:color w:val="000000"/>
                <w:sz w:val="16"/>
                <w:szCs w:val="16"/>
                <w:lang w:val="es-MX" w:eastAsia="es-MX"/>
              </w:rPr>
              <w:t>.</w:t>
            </w:r>
          </w:p>
        </w:tc>
      </w:tr>
      <w:tr w:rsidR="007A4C8C" w14:paraId="009CBD06" w14:textId="77777777" w:rsidTr="00586B34">
        <w:trPr>
          <w:trHeight w:val="300"/>
          <w:jc w:val="center"/>
        </w:trPr>
        <w:tc>
          <w:tcPr>
            <w:tcW w:w="1075" w:type="pct"/>
            <w:tcBorders>
              <w:top w:val="nil"/>
              <w:left w:val="nil"/>
              <w:bottom w:val="nil"/>
              <w:right w:val="nil"/>
            </w:tcBorders>
            <w:noWrap/>
            <w:vAlign w:val="center"/>
          </w:tcPr>
          <w:p w14:paraId="106D7F08" w14:textId="77777777" w:rsidR="007A4C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VPOT_PCP</w:t>
            </w:r>
          </w:p>
        </w:tc>
        <w:tc>
          <w:tcPr>
            <w:tcW w:w="3925" w:type="pct"/>
            <w:tcBorders>
              <w:top w:val="nil"/>
              <w:left w:val="nil"/>
              <w:bottom w:val="nil"/>
              <w:right w:val="nil"/>
            </w:tcBorders>
            <w:noWrap/>
            <w:vAlign w:val="center"/>
          </w:tcPr>
          <w:p w14:paraId="53AF2149" w14:textId="77777777" w:rsidR="007A4C8C" w:rsidRPr="007E39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Gasto complementario </w:t>
            </w:r>
            <w:r w:rsidRPr="00833E2C">
              <w:rPr>
                <w:rFonts w:ascii="Geomanist" w:eastAsia="Times New Roman" w:hAnsi="Geomanist" w:cs="Times New Roman"/>
                <w:color w:val="000000"/>
                <w:sz w:val="16"/>
                <w:szCs w:val="16"/>
                <w:lang w:val="es-MX" w:eastAsia="es-MX"/>
              </w:rPr>
              <w:t xml:space="preserve">por la persona jubilada o pensionada </w:t>
            </w:r>
            <w:r w:rsidRPr="007E398C">
              <w:rPr>
                <w:rFonts w:ascii="Geomanist" w:eastAsia="Times New Roman" w:hAnsi="Geomanist" w:cs="Times New Roman"/>
                <w:color w:val="000000"/>
                <w:sz w:val="16"/>
                <w:szCs w:val="16"/>
                <w:lang w:val="es-MX" w:eastAsia="es-MX"/>
              </w:rPr>
              <w:t>bajo el Convenio Adicional</w:t>
            </w:r>
            <w:r>
              <w:rPr>
                <w:rFonts w:ascii="Geomanist" w:eastAsia="Times New Roman" w:hAnsi="Geomanist" w:cs="Times New Roman"/>
                <w:color w:val="000000"/>
                <w:sz w:val="16"/>
                <w:szCs w:val="16"/>
                <w:lang w:val="es-MX" w:eastAsia="es-MX"/>
              </w:rPr>
              <w:t>.</w:t>
            </w:r>
          </w:p>
        </w:tc>
      </w:tr>
      <w:tr w:rsidR="007A4C8C" w14:paraId="2EADCFEB" w14:textId="77777777" w:rsidTr="00586B34">
        <w:trPr>
          <w:trHeight w:val="300"/>
          <w:jc w:val="center"/>
        </w:trPr>
        <w:tc>
          <w:tcPr>
            <w:tcW w:w="1075" w:type="pct"/>
            <w:tcBorders>
              <w:top w:val="nil"/>
              <w:left w:val="nil"/>
              <w:bottom w:val="single" w:sz="12" w:space="0" w:color="074F69"/>
              <w:right w:val="nil"/>
            </w:tcBorders>
            <w:noWrap/>
            <w:vAlign w:val="center"/>
          </w:tcPr>
          <w:p w14:paraId="180C37F2" w14:textId="77777777" w:rsidR="007A4C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TOTAL_PASIVO</w:t>
            </w:r>
          </w:p>
        </w:tc>
        <w:tc>
          <w:tcPr>
            <w:tcW w:w="3925" w:type="pct"/>
            <w:tcBorders>
              <w:top w:val="nil"/>
              <w:left w:val="nil"/>
              <w:bottom w:val="single" w:sz="12" w:space="0" w:color="074F69"/>
              <w:right w:val="nil"/>
            </w:tcBorders>
            <w:noWrap/>
            <w:vAlign w:val="center"/>
          </w:tcPr>
          <w:p w14:paraId="27CAEB33" w14:textId="77777777" w:rsidR="007A4C8C" w:rsidRPr="007E39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Total pasivo.</w:t>
            </w:r>
          </w:p>
        </w:tc>
      </w:tr>
    </w:tbl>
    <w:p w14:paraId="3690DF6B" w14:textId="77777777" w:rsidR="007A4C8C" w:rsidRDefault="007A4C8C" w:rsidP="007A4C8C">
      <w:pPr>
        <w:spacing w:line="276" w:lineRule="auto"/>
        <w:ind w:left="357"/>
        <w:jc w:val="both"/>
        <w:rPr>
          <w:rFonts w:ascii="Geomanist" w:eastAsia="Times New Roman" w:hAnsi="Geomanist" w:cs="Times New Roman"/>
          <w:color w:val="000000"/>
          <w:sz w:val="22"/>
          <w:szCs w:val="22"/>
          <w:lang w:val="es-MX" w:eastAsia="es-ES"/>
        </w:rPr>
      </w:pPr>
    </w:p>
    <w:p w14:paraId="3AE1EB26" w14:textId="77777777" w:rsidR="009D687F" w:rsidRPr="00AC77B5" w:rsidRDefault="009D687F">
      <w:pPr>
        <w:numPr>
          <w:ilvl w:val="0"/>
          <w:numId w:val="31"/>
        </w:numPr>
        <w:spacing w:line="276" w:lineRule="auto"/>
        <w:ind w:left="426" w:hanging="426"/>
        <w:jc w:val="both"/>
        <w:rPr>
          <w:rFonts w:ascii="Geomanist" w:eastAsia="Times New Roman" w:hAnsi="Geomanist" w:cs="Times New Roman"/>
          <w:color w:val="000000"/>
          <w:sz w:val="22"/>
          <w:szCs w:val="22"/>
          <w:lang w:val="es-MX" w:eastAsia="es-ES"/>
        </w:rPr>
      </w:pPr>
      <w:r w:rsidRPr="00AC77B5">
        <w:rPr>
          <w:rFonts w:ascii="Geomanist" w:eastAsia="Times New Roman" w:hAnsi="Geomanist" w:cs="Times New Roman"/>
          <w:color w:val="000000"/>
          <w:sz w:val="22"/>
          <w:szCs w:val="22"/>
          <w:lang w:val="es-MX" w:eastAsia="es-ES"/>
        </w:rPr>
        <w:t xml:space="preserve">Archivo en Excel que contenga las proyecciones demográficas y financieras anuales correspondientes a la población pensionadas del Convenio 2005 en curso de pago, hasta la extinción de la población, obtenidas para el escenario base. Para tal efecto se deberá considerar lo siguiente: </w:t>
      </w:r>
    </w:p>
    <w:p w14:paraId="2494555D" w14:textId="77777777" w:rsidR="0044650E" w:rsidRDefault="0044650E" w:rsidP="0044650E">
      <w:pPr>
        <w:spacing w:line="276" w:lineRule="auto"/>
        <w:rPr>
          <w:rFonts w:ascii="Geomanist" w:hAnsi="Geomanist"/>
          <w:color w:val="000000"/>
          <w:sz w:val="20"/>
          <w:szCs w:val="20"/>
          <w:highlight w:val="magenta"/>
          <w:lang w:eastAsia="es-ES"/>
        </w:rPr>
      </w:pPr>
    </w:p>
    <w:p w14:paraId="3C0ED3D3" w14:textId="2D5A36F6" w:rsidR="0044650E" w:rsidRDefault="0044650E" w:rsidP="00BB4867">
      <w:pPr>
        <w:spacing w:line="276" w:lineRule="auto"/>
        <w:jc w:val="center"/>
        <w:rPr>
          <w:rFonts w:ascii="Geomanist" w:hAnsi="Geomanist"/>
          <w:color w:val="000000"/>
          <w:sz w:val="20"/>
          <w:szCs w:val="20"/>
          <w:vertAlign w:val="superscript"/>
          <w:lang w:eastAsia="es-ES"/>
        </w:rPr>
      </w:pPr>
      <w:r w:rsidRPr="00D80C04">
        <w:rPr>
          <w:rFonts w:ascii="Geomanist" w:hAnsi="Geomanist"/>
          <w:color w:val="000000"/>
          <w:sz w:val="20"/>
          <w:szCs w:val="20"/>
          <w:lang w:eastAsia="es-ES"/>
        </w:rPr>
        <w:lastRenderedPageBreak/>
        <w:t xml:space="preserve">Layout demográfico para las </w:t>
      </w:r>
      <w:r w:rsidRPr="00F25C47">
        <w:rPr>
          <w:rFonts w:ascii="Geomanist" w:hAnsi="Geomanist"/>
          <w:color w:val="000000"/>
          <w:sz w:val="20"/>
          <w:szCs w:val="20"/>
          <w:lang w:eastAsia="es-ES"/>
        </w:rPr>
        <w:t>personas jubiladas y pensionadas</w:t>
      </w:r>
      <w:r w:rsidRPr="00D80C04">
        <w:rPr>
          <w:rFonts w:ascii="Geomanist" w:hAnsi="Geomanist"/>
          <w:color w:val="000000"/>
          <w:sz w:val="20"/>
          <w:szCs w:val="20"/>
          <w:lang w:eastAsia="es-ES"/>
        </w:rPr>
        <w:t xml:space="preserve"> con derecho al </w:t>
      </w:r>
      <w:r w:rsidR="00E376BA" w:rsidRPr="00D80C04">
        <w:rPr>
          <w:rFonts w:ascii="Geomanist" w:hAnsi="Geomanist"/>
          <w:color w:val="000000"/>
          <w:sz w:val="20"/>
          <w:szCs w:val="20"/>
          <w:lang w:eastAsia="es-ES"/>
        </w:rPr>
        <w:t>Convenio 2005</w:t>
      </w:r>
      <w:r w:rsidRPr="00D80C04">
        <w:rPr>
          <w:rFonts w:ascii="Geomanist" w:hAnsi="Geomanist"/>
          <w:color w:val="000000"/>
          <w:sz w:val="20"/>
          <w:szCs w:val="20"/>
          <w:lang w:eastAsia="es-ES"/>
        </w:rPr>
        <w:t xml:space="preserve"> vigentes al 31 de diciembre de 2024</w:t>
      </w:r>
      <w:r w:rsidRPr="00D80C04">
        <w:rPr>
          <w:rFonts w:ascii="Geomanist" w:hAnsi="Geomanist"/>
          <w:color w:val="000000"/>
          <w:sz w:val="20"/>
          <w:szCs w:val="20"/>
          <w:vertAlign w:val="superscript"/>
          <w:lang w:eastAsia="es-ES"/>
        </w:rPr>
        <w:t>1/</w:t>
      </w:r>
    </w:p>
    <w:tbl>
      <w:tblPr>
        <w:tblW w:w="0" w:type="auto"/>
        <w:jc w:val="center"/>
        <w:tblLayout w:type="fixed"/>
        <w:tblCellMar>
          <w:left w:w="70" w:type="dxa"/>
          <w:right w:w="70" w:type="dxa"/>
        </w:tblCellMar>
        <w:tblLook w:val="04A0" w:firstRow="1" w:lastRow="0" w:firstColumn="1" w:lastColumn="0" w:noHBand="0" w:noVBand="1"/>
      </w:tblPr>
      <w:tblGrid>
        <w:gridCol w:w="2884"/>
        <w:gridCol w:w="6520"/>
      </w:tblGrid>
      <w:tr w:rsidR="00310546" w:rsidRPr="00833E2C" w14:paraId="3D6D3CED" w14:textId="77777777" w:rsidTr="00F25C47">
        <w:trPr>
          <w:trHeight w:val="300"/>
          <w:tblHeader/>
          <w:jc w:val="center"/>
        </w:trPr>
        <w:tc>
          <w:tcPr>
            <w:tcW w:w="2884" w:type="dxa"/>
            <w:tcBorders>
              <w:top w:val="nil"/>
              <w:left w:val="nil"/>
              <w:bottom w:val="nil"/>
              <w:right w:val="nil"/>
            </w:tcBorders>
            <w:shd w:val="clear" w:color="000000" w:fill="074F69"/>
            <w:noWrap/>
            <w:vAlign w:val="center"/>
            <w:hideMark/>
          </w:tcPr>
          <w:p w14:paraId="3A1A2396" w14:textId="77777777" w:rsidR="00310546" w:rsidRPr="00833E2C" w:rsidRDefault="00310546" w:rsidP="00E41296">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6520" w:type="dxa"/>
            <w:tcBorders>
              <w:top w:val="nil"/>
              <w:left w:val="nil"/>
              <w:bottom w:val="nil"/>
              <w:right w:val="nil"/>
            </w:tcBorders>
            <w:shd w:val="clear" w:color="000000" w:fill="074F69"/>
            <w:noWrap/>
            <w:vAlign w:val="center"/>
            <w:hideMark/>
          </w:tcPr>
          <w:p w14:paraId="17D40FC2" w14:textId="77777777" w:rsidR="00310546" w:rsidRPr="00833E2C" w:rsidRDefault="00310546" w:rsidP="00E41296">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BB4EF6" w:rsidRPr="00833E2C" w14:paraId="6DB6931C" w14:textId="77777777" w:rsidTr="00F25C47">
        <w:trPr>
          <w:trHeight w:val="300"/>
          <w:jc w:val="center"/>
        </w:trPr>
        <w:tc>
          <w:tcPr>
            <w:tcW w:w="2884" w:type="dxa"/>
            <w:tcBorders>
              <w:top w:val="nil"/>
              <w:left w:val="nil"/>
              <w:bottom w:val="nil"/>
              <w:right w:val="nil"/>
            </w:tcBorders>
            <w:noWrap/>
            <w:vAlign w:val="center"/>
          </w:tcPr>
          <w:p w14:paraId="22C71376" w14:textId="6627AB97" w:rsidR="00BB4EF6" w:rsidRPr="00833E2C" w:rsidRDefault="00BB4EF6" w:rsidP="00BB4EF6">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w:t>
            </w:r>
          </w:p>
        </w:tc>
        <w:tc>
          <w:tcPr>
            <w:tcW w:w="6520" w:type="dxa"/>
            <w:tcBorders>
              <w:top w:val="nil"/>
              <w:left w:val="nil"/>
              <w:bottom w:val="nil"/>
              <w:right w:val="nil"/>
            </w:tcBorders>
            <w:noWrap/>
            <w:vAlign w:val="center"/>
          </w:tcPr>
          <w:p w14:paraId="4A4254A8" w14:textId="1AEEA84F" w:rsidR="00BB4EF6" w:rsidRPr="00833E2C" w:rsidRDefault="00BB4EF6" w:rsidP="00BB4EF6">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 de proyección</w:t>
            </w:r>
          </w:p>
        </w:tc>
      </w:tr>
      <w:tr w:rsidR="00BB4EF6" w:rsidRPr="00833E2C" w14:paraId="0E9878E0" w14:textId="77777777" w:rsidTr="00F25C47">
        <w:trPr>
          <w:trHeight w:val="300"/>
          <w:jc w:val="center"/>
        </w:trPr>
        <w:tc>
          <w:tcPr>
            <w:tcW w:w="2884" w:type="dxa"/>
            <w:tcBorders>
              <w:top w:val="nil"/>
              <w:left w:val="nil"/>
              <w:bottom w:val="nil"/>
              <w:right w:val="nil"/>
            </w:tcBorders>
            <w:noWrap/>
            <w:vAlign w:val="center"/>
            <w:hideMark/>
          </w:tcPr>
          <w:p w14:paraId="069D15C4" w14:textId="50BB9A1E" w:rsidR="00BB4EF6" w:rsidRPr="00833E2C" w:rsidRDefault="00BB4EF6" w:rsidP="00BB4EF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TPO_PEN</w:t>
            </w:r>
          </w:p>
        </w:tc>
        <w:tc>
          <w:tcPr>
            <w:tcW w:w="6520" w:type="dxa"/>
            <w:tcBorders>
              <w:top w:val="nil"/>
              <w:left w:val="nil"/>
              <w:bottom w:val="nil"/>
              <w:right w:val="nil"/>
            </w:tcBorders>
            <w:noWrap/>
            <w:vAlign w:val="center"/>
            <w:hideMark/>
          </w:tcPr>
          <w:p w14:paraId="5358BEB1" w14:textId="38E16F03" w:rsidR="00BB4EF6" w:rsidRPr="00833E2C" w:rsidRDefault="00BB4EF6" w:rsidP="00BB4EF6">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Tipo de pensión</w:t>
            </w:r>
            <w:r>
              <w:rPr>
                <w:rFonts w:ascii="Geomanist" w:eastAsia="Times New Roman" w:hAnsi="Geomanist" w:cs="Times New Roman"/>
                <w:color w:val="000000"/>
                <w:sz w:val="16"/>
                <w:szCs w:val="16"/>
                <w:lang w:val="es-MX" w:eastAsia="es-MX"/>
              </w:rPr>
              <w:t xml:space="preserve"> (</w:t>
            </w:r>
            <w:r w:rsidRPr="001D1AF9">
              <w:rPr>
                <w:rFonts w:ascii="Geomanist" w:eastAsia="Times New Roman" w:hAnsi="Geomanist" w:cs="Times New Roman"/>
                <w:color w:val="000000"/>
                <w:sz w:val="16"/>
                <w:szCs w:val="16"/>
                <w:lang w:val="es-MX" w:eastAsia="es-MX"/>
              </w:rPr>
              <w:t>Jubilación por años de servicio</w:t>
            </w:r>
            <w:r>
              <w:rPr>
                <w:rFonts w:ascii="Geomanist" w:eastAsia="Times New Roman" w:hAnsi="Geomanist" w:cs="Times New Roman"/>
                <w:color w:val="000000"/>
                <w:sz w:val="16"/>
                <w:szCs w:val="16"/>
                <w:lang w:val="es-MX" w:eastAsia="es-MX"/>
              </w:rPr>
              <w:t xml:space="preserve">, cesantía en edad avanzada y vejez, </w:t>
            </w:r>
            <w:r w:rsidRPr="001D1AF9">
              <w:rPr>
                <w:rFonts w:ascii="Geomanist" w:eastAsia="Times New Roman" w:hAnsi="Geomanist" w:cs="Times New Roman"/>
                <w:color w:val="000000"/>
                <w:sz w:val="16"/>
                <w:szCs w:val="16"/>
                <w:lang w:val="es-MX" w:eastAsia="es-MX"/>
              </w:rPr>
              <w:t>invalidez por enfermedad general, incapacidad permanente total por Riesgos de Trabajo</w:t>
            </w:r>
            <w:r w:rsidRPr="00833E2C">
              <w:rPr>
                <w:rFonts w:ascii="Geomanist" w:eastAsia="Times New Roman" w:hAnsi="Geomanist" w:cs="Times New Roman"/>
                <w:color w:val="000000"/>
                <w:sz w:val="16"/>
                <w:szCs w:val="16"/>
                <w:lang w:val="es-MX" w:eastAsia="es-MX"/>
              </w:rPr>
              <w:t>.</w:t>
            </w:r>
          </w:p>
        </w:tc>
      </w:tr>
      <w:tr w:rsidR="00BB4EF6" w:rsidRPr="00833E2C" w14:paraId="4725ACFF" w14:textId="77777777" w:rsidTr="00F25C47">
        <w:trPr>
          <w:trHeight w:val="300"/>
          <w:jc w:val="center"/>
        </w:trPr>
        <w:tc>
          <w:tcPr>
            <w:tcW w:w="2884" w:type="dxa"/>
            <w:tcBorders>
              <w:top w:val="nil"/>
              <w:left w:val="nil"/>
              <w:bottom w:val="nil"/>
              <w:right w:val="nil"/>
            </w:tcBorders>
            <w:noWrap/>
            <w:vAlign w:val="center"/>
            <w:hideMark/>
          </w:tcPr>
          <w:p w14:paraId="0A61E46C" w14:textId="5273D14B" w:rsidR="00BB4EF6" w:rsidRPr="00833E2C" w:rsidRDefault="00BB4EF6" w:rsidP="00BB4EF6">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PROY_DEM_SOBR</w:t>
            </w:r>
            <w:r w:rsidRPr="00833E2C">
              <w:rPr>
                <w:rFonts w:ascii="Geomanist" w:eastAsia="Times New Roman" w:hAnsi="Geomanist" w:cs="Times New Roman"/>
                <w:color w:val="000000"/>
                <w:sz w:val="16"/>
                <w:szCs w:val="16"/>
                <w:lang w:val="es-MX" w:eastAsia="es-MX"/>
              </w:rPr>
              <w:t>_TIT</w:t>
            </w:r>
            <w:r w:rsidRPr="0068735E">
              <w:rPr>
                <w:rFonts w:ascii="Geomanist" w:eastAsia="Times New Roman" w:hAnsi="Geomanist" w:cs="Times New Roman"/>
                <w:color w:val="000000"/>
                <w:sz w:val="16"/>
                <w:szCs w:val="16"/>
                <w:vertAlign w:val="superscript"/>
                <w:lang w:val="es-MX" w:eastAsia="es-MX"/>
              </w:rPr>
              <w:t>2/</w:t>
            </w:r>
          </w:p>
        </w:tc>
        <w:tc>
          <w:tcPr>
            <w:tcW w:w="6520" w:type="dxa"/>
            <w:tcBorders>
              <w:top w:val="nil"/>
              <w:left w:val="nil"/>
              <w:bottom w:val="nil"/>
              <w:right w:val="nil"/>
            </w:tcBorders>
            <w:noWrap/>
            <w:vAlign w:val="center"/>
            <w:hideMark/>
          </w:tcPr>
          <w:p w14:paraId="6884BBCE" w14:textId="364DD0F2" w:rsidR="00BB4EF6" w:rsidRPr="00833E2C" w:rsidRDefault="00BB4EF6" w:rsidP="00BB4EF6">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titular según tipo de pensión sobreviviente al final del año.</w:t>
            </w:r>
          </w:p>
        </w:tc>
      </w:tr>
      <w:tr w:rsidR="00BB4EF6" w:rsidRPr="00833E2C" w14:paraId="5EA9E860" w14:textId="77777777" w:rsidTr="00F25C47">
        <w:trPr>
          <w:trHeight w:val="300"/>
          <w:jc w:val="center"/>
        </w:trPr>
        <w:tc>
          <w:tcPr>
            <w:tcW w:w="2884" w:type="dxa"/>
            <w:tcBorders>
              <w:top w:val="nil"/>
              <w:left w:val="nil"/>
              <w:bottom w:val="nil"/>
              <w:right w:val="nil"/>
            </w:tcBorders>
            <w:noWrap/>
            <w:vAlign w:val="center"/>
          </w:tcPr>
          <w:p w14:paraId="0B6A8057" w14:textId="0AE0C355" w:rsidR="00BB4EF6" w:rsidRPr="00833E2C" w:rsidRDefault="00BB4EF6" w:rsidP="00BB4EF6">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PROY_DEM_FALL</w:t>
            </w:r>
            <w:r w:rsidRPr="00833E2C">
              <w:rPr>
                <w:rFonts w:ascii="Geomanist" w:eastAsia="Times New Roman" w:hAnsi="Geomanist" w:cs="Times New Roman"/>
                <w:color w:val="000000"/>
                <w:sz w:val="16"/>
                <w:szCs w:val="16"/>
                <w:lang w:val="es-MX" w:eastAsia="es-MX"/>
              </w:rPr>
              <w:t>_TIT</w:t>
            </w:r>
          </w:p>
        </w:tc>
        <w:tc>
          <w:tcPr>
            <w:tcW w:w="6520" w:type="dxa"/>
            <w:tcBorders>
              <w:top w:val="nil"/>
              <w:left w:val="nil"/>
              <w:bottom w:val="nil"/>
              <w:right w:val="nil"/>
            </w:tcBorders>
            <w:noWrap/>
            <w:vAlign w:val="center"/>
          </w:tcPr>
          <w:p w14:paraId="0FCA4AF2" w14:textId="0EDE358D" w:rsidR="00BB4EF6" w:rsidRPr="00172E42" w:rsidRDefault="00BB4EF6" w:rsidP="00BB4EF6">
            <w:pPr>
              <w:jc w:val="both"/>
              <w:rPr>
                <w:rFonts w:ascii="Geomanist" w:eastAsia="Times New Roman" w:hAnsi="Geomanist" w:cs="Times New Roman"/>
                <w:color w:val="000000"/>
                <w:sz w:val="16"/>
                <w:szCs w:val="16"/>
                <w:lang w:val="es-MX" w:eastAsia="es-MX"/>
              </w:rPr>
            </w:pPr>
            <w:r w:rsidRPr="0065291D">
              <w:rPr>
                <w:rFonts w:ascii="Geomanist" w:eastAsia="Times New Roman" w:hAnsi="Geomanist" w:cs="Times New Roman"/>
                <w:color w:val="000000"/>
                <w:sz w:val="16"/>
                <w:szCs w:val="16"/>
                <w:lang w:val="es-MX" w:eastAsia="es-MX"/>
              </w:rPr>
              <w:t>Proyección de la población titular</w:t>
            </w:r>
            <w:r>
              <w:rPr>
                <w:rFonts w:ascii="Geomanist" w:eastAsia="Times New Roman" w:hAnsi="Geomanist" w:cs="Times New Roman"/>
                <w:color w:val="000000"/>
                <w:sz w:val="16"/>
                <w:szCs w:val="16"/>
                <w:lang w:val="es-MX" w:eastAsia="es-MX"/>
              </w:rPr>
              <w:t xml:space="preserve"> fallecida</w:t>
            </w:r>
            <w:r w:rsidRPr="0065291D">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en cada año de proyección.</w:t>
            </w:r>
          </w:p>
        </w:tc>
      </w:tr>
      <w:tr w:rsidR="00BB4EF6" w:rsidRPr="00833E2C" w14:paraId="586B037A" w14:textId="77777777" w:rsidTr="00F25C47">
        <w:trPr>
          <w:trHeight w:val="300"/>
          <w:jc w:val="center"/>
        </w:trPr>
        <w:tc>
          <w:tcPr>
            <w:tcW w:w="2884" w:type="dxa"/>
            <w:tcBorders>
              <w:top w:val="nil"/>
              <w:left w:val="nil"/>
              <w:bottom w:val="nil"/>
              <w:right w:val="nil"/>
            </w:tcBorders>
            <w:noWrap/>
            <w:vAlign w:val="center"/>
            <w:hideMark/>
          </w:tcPr>
          <w:p w14:paraId="6233F74E" w14:textId="3771C7FA" w:rsidR="00BB4EF6" w:rsidRPr="00833E2C" w:rsidRDefault="00BB4EF6" w:rsidP="00BB4EF6">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NVO</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BENEF</w:t>
            </w:r>
          </w:p>
        </w:tc>
        <w:tc>
          <w:tcPr>
            <w:tcW w:w="6520" w:type="dxa"/>
            <w:tcBorders>
              <w:top w:val="nil"/>
              <w:left w:val="nil"/>
              <w:bottom w:val="nil"/>
              <w:right w:val="nil"/>
            </w:tcBorders>
            <w:noWrap/>
            <w:vAlign w:val="center"/>
            <w:hideMark/>
          </w:tcPr>
          <w:p w14:paraId="7EA343BF" w14:textId="52BC3839" w:rsidR="00BB4EF6" w:rsidRPr="00833E2C" w:rsidRDefault="00BB4EF6" w:rsidP="00BB4EF6">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n</w:t>
            </w:r>
            <w:r w:rsidRPr="00172E42">
              <w:rPr>
                <w:rFonts w:ascii="Geomanist" w:eastAsia="Times New Roman" w:hAnsi="Geomanist" w:cs="Times New Roman"/>
                <w:color w:val="000000"/>
                <w:sz w:val="16"/>
                <w:szCs w:val="16"/>
                <w:lang w:val="es-MX" w:eastAsia="es-MX"/>
              </w:rPr>
              <w:t xml:space="preserve">uevas </w:t>
            </w:r>
            <w:r>
              <w:rPr>
                <w:rFonts w:ascii="Geomanist" w:eastAsia="Times New Roman" w:hAnsi="Geomanist" w:cs="Times New Roman"/>
                <w:color w:val="000000"/>
                <w:sz w:val="16"/>
                <w:szCs w:val="16"/>
                <w:lang w:val="es-MX" w:eastAsia="es-MX"/>
              </w:rPr>
              <w:t xml:space="preserve">personas </w:t>
            </w:r>
            <w:r w:rsidRPr="00172E42">
              <w:rPr>
                <w:rFonts w:ascii="Geomanist" w:eastAsia="Times New Roman" w:hAnsi="Geomanist" w:cs="Times New Roman"/>
                <w:color w:val="000000"/>
                <w:sz w:val="16"/>
                <w:szCs w:val="16"/>
                <w:lang w:val="es-MX" w:eastAsia="es-MX"/>
              </w:rPr>
              <w:t xml:space="preserve">beneficiarias derivadas del fallecimiento de personas </w:t>
            </w:r>
            <w:r>
              <w:rPr>
                <w:rFonts w:ascii="Geomanist" w:eastAsia="Times New Roman" w:hAnsi="Geomanist" w:cs="Times New Roman"/>
                <w:color w:val="000000"/>
                <w:sz w:val="16"/>
                <w:szCs w:val="16"/>
                <w:lang w:val="es-MX" w:eastAsia="es-MX"/>
              </w:rPr>
              <w:t>titulares generadas a mitad de cada año y que permanecen con vida al final del año de proyección</w:t>
            </w:r>
            <w:r w:rsidRPr="00172E42">
              <w:rPr>
                <w:rFonts w:ascii="Geomanist" w:eastAsia="Times New Roman" w:hAnsi="Geomanist" w:cs="Times New Roman"/>
                <w:color w:val="000000"/>
                <w:sz w:val="16"/>
                <w:szCs w:val="16"/>
                <w:lang w:val="es-MX" w:eastAsia="es-MX"/>
              </w:rPr>
              <w:t>.</w:t>
            </w:r>
          </w:p>
        </w:tc>
      </w:tr>
      <w:tr w:rsidR="00BB4EF6" w:rsidRPr="00833E2C" w14:paraId="18EB5152" w14:textId="77777777" w:rsidTr="00F25C47">
        <w:trPr>
          <w:trHeight w:val="300"/>
          <w:jc w:val="center"/>
        </w:trPr>
        <w:tc>
          <w:tcPr>
            <w:tcW w:w="2884" w:type="dxa"/>
            <w:tcBorders>
              <w:top w:val="nil"/>
              <w:left w:val="nil"/>
              <w:bottom w:val="nil"/>
              <w:right w:val="nil"/>
            </w:tcBorders>
            <w:noWrap/>
            <w:vAlign w:val="center"/>
          </w:tcPr>
          <w:p w14:paraId="1C713A5C" w14:textId="141E1B81" w:rsidR="00BB4EF6" w:rsidRDefault="00BB4EF6" w:rsidP="00BB4EF6">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SOBR_NVO</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BENEF</w:t>
            </w:r>
          </w:p>
        </w:tc>
        <w:tc>
          <w:tcPr>
            <w:tcW w:w="6520" w:type="dxa"/>
            <w:tcBorders>
              <w:top w:val="nil"/>
              <w:left w:val="nil"/>
              <w:bottom w:val="nil"/>
              <w:right w:val="nil"/>
            </w:tcBorders>
            <w:noWrap/>
            <w:vAlign w:val="center"/>
          </w:tcPr>
          <w:p w14:paraId="3ED8A97F" w14:textId="429D6972" w:rsidR="00BB4EF6" w:rsidRDefault="00BB4EF6" w:rsidP="00BB4EF6">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172E42">
              <w:rPr>
                <w:rFonts w:ascii="Geomanist" w:eastAsia="Times New Roman" w:hAnsi="Geomanist" w:cs="Times New Roman"/>
                <w:color w:val="000000"/>
                <w:sz w:val="16"/>
                <w:szCs w:val="16"/>
                <w:lang w:val="es-MX" w:eastAsia="es-MX"/>
              </w:rPr>
              <w:t xml:space="preserve">beneficiarias </w:t>
            </w:r>
            <w:r w:rsidRPr="00F25CB0">
              <w:rPr>
                <w:rFonts w:ascii="Geomanist" w:eastAsia="Times New Roman" w:hAnsi="Geomanist" w:cs="Times New Roman"/>
                <w:color w:val="000000"/>
                <w:sz w:val="16"/>
                <w:szCs w:val="16"/>
                <w:lang w:val="es-MX" w:eastAsia="es-MX"/>
              </w:rPr>
              <w:t>derivadas del fallecimiento de personas</w:t>
            </w:r>
            <w:r>
              <w:rPr>
                <w:rFonts w:ascii="Geomanist" w:eastAsia="Times New Roman" w:hAnsi="Geomanist" w:cs="Times New Roman"/>
                <w:color w:val="000000"/>
                <w:sz w:val="16"/>
                <w:szCs w:val="16"/>
                <w:lang w:val="es-MX" w:eastAsia="es-MX"/>
              </w:rPr>
              <w:t xml:space="preserve"> </w:t>
            </w:r>
            <w:r w:rsidRPr="00F25CB0">
              <w:rPr>
                <w:rFonts w:ascii="Geomanist" w:eastAsia="Times New Roman" w:hAnsi="Geomanist" w:cs="Times New Roman"/>
                <w:color w:val="000000"/>
                <w:sz w:val="16"/>
                <w:szCs w:val="16"/>
                <w:lang w:val="es-MX" w:eastAsia="es-MX"/>
              </w:rPr>
              <w:t>titulares</w:t>
            </w:r>
            <w:r>
              <w:rPr>
                <w:rFonts w:ascii="Geomanist" w:eastAsia="Times New Roman" w:hAnsi="Geomanist" w:cs="Times New Roman"/>
                <w:color w:val="000000"/>
                <w:sz w:val="16"/>
                <w:szCs w:val="16"/>
                <w:lang w:val="es-MX" w:eastAsia="es-MX"/>
              </w:rPr>
              <w:t>, vigentes al final del año inmediato anterior y que permanecen con vida al final de cada año de proyección</w:t>
            </w:r>
            <w:r w:rsidRPr="00F25CB0">
              <w:rPr>
                <w:rFonts w:ascii="Geomanist" w:eastAsia="Times New Roman" w:hAnsi="Geomanist" w:cs="Times New Roman"/>
                <w:color w:val="000000"/>
                <w:sz w:val="16"/>
                <w:szCs w:val="16"/>
                <w:lang w:val="es-MX" w:eastAsia="es-MX"/>
              </w:rPr>
              <w:t>.</w:t>
            </w:r>
          </w:p>
        </w:tc>
      </w:tr>
      <w:tr w:rsidR="00BB4EF6" w:rsidRPr="00833E2C" w14:paraId="216A2A78" w14:textId="77777777" w:rsidTr="00F25C47">
        <w:trPr>
          <w:trHeight w:val="300"/>
          <w:jc w:val="center"/>
        </w:trPr>
        <w:tc>
          <w:tcPr>
            <w:tcW w:w="2884" w:type="dxa"/>
            <w:tcBorders>
              <w:top w:val="nil"/>
              <w:left w:val="nil"/>
              <w:bottom w:val="nil"/>
              <w:right w:val="nil"/>
            </w:tcBorders>
            <w:noWrap/>
            <w:vAlign w:val="center"/>
            <w:hideMark/>
          </w:tcPr>
          <w:p w14:paraId="169B64A6" w14:textId="6A2C122D" w:rsidR="00BB4EF6" w:rsidRPr="004949DB" w:rsidRDefault="00BB4EF6" w:rsidP="00BB4EF6">
            <w:pPr>
              <w:rPr>
                <w:rFonts w:ascii="Geomanist" w:eastAsia="Times New Roman" w:hAnsi="Geomanist" w:cs="Times New Roman"/>
                <w:color w:val="000000"/>
                <w:sz w:val="16"/>
                <w:szCs w:val="16"/>
                <w:lang w:val="en-US" w:eastAsia="es-MX"/>
              </w:rPr>
            </w:pPr>
            <w:r w:rsidRPr="004949DB">
              <w:rPr>
                <w:rFonts w:ascii="Geomanist" w:eastAsia="Times New Roman" w:hAnsi="Geomanist" w:cs="Times New Roman"/>
                <w:color w:val="000000"/>
                <w:sz w:val="16"/>
                <w:szCs w:val="16"/>
                <w:lang w:val="en-US" w:eastAsia="es-MX"/>
              </w:rPr>
              <w:t>PROY_DEM_FALL_NVO_BENEF</w:t>
            </w:r>
          </w:p>
        </w:tc>
        <w:tc>
          <w:tcPr>
            <w:tcW w:w="6520" w:type="dxa"/>
            <w:tcBorders>
              <w:top w:val="nil"/>
              <w:left w:val="nil"/>
              <w:bottom w:val="nil"/>
              <w:right w:val="nil"/>
            </w:tcBorders>
            <w:noWrap/>
            <w:vAlign w:val="center"/>
            <w:hideMark/>
          </w:tcPr>
          <w:p w14:paraId="6270EE13" w14:textId="6690B9F9" w:rsidR="00BB4EF6" w:rsidRPr="00833E2C" w:rsidRDefault="00BB4EF6" w:rsidP="00BB4EF6">
            <w:pPr>
              <w:jc w:val="both"/>
              <w:rPr>
                <w:rFonts w:ascii="Geomanist" w:eastAsia="Times New Roman" w:hAnsi="Geomanist" w:cs="Times New Roman"/>
                <w:color w:val="000000"/>
                <w:sz w:val="16"/>
                <w:szCs w:val="16"/>
                <w:lang w:val="es-MX" w:eastAsia="es-MX"/>
              </w:rPr>
            </w:pPr>
            <w:r w:rsidRPr="007B6A5E">
              <w:rPr>
                <w:rFonts w:ascii="Geomanist" w:eastAsia="Times New Roman" w:hAnsi="Geomanist" w:cs="Times New Roman"/>
                <w:color w:val="000000"/>
                <w:sz w:val="16"/>
                <w:szCs w:val="16"/>
                <w:lang w:val="es-MX" w:eastAsia="es-MX"/>
              </w:rPr>
              <w:t xml:space="preserve">Proyección de nuevas personas beneficiarias provenientes del fallecimiento de personas titulares </w:t>
            </w:r>
            <w:r>
              <w:rPr>
                <w:rFonts w:ascii="Geomanist" w:eastAsia="Times New Roman" w:hAnsi="Geomanist" w:cs="Times New Roman"/>
                <w:color w:val="000000"/>
                <w:sz w:val="16"/>
                <w:szCs w:val="16"/>
                <w:lang w:val="es-MX" w:eastAsia="es-MX"/>
              </w:rPr>
              <w:t>vigentes al final d</w:t>
            </w:r>
            <w:r w:rsidRPr="007B6A5E">
              <w:rPr>
                <w:rFonts w:ascii="Geomanist" w:eastAsia="Times New Roman" w:hAnsi="Geomanist" w:cs="Times New Roman"/>
                <w:color w:val="000000"/>
                <w:sz w:val="16"/>
                <w:szCs w:val="16"/>
                <w:lang w:val="es-MX" w:eastAsia="es-MX"/>
              </w:rPr>
              <w:t>el año</w:t>
            </w:r>
            <w:r>
              <w:rPr>
                <w:rFonts w:ascii="Geomanist" w:eastAsia="Times New Roman" w:hAnsi="Geomanist" w:cs="Times New Roman"/>
                <w:color w:val="000000"/>
                <w:sz w:val="16"/>
                <w:szCs w:val="16"/>
                <w:lang w:val="es-MX" w:eastAsia="es-MX"/>
              </w:rPr>
              <w:t xml:space="preserve"> inmediato anterior</w:t>
            </w:r>
            <w:r w:rsidRPr="007B6A5E">
              <w:rPr>
                <w:rFonts w:ascii="Geomanist" w:eastAsia="Times New Roman" w:hAnsi="Geomanist" w:cs="Times New Roman"/>
                <w:color w:val="000000"/>
                <w:sz w:val="16"/>
                <w:szCs w:val="16"/>
                <w:lang w:val="es-MX" w:eastAsia="es-MX"/>
              </w:rPr>
              <w:t xml:space="preserve"> y que </w:t>
            </w:r>
            <w:r>
              <w:rPr>
                <w:rFonts w:ascii="Geomanist" w:eastAsia="Times New Roman" w:hAnsi="Geomanist" w:cs="Times New Roman"/>
                <w:color w:val="000000"/>
                <w:sz w:val="16"/>
                <w:szCs w:val="16"/>
                <w:lang w:val="es-MX" w:eastAsia="es-MX"/>
              </w:rPr>
              <w:t>fallecen durante</w:t>
            </w:r>
            <w:r w:rsidRPr="007B6A5E">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el</w:t>
            </w:r>
            <w:r w:rsidRPr="007B6A5E">
              <w:rPr>
                <w:rFonts w:ascii="Geomanist" w:eastAsia="Times New Roman" w:hAnsi="Geomanist" w:cs="Times New Roman"/>
                <w:color w:val="000000"/>
                <w:sz w:val="16"/>
                <w:szCs w:val="16"/>
                <w:lang w:val="es-MX" w:eastAsia="es-MX"/>
              </w:rPr>
              <w:t xml:space="preserve"> año de proyección.</w:t>
            </w:r>
          </w:p>
        </w:tc>
      </w:tr>
      <w:tr w:rsidR="00BB4EF6" w:rsidRPr="00833E2C" w14:paraId="17B709B5" w14:textId="77777777" w:rsidTr="00F77C35">
        <w:trPr>
          <w:trHeight w:val="300"/>
          <w:jc w:val="center"/>
        </w:trPr>
        <w:tc>
          <w:tcPr>
            <w:tcW w:w="2884" w:type="dxa"/>
            <w:tcBorders>
              <w:top w:val="nil"/>
              <w:left w:val="nil"/>
              <w:bottom w:val="nil"/>
              <w:right w:val="nil"/>
            </w:tcBorders>
            <w:noWrap/>
            <w:vAlign w:val="center"/>
            <w:hideMark/>
          </w:tcPr>
          <w:p w14:paraId="5119E83C" w14:textId="58F9D34B" w:rsidR="00BB4EF6" w:rsidRPr="006A5D88" w:rsidRDefault="00BB4EF6" w:rsidP="00BB4EF6">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TOT_NVO_BENF_SOBREV</w:t>
            </w:r>
          </w:p>
        </w:tc>
        <w:tc>
          <w:tcPr>
            <w:tcW w:w="6520" w:type="dxa"/>
            <w:tcBorders>
              <w:top w:val="nil"/>
              <w:left w:val="nil"/>
              <w:bottom w:val="nil"/>
              <w:right w:val="nil"/>
            </w:tcBorders>
            <w:noWrap/>
            <w:vAlign w:val="center"/>
            <w:hideMark/>
          </w:tcPr>
          <w:p w14:paraId="69EF2DA5" w14:textId="372A3B37" w:rsidR="00BB4EF6" w:rsidRPr="00833E2C" w:rsidRDefault="00BB4EF6" w:rsidP="00BB4EF6">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172E42">
              <w:rPr>
                <w:rFonts w:ascii="Geomanist" w:eastAsia="Times New Roman" w:hAnsi="Geomanist" w:cs="Times New Roman"/>
                <w:color w:val="000000"/>
                <w:sz w:val="16"/>
                <w:szCs w:val="16"/>
                <w:lang w:val="es-MX" w:eastAsia="es-MX"/>
              </w:rPr>
              <w:t xml:space="preserve">beneficiarias </w:t>
            </w:r>
            <w:r>
              <w:rPr>
                <w:rFonts w:ascii="Geomanist" w:eastAsia="Times New Roman" w:hAnsi="Geomanist" w:cs="Times New Roman"/>
                <w:color w:val="000000"/>
                <w:sz w:val="16"/>
                <w:szCs w:val="16"/>
                <w:lang w:val="es-MX" w:eastAsia="es-MX"/>
              </w:rPr>
              <w:t xml:space="preserve">sobrevivientes </w:t>
            </w:r>
            <w:r w:rsidRPr="00F25CB0">
              <w:rPr>
                <w:rFonts w:ascii="Geomanist" w:eastAsia="Times New Roman" w:hAnsi="Geomanist" w:cs="Times New Roman"/>
                <w:color w:val="000000"/>
                <w:sz w:val="16"/>
                <w:szCs w:val="16"/>
                <w:lang w:val="es-MX" w:eastAsia="es-MX"/>
              </w:rPr>
              <w:t>derivadas del fallecimiento de personas</w:t>
            </w:r>
            <w:r>
              <w:rPr>
                <w:rFonts w:ascii="Geomanist" w:eastAsia="Times New Roman" w:hAnsi="Geomanist" w:cs="Times New Roman"/>
                <w:color w:val="000000"/>
                <w:sz w:val="16"/>
                <w:szCs w:val="16"/>
                <w:lang w:val="es-MX" w:eastAsia="es-MX"/>
              </w:rPr>
              <w:t xml:space="preserve"> t</w:t>
            </w:r>
            <w:r w:rsidRPr="00F25CB0">
              <w:rPr>
                <w:rFonts w:ascii="Geomanist" w:eastAsia="Times New Roman" w:hAnsi="Geomanist" w:cs="Times New Roman"/>
                <w:color w:val="000000"/>
                <w:sz w:val="16"/>
                <w:szCs w:val="16"/>
                <w:lang w:val="es-MX" w:eastAsia="es-MX"/>
              </w:rPr>
              <w:t>itulares</w:t>
            </w:r>
            <w:r>
              <w:rPr>
                <w:rFonts w:ascii="Geomanist" w:eastAsia="Times New Roman" w:hAnsi="Geomanist" w:cs="Times New Roman"/>
                <w:color w:val="000000"/>
                <w:sz w:val="16"/>
                <w:szCs w:val="16"/>
                <w:lang w:val="es-MX" w:eastAsia="es-MX"/>
              </w:rPr>
              <w:t xml:space="preserve"> al final de cada año de proyección (pensiones derivadas de nuevos fallecimientos que llegan con vida al final de cada año de proyección más las personas con pensión derivada vigentes en el año anterior y que permanecen con vida al final de cada año de proyección)</w:t>
            </w:r>
            <w:r w:rsidRPr="00F25CB0">
              <w:rPr>
                <w:rFonts w:ascii="Geomanist" w:eastAsia="Times New Roman" w:hAnsi="Geomanist" w:cs="Times New Roman"/>
                <w:color w:val="000000"/>
                <w:sz w:val="16"/>
                <w:szCs w:val="16"/>
                <w:lang w:val="es-MX" w:eastAsia="es-MX"/>
              </w:rPr>
              <w:t>.</w:t>
            </w:r>
          </w:p>
        </w:tc>
      </w:tr>
      <w:tr w:rsidR="00BB4EF6" w:rsidRPr="00833E2C" w14:paraId="4ADBCEAB" w14:textId="77777777" w:rsidTr="00F25C47">
        <w:trPr>
          <w:trHeight w:val="300"/>
          <w:jc w:val="center"/>
        </w:trPr>
        <w:tc>
          <w:tcPr>
            <w:tcW w:w="2884" w:type="dxa"/>
            <w:tcBorders>
              <w:top w:val="nil"/>
              <w:left w:val="nil"/>
              <w:right w:val="nil"/>
            </w:tcBorders>
            <w:noWrap/>
            <w:vAlign w:val="center"/>
          </w:tcPr>
          <w:p w14:paraId="33B32F43" w14:textId="03B2033E" w:rsidR="00BB4EF6" w:rsidRDefault="00BB4EF6" w:rsidP="00BB4EF6">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PROY_DEM_SOBR</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BENF</w:t>
            </w:r>
            <w:r>
              <w:rPr>
                <w:rFonts w:ascii="Geomanist" w:eastAsia="Times New Roman" w:hAnsi="Geomanist" w:cs="Times New Roman"/>
                <w:color w:val="000000"/>
                <w:sz w:val="16"/>
                <w:szCs w:val="16"/>
                <w:vertAlign w:val="superscript"/>
                <w:lang w:val="es-MX" w:eastAsia="es-MX"/>
              </w:rPr>
              <w:t>3</w:t>
            </w:r>
            <w:r w:rsidRPr="0068735E">
              <w:rPr>
                <w:rFonts w:ascii="Geomanist" w:eastAsia="Times New Roman" w:hAnsi="Geomanist" w:cs="Times New Roman"/>
                <w:color w:val="000000"/>
                <w:sz w:val="16"/>
                <w:szCs w:val="16"/>
                <w:vertAlign w:val="superscript"/>
                <w:lang w:val="es-MX" w:eastAsia="es-MX"/>
              </w:rPr>
              <w:t>/</w:t>
            </w:r>
          </w:p>
        </w:tc>
        <w:tc>
          <w:tcPr>
            <w:tcW w:w="6520" w:type="dxa"/>
            <w:tcBorders>
              <w:top w:val="nil"/>
              <w:left w:val="nil"/>
              <w:right w:val="nil"/>
            </w:tcBorders>
            <w:noWrap/>
            <w:vAlign w:val="center"/>
          </w:tcPr>
          <w:p w14:paraId="7C28F8C0" w14:textId="5F330869" w:rsidR="00BB4EF6" w:rsidRDefault="00BB4EF6" w:rsidP="00BB4EF6">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beneficiaria vigente al año de valuación según tipo de pensión sobreviviente al final del año.</w:t>
            </w:r>
          </w:p>
        </w:tc>
      </w:tr>
      <w:tr w:rsidR="00BB4EF6" w:rsidRPr="00833E2C" w14:paraId="5C235B2A" w14:textId="77777777" w:rsidTr="00F25C47">
        <w:trPr>
          <w:trHeight w:val="300"/>
          <w:jc w:val="center"/>
        </w:trPr>
        <w:tc>
          <w:tcPr>
            <w:tcW w:w="2884" w:type="dxa"/>
            <w:tcBorders>
              <w:top w:val="nil"/>
              <w:left w:val="nil"/>
              <w:bottom w:val="single" w:sz="12" w:space="0" w:color="074F69"/>
              <w:right w:val="nil"/>
            </w:tcBorders>
            <w:noWrap/>
            <w:vAlign w:val="center"/>
          </w:tcPr>
          <w:p w14:paraId="3C8AFE69" w14:textId="3F800289" w:rsidR="00BB4EF6" w:rsidRDefault="00BB4EF6" w:rsidP="00BB4EF6">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PROY_DEM_FALL</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BENF</w:t>
            </w:r>
            <w:r>
              <w:rPr>
                <w:rFonts w:ascii="Geomanist" w:eastAsia="Times New Roman" w:hAnsi="Geomanist" w:cs="Times New Roman"/>
                <w:color w:val="000000"/>
                <w:sz w:val="16"/>
                <w:szCs w:val="16"/>
                <w:vertAlign w:val="superscript"/>
                <w:lang w:val="es-MX" w:eastAsia="es-MX"/>
              </w:rPr>
              <w:t>3</w:t>
            </w:r>
            <w:r w:rsidRPr="0068735E">
              <w:rPr>
                <w:rFonts w:ascii="Geomanist" w:eastAsia="Times New Roman" w:hAnsi="Geomanist" w:cs="Times New Roman"/>
                <w:color w:val="000000"/>
                <w:sz w:val="16"/>
                <w:szCs w:val="16"/>
                <w:vertAlign w:val="superscript"/>
                <w:lang w:val="es-MX" w:eastAsia="es-MX"/>
              </w:rPr>
              <w:t>/</w:t>
            </w:r>
          </w:p>
        </w:tc>
        <w:tc>
          <w:tcPr>
            <w:tcW w:w="6520" w:type="dxa"/>
            <w:tcBorders>
              <w:top w:val="nil"/>
              <w:left w:val="nil"/>
              <w:bottom w:val="single" w:sz="12" w:space="0" w:color="074F69"/>
              <w:right w:val="nil"/>
            </w:tcBorders>
            <w:noWrap/>
            <w:vAlign w:val="center"/>
          </w:tcPr>
          <w:p w14:paraId="3B4EE13B" w14:textId="45F67DB9" w:rsidR="00BB4EF6" w:rsidRDefault="00BB4EF6" w:rsidP="00BB4EF6">
            <w:pPr>
              <w:jc w:val="both"/>
              <w:rPr>
                <w:rFonts w:ascii="Geomanist" w:eastAsia="Times New Roman" w:hAnsi="Geomanist" w:cs="Times New Roman"/>
                <w:color w:val="000000"/>
                <w:sz w:val="16"/>
                <w:szCs w:val="16"/>
                <w:lang w:val="es-MX" w:eastAsia="es-MX"/>
              </w:rPr>
            </w:pPr>
            <w:r w:rsidRPr="0065291D">
              <w:rPr>
                <w:rFonts w:ascii="Geomanist" w:eastAsia="Times New Roman" w:hAnsi="Geomanist" w:cs="Times New Roman"/>
                <w:color w:val="000000"/>
                <w:sz w:val="16"/>
                <w:szCs w:val="16"/>
                <w:lang w:val="es-MX" w:eastAsia="es-MX"/>
              </w:rPr>
              <w:t>Proyección de la población</w:t>
            </w:r>
            <w:r>
              <w:rPr>
                <w:rFonts w:ascii="Geomanist" w:eastAsia="Times New Roman" w:hAnsi="Geomanist" w:cs="Times New Roman"/>
                <w:color w:val="000000"/>
                <w:sz w:val="16"/>
                <w:szCs w:val="16"/>
                <w:lang w:val="es-MX" w:eastAsia="es-MX"/>
              </w:rPr>
              <w:t xml:space="preserve"> beneficiaria</w:t>
            </w:r>
            <w:r w:rsidRPr="0065291D">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vigente al año de valuación fallecida</w:t>
            </w:r>
            <w:r w:rsidRPr="0065291D">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en cada año de proyección.</w:t>
            </w:r>
          </w:p>
        </w:tc>
      </w:tr>
    </w:tbl>
    <w:p w14:paraId="189AC542" w14:textId="77777777" w:rsidR="0036469A" w:rsidRDefault="0036469A" w:rsidP="0036469A">
      <w:pPr>
        <w:spacing w:line="276" w:lineRule="auto"/>
        <w:jc w:val="both"/>
        <w:rPr>
          <w:rFonts w:ascii="Geomanist" w:hAnsi="Geomanist"/>
          <w:color w:val="000000"/>
          <w:sz w:val="14"/>
          <w:szCs w:val="14"/>
          <w:lang w:eastAsia="es-ES"/>
        </w:rPr>
      </w:pPr>
      <w:r w:rsidRPr="007D1566">
        <w:rPr>
          <w:rFonts w:ascii="Geomanist" w:hAnsi="Geomanist"/>
          <w:color w:val="000000"/>
          <w:sz w:val="14"/>
          <w:szCs w:val="14"/>
          <w:vertAlign w:val="superscript"/>
          <w:lang w:eastAsia="es-ES"/>
        </w:rPr>
        <w:t>1/</w:t>
      </w:r>
      <w:r w:rsidRPr="007D1566">
        <w:rPr>
          <w:rFonts w:ascii="Geomanist" w:hAnsi="Geomanist"/>
          <w:color w:val="000000"/>
          <w:sz w:val="14"/>
          <w:szCs w:val="14"/>
          <w:lang w:eastAsia="es-ES"/>
        </w:rPr>
        <w:t xml:space="preserve"> </w:t>
      </w:r>
      <w:r>
        <w:rPr>
          <w:rFonts w:ascii="Geomanist" w:hAnsi="Geomanist"/>
          <w:color w:val="000000"/>
          <w:sz w:val="14"/>
          <w:szCs w:val="14"/>
          <w:lang w:eastAsia="es-ES"/>
        </w:rPr>
        <w:t xml:space="preserve">Los resultados se deberán de presentar de manera separada para cada </w:t>
      </w:r>
      <w:r w:rsidRPr="007D1566">
        <w:rPr>
          <w:rFonts w:ascii="Geomanist" w:hAnsi="Geomanist"/>
          <w:color w:val="000000"/>
          <w:sz w:val="14"/>
          <w:szCs w:val="14"/>
          <w:lang w:eastAsia="es-ES"/>
        </w:rPr>
        <w:t>tipo de pensión</w:t>
      </w:r>
      <w:r>
        <w:rPr>
          <w:rFonts w:ascii="Geomanist" w:hAnsi="Geomanist"/>
          <w:color w:val="000000"/>
          <w:sz w:val="14"/>
          <w:szCs w:val="14"/>
          <w:lang w:eastAsia="es-ES"/>
        </w:rPr>
        <w:t>.</w:t>
      </w:r>
    </w:p>
    <w:p w14:paraId="43DFDE92" w14:textId="1C41FB4D" w:rsidR="0036469A" w:rsidRDefault="0036469A" w:rsidP="0036469A">
      <w:pPr>
        <w:spacing w:line="276" w:lineRule="auto"/>
        <w:ind w:left="142" w:hanging="142"/>
        <w:jc w:val="both"/>
        <w:rPr>
          <w:rFonts w:ascii="Geomanist" w:hAnsi="Geomanist"/>
          <w:color w:val="000000"/>
          <w:sz w:val="14"/>
          <w:szCs w:val="14"/>
          <w:lang w:eastAsia="es-ES"/>
        </w:rPr>
      </w:pPr>
      <w:r w:rsidRPr="0036469A">
        <w:rPr>
          <w:rFonts w:ascii="Geomanist" w:hAnsi="Geomanist"/>
          <w:color w:val="000000"/>
          <w:sz w:val="14"/>
          <w:szCs w:val="14"/>
          <w:vertAlign w:val="superscript"/>
          <w:lang w:eastAsia="es-ES"/>
        </w:rPr>
        <w:t>2/</w:t>
      </w:r>
      <w:r>
        <w:rPr>
          <w:rFonts w:ascii="Geomanist" w:hAnsi="Geomanist"/>
          <w:color w:val="000000"/>
          <w:sz w:val="14"/>
          <w:szCs w:val="14"/>
          <w:lang w:eastAsia="es-ES"/>
        </w:rPr>
        <w:t xml:space="preserve"> </w:t>
      </w:r>
      <w:r w:rsidR="000E2DE4" w:rsidRPr="000E2DE4">
        <w:rPr>
          <w:rFonts w:ascii="Geomanist" w:hAnsi="Geomanist"/>
          <w:color w:val="000000"/>
          <w:sz w:val="14"/>
          <w:szCs w:val="14"/>
          <w:lang w:eastAsia="es-ES"/>
        </w:rPr>
        <w:t>Tipo de pensión para las personas titulares: Jubilación por años de servicio, cesantía en edad avanzada y vejez, invalidez por enfermedad general, e incapacidad permanente total por Riesgos de Trabajo</w:t>
      </w:r>
      <w:r>
        <w:rPr>
          <w:rFonts w:ascii="Geomanist" w:hAnsi="Geomanist"/>
          <w:color w:val="000000"/>
          <w:sz w:val="14"/>
          <w:szCs w:val="14"/>
          <w:lang w:eastAsia="es-ES"/>
        </w:rPr>
        <w:t>.</w:t>
      </w:r>
    </w:p>
    <w:p w14:paraId="1CA31C21" w14:textId="1D4965CF" w:rsidR="0036469A" w:rsidRDefault="00F07880" w:rsidP="0036469A">
      <w:pPr>
        <w:spacing w:line="276" w:lineRule="auto"/>
        <w:ind w:left="142" w:hanging="142"/>
        <w:jc w:val="both"/>
        <w:rPr>
          <w:rFonts w:ascii="Geomanist" w:hAnsi="Geomanist"/>
          <w:color w:val="000000"/>
          <w:sz w:val="14"/>
          <w:szCs w:val="14"/>
          <w:lang w:eastAsia="es-ES"/>
        </w:rPr>
      </w:pPr>
      <w:r>
        <w:rPr>
          <w:rFonts w:ascii="Geomanist" w:hAnsi="Geomanist"/>
          <w:color w:val="000000"/>
          <w:sz w:val="14"/>
          <w:szCs w:val="14"/>
          <w:vertAlign w:val="superscript"/>
          <w:lang w:eastAsia="es-ES"/>
        </w:rPr>
        <w:t>3</w:t>
      </w:r>
      <w:r w:rsidR="0036469A" w:rsidRPr="0036469A">
        <w:rPr>
          <w:rFonts w:ascii="Geomanist" w:hAnsi="Geomanist"/>
          <w:color w:val="000000"/>
          <w:sz w:val="14"/>
          <w:szCs w:val="14"/>
          <w:vertAlign w:val="superscript"/>
          <w:lang w:eastAsia="es-ES"/>
        </w:rPr>
        <w:t>/</w:t>
      </w:r>
      <w:r w:rsidR="0036469A">
        <w:rPr>
          <w:rFonts w:ascii="Geomanist" w:hAnsi="Geomanist"/>
          <w:color w:val="000000"/>
          <w:sz w:val="14"/>
          <w:szCs w:val="14"/>
          <w:lang w:eastAsia="es-ES"/>
        </w:rPr>
        <w:t xml:space="preserve"> </w:t>
      </w:r>
      <w:r w:rsidR="00BB4EF6" w:rsidRPr="00BB4EF6">
        <w:rPr>
          <w:rFonts w:ascii="Geomanist" w:hAnsi="Geomanist"/>
          <w:color w:val="000000"/>
          <w:sz w:val="14"/>
          <w:szCs w:val="14"/>
          <w:lang w:eastAsia="es-ES"/>
        </w:rPr>
        <w:t>Tipo de pensión para las personas beneficiarias vigentes al año de valuación: pensión por viudez, pensión por orfandad y pensión por ascendencia.</w:t>
      </w:r>
    </w:p>
    <w:p w14:paraId="70677E34" w14:textId="77777777" w:rsidR="0044650E" w:rsidRPr="0036469A" w:rsidRDefault="0044650E" w:rsidP="0044650E">
      <w:pPr>
        <w:spacing w:line="276" w:lineRule="auto"/>
        <w:contextualSpacing/>
        <w:jc w:val="both"/>
        <w:rPr>
          <w:rFonts w:ascii="Geomanist" w:eastAsia="Times New Roman" w:hAnsi="Geomanist" w:cs="Times New Roman"/>
          <w:color w:val="000000"/>
          <w:sz w:val="22"/>
          <w:szCs w:val="22"/>
          <w:lang w:eastAsia="es-ES"/>
        </w:rPr>
      </w:pPr>
    </w:p>
    <w:p w14:paraId="54A3C707" w14:textId="5BA6BE79" w:rsidR="0044650E" w:rsidRPr="00352F0B" w:rsidRDefault="0044650E" w:rsidP="00BB4867">
      <w:pPr>
        <w:spacing w:line="276" w:lineRule="auto"/>
        <w:jc w:val="center"/>
        <w:rPr>
          <w:rFonts w:ascii="Geomanist" w:hAnsi="Geomanist"/>
          <w:color w:val="000000"/>
          <w:sz w:val="20"/>
          <w:szCs w:val="20"/>
          <w:lang w:val="es-ES_tradnl" w:eastAsia="es-ES"/>
        </w:rPr>
      </w:pPr>
      <w:r w:rsidRPr="00D80C04">
        <w:rPr>
          <w:rFonts w:ascii="Geomanist" w:hAnsi="Geomanist"/>
          <w:color w:val="000000"/>
          <w:sz w:val="20"/>
          <w:szCs w:val="20"/>
          <w:lang w:eastAsia="es-ES"/>
        </w:rPr>
        <w:t xml:space="preserve">Layout financiero para las </w:t>
      </w:r>
      <w:r w:rsidRPr="00F25C47">
        <w:rPr>
          <w:rFonts w:ascii="Geomanist" w:hAnsi="Geomanist"/>
          <w:color w:val="000000"/>
          <w:sz w:val="20"/>
          <w:szCs w:val="20"/>
          <w:lang w:eastAsia="es-ES"/>
        </w:rPr>
        <w:t>personas jubiladas y pensionadas</w:t>
      </w:r>
      <w:r w:rsidRPr="00D80C04">
        <w:rPr>
          <w:rFonts w:ascii="Geomanist" w:hAnsi="Geomanist"/>
          <w:color w:val="000000"/>
          <w:sz w:val="20"/>
          <w:szCs w:val="20"/>
          <w:lang w:eastAsia="es-ES"/>
        </w:rPr>
        <w:t xml:space="preserve"> con derecho al Convenio 2005 vigentes al 31</w:t>
      </w:r>
      <w:r w:rsidRPr="00352F0B">
        <w:rPr>
          <w:rFonts w:ascii="Geomanist" w:hAnsi="Geomanist"/>
          <w:color w:val="000000"/>
          <w:sz w:val="20"/>
          <w:szCs w:val="20"/>
          <w:lang w:eastAsia="es-ES"/>
        </w:rPr>
        <w:t xml:space="preserve"> de diciembre de 2024</w:t>
      </w:r>
      <w:r w:rsidRPr="00352F0B">
        <w:rPr>
          <w:rFonts w:ascii="Geomanist" w:hAnsi="Geomanist"/>
          <w:color w:val="000000"/>
          <w:sz w:val="20"/>
          <w:szCs w:val="20"/>
          <w:vertAlign w:val="superscript"/>
          <w:lang w:eastAsia="es-ES"/>
        </w:rPr>
        <w:t>1/</w:t>
      </w:r>
    </w:p>
    <w:tbl>
      <w:tblPr>
        <w:tblW w:w="5000" w:type="pct"/>
        <w:jc w:val="center"/>
        <w:tblLayout w:type="fixed"/>
        <w:tblCellMar>
          <w:left w:w="70" w:type="dxa"/>
          <w:right w:w="70" w:type="dxa"/>
        </w:tblCellMar>
        <w:tblLook w:val="04A0" w:firstRow="1" w:lastRow="0" w:firstColumn="1" w:lastColumn="0" w:noHBand="0" w:noVBand="1"/>
      </w:tblPr>
      <w:tblGrid>
        <w:gridCol w:w="2253"/>
        <w:gridCol w:w="7151"/>
      </w:tblGrid>
      <w:tr w:rsidR="0044650E" w:rsidRPr="00833E2C" w14:paraId="45081C75" w14:textId="77777777" w:rsidTr="00F25C47">
        <w:trPr>
          <w:trHeight w:val="300"/>
          <w:tblHeader/>
          <w:jc w:val="center"/>
        </w:trPr>
        <w:tc>
          <w:tcPr>
            <w:tcW w:w="1198" w:type="pct"/>
            <w:tcBorders>
              <w:top w:val="nil"/>
              <w:left w:val="nil"/>
              <w:bottom w:val="nil"/>
              <w:right w:val="nil"/>
            </w:tcBorders>
            <w:shd w:val="clear" w:color="000000" w:fill="074F69"/>
            <w:noWrap/>
            <w:vAlign w:val="center"/>
            <w:hideMark/>
          </w:tcPr>
          <w:p w14:paraId="2A174790" w14:textId="77777777" w:rsidR="0044650E" w:rsidRPr="00833E2C" w:rsidRDefault="0044650E" w:rsidP="00C231DA">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3802" w:type="pct"/>
            <w:tcBorders>
              <w:top w:val="nil"/>
              <w:left w:val="nil"/>
              <w:bottom w:val="nil"/>
              <w:right w:val="nil"/>
            </w:tcBorders>
            <w:shd w:val="clear" w:color="000000" w:fill="074F69"/>
            <w:noWrap/>
            <w:vAlign w:val="center"/>
            <w:hideMark/>
          </w:tcPr>
          <w:p w14:paraId="5A2127FE" w14:textId="77777777" w:rsidR="0044650E" w:rsidRPr="00833E2C" w:rsidRDefault="0044650E" w:rsidP="00C231DA">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44650E" w:rsidRPr="00833E2C" w14:paraId="05F2010B" w14:textId="77777777" w:rsidTr="00F25C47">
        <w:trPr>
          <w:trHeight w:val="283"/>
          <w:jc w:val="center"/>
        </w:trPr>
        <w:tc>
          <w:tcPr>
            <w:tcW w:w="1198" w:type="pct"/>
            <w:tcBorders>
              <w:top w:val="nil"/>
              <w:left w:val="nil"/>
              <w:bottom w:val="nil"/>
              <w:right w:val="nil"/>
            </w:tcBorders>
            <w:noWrap/>
            <w:vAlign w:val="center"/>
            <w:hideMark/>
          </w:tcPr>
          <w:p w14:paraId="63387E88" w14:textId="616ED5AC" w:rsidR="0044650E" w:rsidRPr="00833E2C" w:rsidRDefault="00F70B53"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w:t>
            </w:r>
          </w:p>
        </w:tc>
        <w:tc>
          <w:tcPr>
            <w:tcW w:w="3802" w:type="pct"/>
            <w:tcBorders>
              <w:top w:val="nil"/>
              <w:left w:val="nil"/>
              <w:bottom w:val="nil"/>
              <w:right w:val="nil"/>
            </w:tcBorders>
            <w:noWrap/>
            <w:vAlign w:val="center"/>
            <w:hideMark/>
          </w:tcPr>
          <w:p w14:paraId="095B12EF" w14:textId="11BCD5CA" w:rsidR="0044650E" w:rsidRPr="00833E2C" w:rsidRDefault="00F70B53"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 de proyección</w:t>
            </w:r>
          </w:p>
        </w:tc>
      </w:tr>
      <w:tr w:rsidR="0044650E" w:rsidRPr="00833E2C" w14:paraId="3ECE24A4" w14:textId="77777777" w:rsidTr="00F25C47">
        <w:trPr>
          <w:trHeight w:val="283"/>
          <w:jc w:val="center"/>
        </w:trPr>
        <w:tc>
          <w:tcPr>
            <w:tcW w:w="1198" w:type="pct"/>
            <w:tcBorders>
              <w:top w:val="nil"/>
              <w:left w:val="nil"/>
              <w:bottom w:val="nil"/>
              <w:right w:val="nil"/>
            </w:tcBorders>
            <w:noWrap/>
            <w:vAlign w:val="center"/>
            <w:hideMark/>
          </w:tcPr>
          <w:p w14:paraId="6849DFF9" w14:textId="77777777" w:rsidR="0044650E" w:rsidRPr="00833E2C" w:rsidRDefault="0044650E" w:rsidP="00C231DA">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TPO_PEN</w:t>
            </w:r>
          </w:p>
        </w:tc>
        <w:tc>
          <w:tcPr>
            <w:tcW w:w="3802" w:type="pct"/>
            <w:tcBorders>
              <w:top w:val="nil"/>
              <w:left w:val="nil"/>
              <w:bottom w:val="nil"/>
              <w:right w:val="nil"/>
            </w:tcBorders>
            <w:noWrap/>
            <w:vAlign w:val="center"/>
            <w:hideMark/>
          </w:tcPr>
          <w:p w14:paraId="7522456C" w14:textId="77777777" w:rsidR="0044650E" w:rsidRPr="00833E2C" w:rsidRDefault="0044650E" w:rsidP="00C231DA">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Tipo de pensión</w:t>
            </w:r>
            <w:r>
              <w:rPr>
                <w:rFonts w:ascii="Geomanist" w:eastAsia="Times New Roman" w:hAnsi="Geomanist" w:cs="Times New Roman"/>
                <w:color w:val="000000"/>
                <w:sz w:val="16"/>
                <w:szCs w:val="16"/>
                <w:lang w:val="es-MX" w:eastAsia="es-MX"/>
              </w:rPr>
              <w:t xml:space="preserve"> (</w:t>
            </w:r>
            <w:r w:rsidRPr="001D1AF9">
              <w:rPr>
                <w:rFonts w:ascii="Geomanist" w:eastAsia="Times New Roman" w:hAnsi="Geomanist" w:cs="Times New Roman"/>
                <w:color w:val="000000"/>
                <w:sz w:val="16"/>
                <w:szCs w:val="16"/>
                <w:lang w:val="es-MX" w:eastAsia="es-MX"/>
              </w:rPr>
              <w:t>Jubilación por años de servicio</w:t>
            </w:r>
            <w:r>
              <w:rPr>
                <w:rFonts w:ascii="Geomanist" w:eastAsia="Times New Roman" w:hAnsi="Geomanist" w:cs="Times New Roman"/>
                <w:color w:val="000000"/>
                <w:sz w:val="16"/>
                <w:szCs w:val="16"/>
                <w:lang w:val="es-MX" w:eastAsia="es-MX"/>
              </w:rPr>
              <w:t xml:space="preserve">, </w:t>
            </w:r>
            <w:r w:rsidRPr="001D1AF9">
              <w:rPr>
                <w:rFonts w:ascii="Geomanist" w:eastAsia="Times New Roman" w:hAnsi="Geomanist" w:cs="Times New Roman"/>
                <w:color w:val="000000"/>
                <w:sz w:val="16"/>
                <w:szCs w:val="16"/>
                <w:lang w:val="es-MX" w:eastAsia="es-MX"/>
              </w:rPr>
              <w:t>invalidez por enfermedad general, incapacidad permanente total por Riesgos de Trabajo, o edad)</w:t>
            </w:r>
            <w:r w:rsidRPr="00833E2C">
              <w:rPr>
                <w:rFonts w:ascii="Geomanist" w:eastAsia="Times New Roman" w:hAnsi="Geomanist" w:cs="Times New Roman"/>
                <w:color w:val="000000"/>
                <w:sz w:val="16"/>
                <w:szCs w:val="16"/>
                <w:lang w:val="es-MX" w:eastAsia="es-MX"/>
              </w:rPr>
              <w:t>.</w:t>
            </w:r>
          </w:p>
        </w:tc>
      </w:tr>
      <w:tr w:rsidR="0044650E" w:rsidRPr="00833E2C" w14:paraId="3D6FD9E1" w14:textId="77777777" w:rsidTr="00F25C47">
        <w:trPr>
          <w:trHeight w:val="300"/>
          <w:jc w:val="center"/>
        </w:trPr>
        <w:tc>
          <w:tcPr>
            <w:tcW w:w="1198" w:type="pct"/>
            <w:tcBorders>
              <w:top w:val="nil"/>
              <w:left w:val="nil"/>
              <w:bottom w:val="nil"/>
              <w:right w:val="nil"/>
            </w:tcBorders>
            <w:noWrap/>
            <w:vAlign w:val="center"/>
            <w:hideMark/>
          </w:tcPr>
          <w:p w14:paraId="0D8BDC3E" w14:textId="3CAC3900" w:rsidR="0044650E" w:rsidRPr="00833E2C"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C</w:t>
            </w:r>
            <w:r w:rsidR="00E376BA">
              <w:rPr>
                <w:rFonts w:ascii="Geomanist" w:eastAsia="Times New Roman" w:hAnsi="Geomanist" w:cs="Times New Roman"/>
                <w:color w:val="000000"/>
                <w:sz w:val="16"/>
                <w:szCs w:val="16"/>
                <w:lang w:val="es-MX" w:eastAsia="es-MX"/>
              </w:rPr>
              <w:t>ONV</w:t>
            </w:r>
            <w:r>
              <w:rPr>
                <w:rFonts w:ascii="Geomanist" w:eastAsia="Times New Roman" w:hAnsi="Geomanist" w:cs="Times New Roman"/>
                <w:color w:val="000000"/>
                <w:sz w:val="16"/>
                <w:szCs w:val="16"/>
                <w:lang w:val="es-MX" w:eastAsia="es-MX"/>
              </w:rPr>
              <w:t>2005</w:t>
            </w:r>
            <w:r w:rsidRPr="00833E2C">
              <w:rPr>
                <w:rFonts w:ascii="Geomanist" w:eastAsia="Times New Roman" w:hAnsi="Geomanist" w:cs="Times New Roman"/>
                <w:color w:val="000000"/>
                <w:sz w:val="16"/>
                <w:szCs w:val="16"/>
                <w:lang w:val="es-MX" w:eastAsia="es-MX"/>
              </w:rPr>
              <w:t>_TIT</w:t>
            </w:r>
          </w:p>
        </w:tc>
        <w:tc>
          <w:tcPr>
            <w:tcW w:w="3802" w:type="pct"/>
            <w:tcBorders>
              <w:top w:val="nil"/>
              <w:left w:val="nil"/>
              <w:bottom w:val="nil"/>
              <w:right w:val="nil"/>
            </w:tcBorders>
            <w:noWrap/>
            <w:vAlign w:val="center"/>
            <w:hideMark/>
          </w:tcPr>
          <w:p w14:paraId="498CE667" w14:textId="6A0D9AA8" w:rsidR="0044650E" w:rsidRPr="00833E2C"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del </w:t>
            </w:r>
            <w:r w:rsidR="00927995">
              <w:rPr>
                <w:rFonts w:ascii="Geomanist" w:eastAsia="Times New Roman" w:hAnsi="Geomanist" w:cs="Times New Roman"/>
                <w:color w:val="000000"/>
                <w:sz w:val="16"/>
                <w:szCs w:val="16"/>
                <w:lang w:val="es-MX" w:eastAsia="es-MX"/>
              </w:rPr>
              <w:t>Convenio</w:t>
            </w:r>
            <w:r w:rsidR="00E376BA">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2005</w:t>
            </w:r>
            <w:r w:rsidRPr="00833E2C">
              <w:rPr>
                <w:rFonts w:ascii="Geomanist" w:eastAsia="Times New Roman" w:hAnsi="Geomanist" w:cs="Times New Roman"/>
                <w:color w:val="000000"/>
                <w:sz w:val="16"/>
                <w:szCs w:val="16"/>
                <w:lang w:val="es-MX" w:eastAsia="es-MX"/>
              </w:rPr>
              <w:t xml:space="preserve"> por la</w:t>
            </w:r>
            <w:r w:rsidR="00F25C47">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persona</w:t>
            </w:r>
            <w:r w:rsidR="00F25C47">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jubilada</w:t>
            </w:r>
            <w:r w:rsidR="00F25C47">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o pensionada</w:t>
            </w:r>
            <w:r w:rsidR="00F25C47">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titular</w:t>
            </w:r>
            <w:r w:rsidR="00F25C47">
              <w:rPr>
                <w:rFonts w:ascii="Geomanist" w:eastAsia="Times New Roman" w:hAnsi="Geomanist" w:cs="Times New Roman"/>
                <w:color w:val="000000"/>
                <w:sz w:val="16"/>
                <w:szCs w:val="16"/>
                <w:lang w:val="es-MX" w:eastAsia="es-MX"/>
              </w:rPr>
              <w:t>es</w:t>
            </w:r>
            <w:r w:rsidRPr="00833E2C">
              <w:rPr>
                <w:rFonts w:ascii="Geomanist" w:eastAsia="Times New Roman" w:hAnsi="Geomanist" w:cs="Times New Roman"/>
                <w:color w:val="000000"/>
                <w:sz w:val="16"/>
                <w:szCs w:val="16"/>
                <w:lang w:val="es-MX" w:eastAsia="es-MX"/>
              </w:rPr>
              <w:t>.</w:t>
            </w:r>
          </w:p>
        </w:tc>
      </w:tr>
      <w:tr w:rsidR="0044650E" w:rsidRPr="00833E2C" w14:paraId="4BC4F319" w14:textId="77777777" w:rsidTr="00F25C47">
        <w:trPr>
          <w:trHeight w:val="300"/>
          <w:jc w:val="center"/>
        </w:trPr>
        <w:tc>
          <w:tcPr>
            <w:tcW w:w="1198" w:type="pct"/>
            <w:tcBorders>
              <w:top w:val="nil"/>
              <w:left w:val="nil"/>
              <w:bottom w:val="nil"/>
              <w:right w:val="nil"/>
            </w:tcBorders>
            <w:noWrap/>
            <w:vAlign w:val="center"/>
          </w:tcPr>
          <w:p w14:paraId="697C0B7E" w14:textId="77777777" w:rsidR="0044650E"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w:t>
            </w:r>
            <w:r>
              <w:rPr>
                <w:rFonts w:ascii="Geomanist" w:eastAsia="Times New Roman" w:hAnsi="Geomanist" w:cs="Times New Roman"/>
                <w:color w:val="000000"/>
                <w:sz w:val="16"/>
                <w:szCs w:val="16"/>
                <w:lang w:val="es-MX" w:eastAsia="es-MX"/>
              </w:rPr>
              <w:t>73</w:t>
            </w:r>
            <w:r w:rsidRPr="00833E2C">
              <w:rPr>
                <w:rFonts w:ascii="Geomanist" w:eastAsia="Times New Roman" w:hAnsi="Geomanist" w:cs="Times New Roman"/>
                <w:color w:val="000000"/>
                <w:sz w:val="16"/>
                <w:szCs w:val="16"/>
                <w:lang w:val="es-MX" w:eastAsia="es-MX"/>
              </w:rPr>
              <w:t>_TIT</w:t>
            </w:r>
          </w:p>
        </w:tc>
        <w:tc>
          <w:tcPr>
            <w:tcW w:w="3802" w:type="pct"/>
            <w:tcBorders>
              <w:top w:val="nil"/>
              <w:left w:val="nil"/>
              <w:bottom w:val="nil"/>
              <w:right w:val="nil"/>
            </w:tcBorders>
            <w:noWrap/>
            <w:vAlign w:val="center"/>
          </w:tcPr>
          <w:p w14:paraId="56D1DAD5" w14:textId="2E6A6C7B" w:rsidR="0044650E"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w:t>
            </w:r>
            <w:r>
              <w:rPr>
                <w:rFonts w:ascii="Geomanist" w:eastAsia="Times New Roman" w:hAnsi="Geomanist" w:cs="Times New Roman"/>
                <w:color w:val="000000"/>
                <w:sz w:val="16"/>
                <w:szCs w:val="16"/>
                <w:lang w:val="es-MX" w:eastAsia="es-MX"/>
              </w:rPr>
              <w:t xml:space="preserve"> de 1973</w:t>
            </w:r>
            <w:r w:rsidRPr="00833E2C">
              <w:rPr>
                <w:rFonts w:ascii="Geomanist" w:eastAsia="Times New Roman" w:hAnsi="Geomanist" w:cs="Times New Roman"/>
                <w:color w:val="000000"/>
                <w:sz w:val="16"/>
                <w:szCs w:val="16"/>
                <w:lang w:val="es-MX" w:eastAsia="es-MX"/>
              </w:rPr>
              <w:t xml:space="preserve"> por </w:t>
            </w:r>
            <w:r w:rsidR="00F25C47" w:rsidRPr="00833E2C">
              <w:rPr>
                <w:rFonts w:ascii="Geomanist" w:eastAsia="Times New Roman" w:hAnsi="Geomanist" w:cs="Times New Roman"/>
                <w:color w:val="000000"/>
                <w:sz w:val="16"/>
                <w:szCs w:val="16"/>
                <w:lang w:val="es-MX" w:eastAsia="es-MX"/>
              </w:rPr>
              <w:t>la</w:t>
            </w:r>
            <w:r w:rsidR="00F25C47">
              <w:rPr>
                <w:rFonts w:ascii="Geomanist" w:eastAsia="Times New Roman" w:hAnsi="Geomanist" w:cs="Times New Roman"/>
                <w:color w:val="000000"/>
                <w:sz w:val="16"/>
                <w:szCs w:val="16"/>
                <w:lang w:val="es-MX" w:eastAsia="es-MX"/>
              </w:rPr>
              <w:t>s</w:t>
            </w:r>
            <w:r w:rsidR="00F25C47" w:rsidRPr="00833E2C">
              <w:rPr>
                <w:rFonts w:ascii="Geomanist" w:eastAsia="Times New Roman" w:hAnsi="Geomanist" w:cs="Times New Roman"/>
                <w:color w:val="000000"/>
                <w:sz w:val="16"/>
                <w:szCs w:val="16"/>
                <w:lang w:val="es-MX" w:eastAsia="es-MX"/>
              </w:rPr>
              <w:t xml:space="preserve"> persona</w:t>
            </w:r>
            <w:r w:rsidR="00F25C47">
              <w:rPr>
                <w:rFonts w:ascii="Geomanist" w:eastAsia="Times New Roman" w:hAnsi="Geomanist" w:cs="Times New Roman"/>
                <w:color w:val="000000"/>
                <w:sz w:val="16"/>
                <w:szCs w:val="16"/>
                <w:lang w:val="es-MX" w:eastAsia="es-MX"/>
              </w:rPr>
              <w:t>s</w:t>
            </w:r>
            <w:r w:rsidR="00F25C47" w:rsidRPr="00833E2C">
              <w:rPr>
                <w:rFonts w:ascii="Geomanist" w:eastAsia="Times New Roman" w:hAnsi="Geomanist" w:cs="Times New Roman"/>
                <w:color w:val="000000"/>
                <w:sz w:val="16"/>
                <w:szCs w:val="16"/>
                <w:lang w:val="es-MX" w:eastAsia="es-MX"/>
              </w:rPr>
              <w:t xml:space="preserve"> jubilada</w:t>
            </w:r>
            <w:r w:rsidR="00F25C47">
              <w:rPr>
                <w:rFonts w:ascii="Geomanist" w:eastAsia="Times New Roman" w:hAnsi="Geomanist" w:cs="Times New Roman"/>
                <w:color w:val="000000"/>
                <w:sz w:val="16"/>
                <w:szCs w:val="16"/>
                <w:lang w:val="es-MX" w:eastAsia="es-MX"/>
              </w:rPr>
              <w:t>s</w:t>
            </w:r>
            <w:r w:rsidR="00F25C47" w:rsidRPr="00833E2C">
              <w:rPr>
                <w:rFonts w:ascii="Geomanist" w:eastAsia="Times New Roman" w:hAnsi="Geomanist" w:cs="Times New Roman"/>
                <w:color w:val="000000"/>
                <w:sz w:val="16"/>
                <w:szCs w:val="16"/>
                <w:lang w:val="es-MX" w:eastAsia="es-MX"/>
              </w:rPr>
              <w:t xml:space="preserve"> o pensionada</w:t>
            </w:r>
            <w:r w:rsidR="00F25C47">
              <w:rPr>
                <w:rFonts w:ascii="Geomanist" w:eastAsia="Times New Roman" w:hAnsi="Geomanist" w:cs="Times New Roman"/>
                <w:color w:val="000000"/>
                <w:sz w:val="16"/>
                <w:szCs w:val="16"/>
                <w:lang w:val="es-MX" w:eastAsia="es-MX"/>
              </w:rPr>
              <w:t>s</w:t>
            </w:r>
            <w:r w:rsidR="00F25C47" w:rsidRPr="00833E2C">
              <w:rPr>
                <w:rFonts w:ascii="Geomanist" w:eastAsia="Times New Roman" w:hAnsi="Geomanist" w:cs="Times New Roman"/>
                <w:color w:val="000000"/>
                <w:sz w:val="16"/>
                <w:szCs w:val="16"/>
                <w:lang w:val="es-MX" w:eastAsia="es-MX"/>
              </w:rPr>
              <w:t xml:space="preserve"> titular</w:t>
            </w:r>
            <w:r w:rsidR="00F25C47">
              <w:rPr>
                <w:rFonts w:ascii="Geomanist" w:eastAsia="Times New Roman" w:hAnsi="Geomanist" w:cs="Times New Roman"/>
                <w:color w:val="000000"/>
                <w:sz w:val="16"/>
                <w:szCs w:val="16"/>
                <w:lang w:val="es-MX" w:eastAsia="es-MX"/>
              </w:rPr>
              <w:t>es</w:t>
            </w:r>
            <w:r w:rsidRPr="00833E2C">
              <w:rPr>
                <w:rFonts w:ascii="Geomanist" w:eastAsia="Times New Roman" w:hAnsi="Geomanist" w:cs="Times New Roman"/>
                <w:color w:val="000000"/>
                <w:sz w:val="16"/>
                <w:szCs w:val="16"/>
                <w:lang w:val="es-MX" w:eastAsia="es-MX"/>
              </w:rPr>
              <w:t>.</w:t>
            </w:r>
          </w:p>
        </w:tc>
      </w:tr>
      <w:tr w:rsidR="0044650E" w:rsidRPr="00833E2C" w14:paraId="5FEC948A" w14:textId="77777777" w:rsidTr="00F25C47">
        <w:trPr>
          <w:trHeight w:val="300"/>
          <w:jc w:val="center"/>
        </w:trPr>
        <w:tc>
          <w:tcPr>
            <w:tcW w:w="1198" w:type="pct"/>
            <w:tcBorders>
              <w:top w:val="nil"/>
              <w:left w:val="nil"/>
              <w:bottom w:val="nil"/>
              <w:right w:val="nil"/>
            </w:tcBorders>
            <w:noWrap/>
            <w:vAlign w:val="center"/>
          </w:tcPr>
          <w:p w14:paraId="5DAED821" w14:textId="77777777" w:rsidR="0044650E"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w:t>
            </w:r>
            <w:r>
              <w:rPr>
                <w:rFonts w:ascii="Geomanist" w:eastAsia="Times New Roman" w:hAnsi="Geomanist" w:cs="Times New Roman"/>
                <w:color w:val="000000"/>
                <w:sz w:val="16"/>
                <w:szCs w:val="16"/>
                <w:lang w:val="es-MX" w:eastAsia="es-MX"/>
              </w:rPr>
              <w:t>97</w:t>
            </w:r>
            <w:r w:rsidRPr="00833E2C">
              <w:rPr>
                <w:rFonts w:ascii="Geomanist" w:eastAsia="Times New Roman" w:hAnsi="Geomanist" w:cs="Times New Roman"/>
                <w:color w:val="000000"/>
                <w:sz w:val="16"/>
                <w:szCs w:val="16"/>
                <w:lang w:val="es-MX" w:eastAsia="es-MX"/>
              </w:rPr>
              <w:t>_TIT</w:t>
            </w:r>
          </w:p>
        </w:tc>
        <w:tc>
          <w:tcPr>
            <w:tcW w:w="3802" w:type="pct"/>
            <w:tcBorders>
              <w:top w:val="nil"/>
              <w:left w:val="nil"/>
              <w:bottom w:val="nil"/>
              <w:right w:val="nil"/>
            </w:tcBorders>
            <w:noWrap/>
            <w:vAlign w:val="center"/>
          </w:tcPr>
          <w:p w14:paraId="17A63FDC" w14:textId="2E511EB2" w:rsidR="0044650E" w:rsidRDefault="0044650E" w:rsidP="00C231D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w:t>
            </w:r>
            <w:r>
              <w:rPr>
                <w:rFonts w:ascii="Geomanist" w:eastAsia="Times New Roman" w:hAnsi="Geomanist" w:cs="Times New Roman"/>
                <w:color w:val="000000"/>
                <w:sz w:val="16"/>
                <w:szCs w:val="16"/>
                <w:lang w:val="es-MX" w:eastAsia="es-MX"/>
              </w:rPr>
              <w:t xml:space="preserve"> vigente</w:t>
            </w:r>
            <w:r w:rsidRPr="00833E2C">
              <w:rPr>
                <w:rFonts w:ascii="Geomanist" w:eastAsia="Times New Roman" w:hAnsi="Geomanist" w:cs="Times New Roman"/>
                <w:color w:val="000000"/>
                <w:sz w:val="16"/>
                <w:szCs w:val="16"/>
                <w:lang w:val="es-MX" w:eastAsia="es-MX"/>
              </w:rPr>
              <w:t xml:space="preserve"> por </w:t>
            </w:r>
            <w:r w:rsidR="00F25C47" w:rsidRPr="00833E2C">
              <w:rPr>
                <w:rFonts w:ascii="Geomanist" w:eastAsia="Times New Roman" w:hAnsi="Geomanist" w:cs="Times New Roman"/>
                <w:color w:val="000000"/>
                <w:sz w:val="16"/>
                <w:szCs w:val="16"/>
                <w:lang w:val="es-MX" w:eastAsia="es-MX"/>
              </w:rPr>
              <w:t>la</w:t>
            </w:r>
            <w:r w:rsidR="00F25C47">
              <w:rPr>
                <w:rFonts w:ascii="Geomanist" w:eastAsia="Times New Roman" w:hAnsi="Geomanist" w:cs="Times New Roman"/>
                <w:color w:val="000000"/>
                <w:sz w:val="16"/>
                <w:szCs w:val="16"/>
                <w:lang w:val="es-MX" w:eastAsia="es-MX"/>
              </w:rPr>
              <w:t>s</w:t>
            </w:r>
            <w:r w:rsidR="00F25C47" w:rsidRPr="00833E2C">
              <w:rPr>
                <w:rFonts w:ascii="Geomanist" w:eastAsia="Times New Roman" w:hAnsi="Geomanist" w:cs="Times New Roman"/>
                <w:color w:val="000000"/>
                <w:sz w:val="16"/>
                <w:szCs w:val="16"/>
                <w:lang w:val="es-MX" w:eastAsia="es-MX"/>
              </w:rPr>
              <w:t xml:space="preserve"> persona</w:t>
            </w:r>
            <w:r w:rsidR="00F25C47">
              <w:rPr>
                <w:rFonts w:ascii="Geomanist" w:eastAsia="Times New Roman" w:hAnsi="Geomanist" w:cs="Times New Roman"/>
                <w:color w:val="000000"/>
                <w:sz w:val="16"/>
                <w:szCs w:val="16"/>
                <w:lang w:val="es-MX" w:eastAsia="es-MX"/>
              </w:rPr>
              <w:t>s</w:t>
            </w:r>
            <w:r w:rsidR="00F25C47" w:rsidRPr="00833E2C">
              <w:rPr>
                <w:rFonts w:ascii="Geomanist" w:eastAsia="Times New Roman" w:hAnsi="Geomanist" w:cs="Times New Roman"/>
                <w:color w:val="000000"/>
                <w:sz w:val="16"/>
                <w:szCs w:val="16"/>
                <w:lang w:val="es-MX" w:eastAsia="es-MX"/>
              </w:rPr>
              <w:t xml:space="preserve"> jubilada</w:t>
            </w:r>
            <w:r w:rsidR="00F25C47">
              <w:rPr>
                <w:rFonts w:ascii="Geomanist" w:eastAsia="Times New Roman" w:hAnsi="Geomanist" w:cs="Times New Roman"/>
                <w:color w:val="000000"/>
                <w:sz w:val="16"/>
                <w:szCs w:val="16"/>
                <w:lang w:val="es-MX" w:eastAsia="es-MX"/>
              </w:rPr>
              <w:t>s</w:t>
            </w:r>
            <w:r w:rsidR="00F25C47" w:rsidRPr="00833E2C">
              <w:rPr>
                <w:rFonts w:ascii="Geomanist" w:eastAsia="Times New Roman" w:hAnsi="Geomanist" w:cs="Times New Roman"/>
                <w:color w:val="000000"/>
                <w:sz w:val="16"/>
                <w:szCs w:val="16"/>
                <w:lang w:val="es-MX" w:eastAsia="es-MX"/>
              </w:rPr>
              <w:t xml:space="preserve"> o pensionada</w:t>
            </w:r>
            <w:r w:rsidR="00F25C47">
              <w:rPr>
                <w:rFonts w:ascii="Geomanist" w:eastAsia="Times New Roman" w:hAnsi="Geomanist" w:cs="Times New Roman"/>
                <w:color w:val="000000"/>
                <w:sz w:val="16"/>
                <w:szCs w:val="16"/>
                <w:lang w:val="es-MX" w:eastAsia="es-MX"/>
              </w:rPr>
              <w:t>s</w:t>
            </w:r>
            <w:r w:rsidR="00F25C47" w:rsidRPr="00833E2C">
              <w:rPr>
                <w:rFonts w:ascii="Geomanist" w:eastAsia="Times New Roman" w:hAnsi="Geomanist" w:cs="Times New Roman"/>
                <w:color w:val="000000"/>
                <w:sz w:val="16"/>
                <w:szCs w:val="16"/>
                <w:lang w:val="es-MX" w:eastAsia="es-MX"/>
              </w:rPr>
              <w:t xml:space="preserve"> titular</w:t>
            </w:r>
            <w:r w:rsidR="00F25C47">
              <w:rPr>
                <w:rFonts w:ascii="Geomanist" w:eastAsia="Times New Roman" w:hAnsi="Geomanist" w:cs="Times New Roman"/>
                <w:color w:val="000000"/>
                <w:sz w:val="16"/>
                <w:szCs w:val="16"/>
                <w:lang w:val="es-MX" w:eastAsia="es-MX"/>
              </w:rPr>
              <w:t>es</w:t>
            </w:r>
            <w:r w:rsidRPr="00833E2C">
              <w:rPr>
                <w:rFonts w:ascii="Geomanist" w:eastAsia="Times New Roman" w:hAnsi="Geomanist" w:cs="Times New Roman"/>
                <w:color w:val="000000"/>
                <w:sz w:val="16"/>
                <w:szCs w:val="16"/>
                <w:lang w:val="es-MX" w:eastAsia="es-MX"/>
              </w:rPr>
              <w:t>.</w:t>
            </w:r>
          </w:p>
        </w:tc>
      </w:tr>
      <w:tr w:rsidR="0044650E" w:rsidRPr="00833E2C" w14:paraId="398F6438" w14:textId="77777777" w:rsidTr="00F25C47">
        <w:trPr>
          <w:trHeight w:val="300"/>
          <w:jc w:val="center"/>
        </w:trPr>
        <w:tc>
          <w:tcPr>
            <w:tcW w:w="1198" w:type="pct"/>
            <w:tcBorders>
              <w:top w:val="nil"/>
              <w:left w:val="nil"/>
              <w:bottom w:val="nil"/>
              <w:right w:val="nil"/>
            </w:tcBorders>
            <w:noWrap/>
            <w:vAlign w:val="center"/>
            <w:hideMark/>
          </w:tcPr>
          <w:p w14:paraId="120B6620" w14:textId="77777777" w:rsidR="0044650E" w:rsidRPr="00833E2C"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_COMP_TIT</w:t>
            </w:r>
          </w:p>
        </w:tc>
        <w:tc>
          <w:tcPr>
            <w:tcW w:w="3802" w:type="pct"/>
            <w:tcBorders>
              <w:top w:val="nil"/>
              <w:left w:val="nil"/>
              <w:bottom w:val="nil"/>
              <w:right w:val="nil"/>
            </w:tcBorders>
            <w:noWrap/>
            <w:vAlign w:val="center"/>
            <w:hideMark/>
          </w:tcPr>
          <w:p w14:paraId="5A5993FE" w14:textId="5B8F53C7" w:rsidR="0044650E" w:rsidRPr="00833E2C" w:rsidRDefault="0044650E" w:rsidP="00C231D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por pensiones</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c</w:t>
            </w:r>
            <w:r w:rsidRPr="00833E2C">
              <w:rPr>
                <w:rFonts w:ascii="Geomanist" w:eastAsia="Times New Roman" w:hAnsi="Geomanist" w:cs="Times New Roman"/>
                <w:color w:val="000000"/>
                <w:sz w:val="16"/>
                <w:szCs w:val="16"/>
                <w:lang w:val="es-MX" w:eastAsia="es-MX"/>
              </w:rPr>
              <w:t>omplementari</w:t>
            </w:r>
            <w:r>
              <w:rPr>
                <w:rFonts w:ascii="Geomanist" w:eastAsia="Times New Roman" w:hAnsi="Geomanist" w:cs="Times New Roman"/>
                <w:color w:val="000000"/>
                <w:sz w:val="16"/>
                <w:szCs w:val="16"/>
                <w:lang w:val="es-MX" w:eastAsia="es-MX"/>
              </w:rPr>
              <w:t>as</w:t>
            </w:r>
            <w:r w:rsidRPr="00833E2C">
              <w:rPr>
                <w:rFonts w:ascii="Geomanist" w:eastAsia="Times New Roman" w:hAnsi="Geomanist" w:cs="Times New Roman"/>
                <w:color w:val="000000"/>
                <w:sz w:val="16"/>
                <w:szCs w:val="16"/>
                <w:lang w:val="es-MX" w:eastAsia="es-MX"/>
              </w:rPr>
              <w:t xml:space="preserve"> por </w:t>
            </w:r>
            <w:r w:rsidR="009F2F78" w:rsidRPr="00833E2C">
              <w:rPr>
                <w:rFonts w:ascii="Geomanist" w:eastAsia="Times New Roman" w:hAnsi="Geomanist" w:cs="Times New Roman"/>
                <w:color w:val="000000"/>
                <w:sz w:val="16"/>
                <w:szCs w:val="16"/>
                <w:lang w:val="es-MX" w:eastAsia="es-MX"/>
              </w:rPr>
              <w:t>la</w:t>
            </w:r>
            <w:r w:rsidR="009F2F78">
              <w:rPr>
                <w:rFonts w:ascii="Geomanist" w:eastAsia="Times New Roman" w:hAnsi="Geomanist" w:cs="Times New Roman"/>
                <w:color w:val="000000"/>
                <w:sz w:val="16"/>
                <w:szCs w:val="16"/>
                <w:lang w:val="es-MX" w:eastAsia="es-MX"/>
              </w:rPr>
              <w:t>s</w:t>
            </w:r>
            <w:r w:rsidR="009F2F78" w:rsidRPr="00833E2C">
              <w:rPr>
                <w:rFonts w:ascii="Geomanist" w:eastAsia="Times New Roman" w:hAnsi="Geomanist" w:cs="Times New Roman"/>
                <w:color w:val="000000"/>
                <w:sz w:val="16"/>
                <w:szCs w:val="16"/>
                <w:lang w:val="es-MX" w:eastAsia="es-MX"/>
              </w:rPr>
              <w:t xml:space="preserve"> persona</w:t>
            </w:r>
            <w:r w:rsidR="009F2F78">
              <w:rPr>
                <w:rFonts w:ascii="Geomanist" w:eastAsia="Times New Roman" w:hAnsi="Geomanist" w:cs="Times New Roman"/>
                <w:color w:val="000000"/>
                <w:sz w:val="16"/>
                <w:szCs w:val="16"/>
                <w:lang w:val="es-MX" w:eastAsia="es-MX"/>
              </w:rPr>
              <w:t>s</w:t>
            </w:r>
            <w:r w:rsidR="009F2F78" w:rsidRPr="00833E2C">
              <w:rPr>
                <w:rFonts w:ascii="Geomanist" w:eastAsia="Times New Roman" w:hAnsi="Geomanist" w:cs="Times New Roman"/>
                <w:color w:val="000000"/>
                <w:sz w:val="16"/>
                <w:szCs w:val="16"/>
                <w:lang w:val="es-MX" w:eastAsia="es-MX"/>
              </w:rPr>
              <w:t xml:space="preserve"> jubilada</w:t>
            </w:r>
            <w:r w:rsidR="009F2F78">
              <w:rPr>
                <w:rFonts w:ascii="Geomanist" w:eastAsia="Times New Roman" w:hAnsi="Geomanist" w:cs="Times New Roman"/>
                <w:color w:val="000000"/>
                <w:sz w:val="16"/>
                <w:szCs w:val="16"/>
                <w:lang w:val="es-MX" w:eastAsia="es-MX"/>
              </w:rPr>
              <w:t>s</w:t>
            </w:r>
            <w:r w:rsidR="009F2F78" w:rsidRPr="00833E2C">
              <w:rPr>
                <w:rFonts w:ascii="Geomanist" w:eastAsia="Times New Roman" w:hAnsi="Geomanist" w:cs="Times New Roman"/>
                <w:color w:val="000000"/>
                <w:sz w:val="16"/>
                <w:szCs w:val="16"/>
                <w:lang w:val="es-MX" w:eastAsia="es-MX"/>
              </w:rPr>
              <w:t xml:space="preserve"> o pensionada</w:t>
            </w:r>
            <w:r w:rsidR="009F2F78">
              <w:rPr>
                <w:rFonts w:ascii="Geomanist" w:eastAsia="Times New Roman" w:hAnsi="Geomanist" w:cs="Times New Roman"/>
                <w:color w:val="000000"/>
                <w:sz w:val="16"/>
                <w:szCs w:val="16"/>
                <w:lang w:val="es-MX" w:eastAsia="es-MX"/>
              </w:rPr>
              <w:t>s</w:t>
            </w:r>
            <w:r w:rsidR="009F2F78" w:rsidRPr="00833E2C">
              <w:rPr>
                <w:rFonts w:ascii="Geomanist" w:eastAsia="Times New Roman" w:hAnsi="Geomanist" w:cs="Times New Roman"/>
                <w:color w:val="000000"/>
                <w:sz w:val="16"/>
                <w:szCs w:val="16"/>
                <w:lang w:val="es-MX" w:eastAsia="es-MX"/>
              </w:rPr>
              <w:t xml:space="preserve"> titular</w:t>
            </w:r>
            <w:r w:rsidR="009F2F78">
              <w:rPr>
                <w:rFonts w:ascii="Geomanist" w:eastAsia="Times New Roman" w:hAnsi="Geomanist" w:cs="Times New Roman"/>
                <w:color w:val="000000"/>
                <w:sz w:val="16"/>
                <w:szCs w:val="16"/>
                <w:lang w:val="es-MX" w:eastAsia="es-MX"/>
              </w:rPr>
              <w:t>es</w:t>
            </w:r>
            <w:r w:rsidRPr="00833E2C">
              <w:rPr>
                <w:rFonts w:ascii="Geomanist" w:eastAsia="Times New Roman" w:hAnsi="Geomanist" w:cs="Times New Roman"/>
                <w:color w:val="000000"/>
                <w:sz w:val="16"/>
                <w:szCs w:val="16"/>
                <w:lang w:val="es-MX" w:eastAsia="es-MX"/>
              </w:rPr>
              <w:t>.</w:t>
            </w:r>
          </w:p>
        </w:tc>
      </w:tr>
      <w:tr w:rsidR="0044650E" w:rsidRPr="00833E2C" w14:paraId="6D435CDF" w14:textId="77777777" w:rsidTr="00F25C47">
        <w:trPr>
          <w:trHeight w:val="300"/>
          <w:jc w:val="center"/>
        </w:trPr>
        <w:tc>
          <w:tcPr>
            <w:tcW w:w="1198" w:type="pct"/>
            <w:tcBorders>
              <w:top w:val="nil"/>
              <w:left w:val="nil"/>
              <w:bottom w:val="nil"/>
              <w:right w:val="nil"/>
            </w:tcBorders>
            <w:noWrap/>
            <w:vAlign w:val="center"/>
            <w:hideMark/>
          </w:tcPr>
          <w:p w14:paraId="4D04963A" w14:textId="0CE62D69" w:rsidR="0044650E" w:rsidRPr="00833E2C"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C</w:t>
            </w:r>
            <w:r w:rsidR="00F70B53">
              <w:rPr>
                <w:rFonts w:ascii="Geomanist" w:eastAsia="Times New Roman" w:hAnsi="Geomanist" w:cs="Times New Roman"/>
                <w:color w:val="000000"/>
                <w:sz w:val="16"/>
                <w:szCs w:val="16"/>
                <w:lang w:val="es-MX" w:eastAsia="es-MX"/>
              </w:rPr>
              <w:t>ONV</w:t>
            </w:r>
            <w:r>
              <w:rPr>
                <w:rFonts w:ascii="Geomanist" w:eastAsia="Times New Roman" w:hAnsi="Geomanist" w:cs="Times New Roman"/>
                <w:color w:val="000000"/>
                <w:sz w:val="16"/>
                <w:szCs w:val="16"/>
                <w:lang w:val="es-MX" w:eastAsia="es-MX"/>
              </w:rPr>
              <w:t>2005</w:t>
            </w:r>
            <w:r w:rsidRPr="00833E2C">
              <w:rPr>
                <w:rFonts w:ascii="Geomanist" w:eastAsia="Times New Roman" w:hAnsi="Geomanist" w:cs="Times New Roman"/>
                <w:color w:val="000000"/>
                <w:sz w:val="16"/>
                <w:szCs w:val="16"/>
                <w:lang w:val="es-MX" w:eastAsia="es-MX"/>
              </w:rPr>
              <w:t>_BENEF</w:t>
            </w:r>
          </w:p>
        </w:tc>
        <w:tc>
          <w:tcPr>
            <w:tcW w:w="3802" w:type="pct"/>
            <w:tcBorders>
              <w:top w:val="nil"/>
              <w:left w:val="nil"/>
              <w:bottom w:val="nil"/>
              <w:right w:val="nil"/>
            </w:tcBorders>
            <w:noWrap/>
            <w:vAlign w:val="center"/>
            <w:hideMark/>
          </w:tcPr>
          <w:p w14:paraId="44041FC3" w14:textId="3E80217A" w:rsidR="0044650E" w:rsidRPr="00833E2C" w:rsidRDefault="0044650E" w:rsidP="00C231D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del </w:t>
            </w:r>
            <w:r w:rsidR="00927995">
              <w:rPr>
                <w:rFonts w:ascii="Geomanist" w:eastAsia="Times New Roman" w:hAnsi="Geomanist" w:cs="Times New Roman"/>
                <w:color w:val="000000"/>
                <w:sz w:val="16"/>
                <w:szCs w:val="16"/>
                <w:lang w:val="es-MX" w:eastAsia="es-MX"/>
              </w:rPr>
              <w:t>Convenio</w:t>
            </w:r>
            <w:r w:rsidR="00E376BA">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2005</w:t>
            </w:r>
            <w:r w:rsidRPr="00833E2C">
              <w:rPr>
                <w:rFonts w:ascii="Geomanist" w:eastAsia="Times New Roman" w:hAnsi="Geomanist" w:cs="Times New Roman"/>
                <w:color w:val="000000"/>
                <w:sz w:val="16"/>
                <w:szCs w:val="16"/>
                <w:lang w:val="es-MX" w:eastAsia="es-MX"/>
              </w:rPr>
              <w:t xml:space="preserve"> </w:t>
            </w:r>
            <w:r w:rsidR="003B1C2E" w:rsidRPr="003B1C2E">
              <w:rPr>
                <w:rFonts w:ascii="Geomanist" w:eastAsia="Times New Roman" w:hAnsi="Geomanist" w:cs="Times New Roman"/>
                <w:color w:val="000000"/>
                <w:sz w:val="16"/>
                <w:szCs w:val="16"/>
                <w:lang w:val="es-MX" w:eastAsia="es-MX"/>
              </w:rPr>
              <w:t>por la</w:t>
            </w:r>
            <w:r w:rsidR="009F2F78">
              <w:rPr>
                <w:rFonts w:ascii="Geomanist" w:eastAsia="Times New Roman" w:hAnsi="Geomanist" w:cs="Times New Roman"/>
                <w:color w:val="000000"/>
                <w:sz w:val="16"/>
                <w:szCs w:val="16"/>
                <w:lang w:val="es-MX" w:eastAsia="es-MX"/>
              </w:rPr>
              <w:t>s</w:t>
            </w:r>
            <w:r w:rsidR="003B1C2E" w:rsidRPr="003B1C2E">
              <w:rPr>
                <w:rFonts w:ascii="Geomanist" w:eastAsia="Times New Roman" w:hAnsi="Geomanist" w:cs="Times New Roman"/>
                <w:color w:val="000000"/>
                <w:sz w:val="16"/>
                <w:szCs w:val="16"/>
                <w:lang w:val="es-MX" w:eastAsia="es-MX"/>
              </w:rPr>
              <w:t xml:space="preserve"> persona</w:t>
            </w:r>
            <w:r w:rsidR="009F2F78">
              <w:rPr>
                <w:rFonts w:ascii="Geomanist" w:eastAsia="Times New Roman" w:hAnsi="Geomanist" w:cs="Times New Roman"/>
                <w:color w:val="000000"/>
                <w:sz w:val="16"/>
                <w:szCs w:val="16"/>
                <w:lang w:val="es-MX" w:eastAsia="es-MX"/>
              </w:rPr>
              <w:t>s</w:t>
            </w:r>
            <w:r w:rsidR="003B1C2E" w:rsidRPr="003B1C2E">
              <w:rPr>
                <w:rFonts w:ascii="Geomanist" w:eastAsia="Times New Roman" w:hAnsi="Geomanist" w:cs="Times New Roman"/>
                <w:color w:val="000000"/>
                <w:sz w:val="16"/>
                <w:szCs w:val="16"/>
                <w:lang w:val="es-MX" w:eastAsia="es-MX"/>
              </w:rPr>
              <w:t xml:space="preserve"> </w:t>
            </w:r>
            <w:r w:rsidR="00935CA9">
              <w:rPr>
                <w:rFonts w:ascii="Geomanist" w:eastAsia="Times New Roman" w:hAnsi="Geomanist" w:cs="Times New Roman"/>
                <w:color w:val="000000"/>
                <w:sz w:val="16"/>
                <w:szCs w:val="16"/>
                <w:lang w:val="es-MX" w:eastAsia="es-MX"/>
              </w:rPr>
              <w:t xml:space="preserve">con pensión de viudez, orfandad y ascendencia </w:t>
            </w:r>
            <w:r w:rsidR="003B1C2E" w:rsidRPr="003B1C2E">
              <w:rPr>
                <w:rFonts w:ascii="Geomanist" w:eastAsia="Times New Roman" w:hAnsi="Geomanist" w:cs="Times New Roman"/>
                <w:color w:val="000000"/>
                <w:sz w:val="16"/>
                <w:szCs w:val="16"/>
                <w:lang w:val="es-MX" w:eastAsia="es-MX"/>
              </w:rPr>
              <w:t>derivada</w:t>
            </w:r>
            <w:r w:rsidR="009F2F78">
              <w:rPr>
                <w:rFonts w:ascii="Geomanist" w:eastAsia="Times New Roman" w:hAnsi="Geomanist" w:cs="Times New Roman"/>
                <w:color w:val="000000"/>
                <w:sz w:val="16"/>
                <w:szCs w:val="16"/>
                <w:lang w:val="es-MX" w:eastAsia="es-MX"/>
              </w:rPr>
              <w:t>s</w:t>
            </w:r>
            <w:r w:rsidR="003B1C2E" w:rsidRPr="003B1C2E">
              <w:rPr>
                <w:rFonts w:ascii="Geomanist" w:eastAsia="Times New Roman" w:hAnsi="Geomanist" w:cs="Times New Roman"/>
                <w:color w:val="000000"/>
                <w:sz w:val="16"/>
                <w:szCs w:val="16"/>
                <w:lang w:val="es-MX" w:eastAsia="es-MX"/>
              </w:rPr>
              <w:t xml:space="preserve"> de la muerte </w:t>
            </w:r>
            <w:r w:rsidR="009F2F78">
              <w:rPr>
                <w:rFonts w:ascii="Geomanist" w:eastAsia="Times New Roman" w:hAnsi="Geomanist" w:cs="Times New Roman"/>
                <w:color w:val="000000"/>
                <w:sz w:val="16"/>
                <w:szCs w:val="16"/>
                <w:lang w:val="es-MX" w:eastAsia="es-MX"/>
              </w:rPr>
              <w:t>de las personas jubiladas o pensionadas</w:t>
            </w:r>
            <w:r w:rsidR="00935CA9">
              <w:rPr>
                <w:rFonts w:ascii="Geomanist" w:eastAsia="Times New Roman" w:hAnsi="Geomanist" w:cs="Times New Roman"/>
                <w:color w:val="000000"/>
                <w:sz w:val="16"/>
                <w:szCs w:val="16"/>
                <w:lang w:val="es-MX" w:eastAsia="es-MX"/>
              </w:rPr>
              <w:t xml:space="preserve"> titulares</w:t>
            </w:r>
            <w:r w:rsidR="009F2F78">
              <w:rPr>
                <w:rFonts w:ascii="Geomanist" w:eastAsia="Times New Roman" w:hAnsi="Geomanist" w:cs="Times New Roman"/>
                <w:color w:val="000000"/>
                <w:sz w:val="16"/>
                <w:szCs w:val="16"/>
                <w:lang w:val="es-MX" w:eastAsia="es-MX"/>
              </w:rPr>
              <w:t>.</w:t>
            </w:r>
          </w:p>
        </w:tc>
      </w:tr>
      <w:tr w:rsidR="0044650E" w:rsidRPr="00833E2C" w14:paraId="70E5FC19" w14:textId="77777777" w:rsidTr="00F25C47">
        <w:trPr>
          <w:trHeight w:val="300"/>
          <w:jc w:val="center"/>
        </w:trPr>
        <w:tc>
          <w:tcPr>
            <w:tcW w:w="1198" w:type="pct"/>
            <w:tcBorders>
              <w:top w:val="nil"/>
              <w:left w:val="nil"/>
              <w:bottom w:val="nil"/>
              <w:right w:val="nil"/>
            </w:tcBorders>
            <w:noWrap/>
            <w:vAlign w:val="center"/>
          </w:tcPr>
          <w:p w14:paraId="2163DAF6" w14:textId="77777777" w:rsidR="0044650E"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w:t>
            </w:r>
            <w:r>
              <w:rPr>
                <w:rFonts w:ascii="Geomanist" w:eastAsia="Times New Roman" w:hAnsi="Geomanist" w:cs="Times New Roman"/>
                <w:color w:val="000000"/>
                <w:sz w:val="16"/>
                <w:szCs w:val="16"/>
                <w:lang w:val="es-MX" w:eastAsia="es-MX"/>
              </w:rPr>
              <w:t>73</w:t>
            </w:r>
            <w:r w:rsidRPr="00833E2C">
              <w:rPr>
                <w:rFonts w:ascii="Geomanist" w:eastAsia="Times New Roman" w:hAnsi="Geomanist" w:cs="Times New Roman"/>
                <w:color w:val="000000"/>
                <w:sz w:val="16"/>
                <w:szCs w:val="16"/>
                <w:lang w:val="es-MX" w:eastAsia="es-MX"/>
              </w:rPr>
              <w:t>_BENEF</w:t>
            </w:r>
          </w:p>
        </w:tc>
        <w:tc>
          <w:tcPr>
            <w:tcW w:w="3802" w:type="pct"/>
            <w:tcBorders>
              <w:top w:val="nil"/>
              <w:left w:val="nil"/>
              <w:bottom w:val="nil"/>
              <w:right w:val="nil"/>
            </w:tcBorders>
            <w:noWrap/>
            <w:vAlign w:val="center"/>
          </w:tcPr>
          <w:p w14:paraId="0ED3DD85" w14:textId="0F3C10D3" w:rsidR="0044650E" w:rsidRDefault="0044650E" w:rsidP="00C231D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w:t>
            </w:r>
            <w:r>
              <w:rPr>
                <w:rFonts w:ascii="Geomanist" w:eastAsia="Times New Roman" w:hAnsi="Geomanist" w:cs="Times New Roman"/>
                <w:color w:val="000000"/>
                <w:sz w:val="16"/>
                <w:szCs w:val="16"/>
                <w:lang w:val="es-MX" w:eastAsia="es-MX"/>
              </w:rPr>
              <w:t xml:space="preserve"> de 1973 </w:t>
            </w:r>
            <w:r w:rsidRPr="00833E2C">
              <w:rPr>
                <w:rFonts w:ascii="Geomanist" w:eastAsia="Times New Roman" w:hAnsi="Geomanist" w:cs="Times New Roman"/>
                <w:color w:val="000000"/>
                <w:sz w:val="16"/>
                <w:szCs w:val="16"/>
                <w:lang w:val="es-MX" w:eastAsia="es-MX"/>
              </w:rPr>
              <w:t xml:space="preserve">por </w:t>
            </w:r>
            <w:r w:rsidR="009F2F78" w:rsidRPr="003B1C2E">
              <w:rPr>
                <w:rFonts w:ascii="Geomanist" w:eastAsia="Times New Roman" w:hAnsi="Geomanist" w:cs="Times New Roman"/>
                <w:color w:val="000000"/>
                <w:sz w:val="16"/>
                <w:szCs w:val="16"/>
                <w:lang w:val="es-MX" w:eastAsia="es-MX"/>
              </w:rPr>
              <w:t>la</w:t>
            </w:r>
            <w:r w:rsidR="009F2F78">
              <w:rPr>
                <w:rFonts w:ascii="Geomanist" w:eastAsia="Times New Roman" w:hAnsi="Geomanist" w:cs="Times New Roman"/>
                <w:color w:val="000000"/>
                <w:sz w:val="16"/>
                <w:szCs w:val="16"/>
                <w:lang w:val="es-MX" w:eastAsia="es-MX"/>
              </w:rPr>
              <w:t>s</w:t>
            </w:r>
            <w:r w:rsidR="009F2F78" w:rsidRPr="003B1C2E">
              <w:rPr>
                <w:rFonts w:ascii="Geomanist" w:eastAsia="Times New Roman" w:hAnsi="Geomanist" w:cs="Times New Roman"/>
                <w:color w:val="000000"/>
                <w:sz w:val="16"/>
                <w:szCs w:val="16"/>
                <w:lang w:val="es-MX" w:eastAsia="es-MX"/>
              </w:rPr>
              <w:t xml:space="preserve"> persona</w:t>
            </w:r>
            <w:r w:rsidR="009F2F78">
              <w:rPr>
                <w:rFonts w:ascii="Geomanist" w:eastAsia="Times New Roman" w:hAnsi="Geomanist" w:cs="Times New Roman"/>
                <w:color w:val="000000"/>
                <w:sz w:val="16"/>
                <w:szCs w:val="16"/>
                <w:lang w:val="es-MX" w:eastAsia="es-MX"/>
              </w:rPr>
              <w:t>s</w:t>
            </w:r>
            <w:r w:rsidR="009F2F78" w:rsidRPr="003B1C2E">
              <w:rPr>
                <w:rFonts w:ascii="Geomanist" w:eastAsia="Times New Roman" w:hAnsi="Geomanist" w:cs="Times New Roman"/>
                <w:color w:val="000000"/>
                <w:sz w:val="16"/>
                <w:szCs w:val="16"/>
                <w:lang w:val="es-MX" w:eastAsia="es-MX"/>
              </w:rPr>
              <w:t xml:space="preserve"> beneficiaria</w:t>
            </w:r>
            <w:r w:rsidR="009F2F78">
              <w:rPr>
                <w:rFonts w:ascii="Geomanist" w:eastAsia="Times New Roman" w:hAnsi="Geomanist" w:cs="Times New Roman"/>
                <w:color w:val="000000"/>
                <w:sz w:val="16"/>
                <w:szCs w:val="16"/>
                <w:lang w:val="es-MX" w:eastAsia="es-MX"/>
              </w:rPr>
              <w:t>s</w:t>
            </w:r>
            <w:r w:rsidR="009F2F78" w:rsidRPr="003B1C2E">
              <w:rPr>
                <w:rFonts w:ascii="Geomanist" w:eastAsia="Times New Roman" w:hAnsi="Geomanist" w:cs="Times New Roman"/>
                <w:color w:val="000000"/>
                <w:sz w:val="16"/>
                <w:szCs w:val="16"/>
                <w:lang w:val="es-MX" w:eastAsia="es-MX"/>
              </w:rPr>
              <w:t xml:space="preserve"> </w:t>
            </w:r>
            <w:r w:rsidR="00935CA9">
              <w:rPr>
                <w:rFonts w:ascii="Geomanist" w:eastAsia="Times New Roman" w:hAnsi="Geomanist" w:cs="Times New Roman"/>
                <w:color w:val="000000"/>
                <w:sz w:val="16"/>
                <w:szCs w:val="16"/>
                <w:lang w:val="es-MX" w:eastAsia="es-MX"/>
              </w:rPr>
              <w:t xml:space="preserve">con pensión de viudez, orfandad y ascendencia </w:t>
            </w:r>
            <w:r w:rsidR="009F2F78" w:rsidRPr="003B1C2E">
              <w:rPr>
                <w:rFonts w:ascii="Geomanist" w:eastAsia="Times New Roman" w:hAnsi="Geomanist" w:cs="Times New Roman"/>
                <w:color w:val="000000"/>
                <w:sz w:val="16"/>
                <w:szCs w:val="16"/>
                <w:lang w:val="es-MX" w:eastAsia="es-MX"/>
              </w:rPr>
              <w:t xml:space="preserve">de la muerte </w:t>
            </w:r>
            <w:r w:rsidR="009F2F78">
              <w:rPr>
                <w:rFonts w:ascii="Geomanist" w:eastAsia="Times New Roman" w:hAnsi="Geomanist" w:cs="Times New Roman"/>
                <w:color w:val="000000"/>
                <w:sz w:val="16"/>
                <w:szCs w:val="16"/>
                <w:lang w:val="es-MX" w:eastAsia="es-MX"/>
              </w:rPr>
              <w:t>de las personas jubiladas o pensionadas</w:t>
            </w:r>
            <w:r w:rsidR="00935CA9">
              <w:rPr>
                <w:rFonts w:ascii="Geomanist" w:eastAsia="Times New Roman" w:hAnsi="Geomanist" w:cs="Times New Roman"/>
                <w:color w:val="000000"/>
                <w:sz w:val="16"/>
                <w:szCs w:val="16"/>
                <w:lang w:val="es-MX" w:eastAsia="es-MX"/>
              </w:rPr>
              <w:t xml:space="preserve"> titulares</w:t>
            </w:r>
            <w:r w:rsidR="009F2F78">
              <w:rPr>
                <w:rFonts w:ascii="Geomanist" w:eastAsia="Times New Roman" w:hAnsi="Geomanist" w:cs="Times New Roman"/>
                <w:color w:val="000000"/>
                <w:sz w:val="16"/>
                <w:szCs w:val="16"/>
                <w:lang w:val="es-MX" w:eastAsia="es-MX"/>
              </w:rPr>
              <w:t>.</w:t>
            </w:r>
          </w:p>
        </w:tc>
      </w:tr>
      <w:tr w:rsidR="0044650E" w:rsidRPr="00833E2C" w14:paraId="2D49A847" w14:textId="77777777" w:rsidTr="00F25C47">
        <w:trPr>
          <w:trHeight w:val="300"/>
          <w:jc w:val="center"/>
        </w:trPr>
        <w:tc>
          <w:tcPr>
            <w:tcW w:w="1198" w:type="pct"/>
            <w:tcBorders>
              <w:top w:val="nil"/>
              <w:left w:val="nil"/>
              <w:bottom w:val="nil"/>
              <w:right w:val="nil"/>
            </w:tcBorders>
            <w:noWrap/>
            <w:vAlign w:val="center"/>
          </w:tcPr>
          <w:p w14:paraId="4205418B" w14:textId="77777777" w:rsidR="0044650E"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w:t>
            </w:r>
            <w:r>
              <w:rPr>
                <w:rFonts w:ascii="Geomanist" w:eastAsia="Times New Roman" w:hAnsi="Geomanist" w:cs="Times New Roman"/>
                <w:color w:val="000000"/>
                <w:sz w:val="16"/>
                <w:szCs w:val="16"/>
                <w:lang w:val="es-MX" w:eastAsia="es-MX"/>
              </w:rPr>
              <w:t>97</w:t>
            </w:r>
            <w:r w:rsidRPr="00833E2C">
              <w:rPr>
                <w:rFonts w:ascii="Geomanist" w:eastAsia="Times New Roman" w:hAnsi="Geomanist" w:cs="Times New Roman"/>
                <w:color w:val="000000"/>
                <w:sz w:val="16"/>
                <w:szCs w:val="16"/>
                <w:lang w:val="es-MX" w:eastAsia="es-MX"/>
              </w:rPr>
              <w:t>_BENEF</w:t>
            </w:r>
          </w:p>
        </w:tc>
        <w:tc>
          <w:tcPr>
            <w:tcW w:w="3802" w:type="pct"/>
            <w:tcBorders>
              <w:top w:val="nil"/>
              <w:left w:val="nil"/>
              <w:bottom w:val="nil"/>
              <w:right w:val="nil"/>
            </w:tcBorders>
            <w:noWrap/>
            <w:vAlign w:val="center"/>
          </w:tcPr>
          <w:p w14:paraId="5EB05214" w14:textId="4C449E2D" w:rsidR="0044650E" w:rsidRDefault="0044650E" w:rsidP="00C231D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 </w:t>
            </w:r>
            <w:r>
              <w:rPr>
                <w:rFonts w:ascii="Geomanist" w:eastAsia="Times New Roman" w:hAnsi="Geomanist" w:cs="Times New Roman"/>
                <w:color w:val="000000"/>
                <w:sz w:val="16"/>
                <w:szCs w:val="16"/>
                <w:lang w:val="es-MX" w:eastAsia="es-MX"/>
              </w:rPr>
              <w:t xml:space="preserve">vigente </w:t>
            </w:r>
            <w:r w:rsidRPr="00833E2C">
              <w:rPr>
                <w:rFonts w:ascii="Geomanist" w:eastAsia="Times New Roman" w:hAnsi="Geomanist" w:cs="Times New Roman"/>
                <w:color w:val="000000"/>
                <w:sz w:val="16"/>
                <w:szCs w:val="16"/>
                <w:lang w:val="es-MX" w:eastAsia="es-MX"/>
              </w:rPr>
              <w:t xml:space="preserve">por la persona </w:t>
            </w:r>
            <w:r w:rsidR="00935CA9">
              <w:rPr>
                <w:rFonts w:ascii="Geomanist" w:eastAsia="Times New Roman" w:hAnsi="Geomanist" w:cs="Times New Roman"/>
                <w:color w:val="000000"/>
                <w:sz w:val="16"/>
                <w:szCs w:val="16"/>
                <w:lang w:val="es-MX" w:eastAsia="es-MX"/>
              </w:rPr>
              <w:t xml:space="preserve">con pensión de viudez, orfandad y ascendencia </w:t>
            </w:r>
            <w:r w:rsidRPr="00833E2C">
              <w:rPr>
                <w:rFonts w:ascii="Geomanist" w:eastAsia="Times New Roman" w:hAnsi="Geomanist" w:cs="Times New Roman"/>
                <w:color w:val="000000"/>
                <w:sz w:val="16"/>
                <w:szCs w:val="16"/>
                <w:lang w:val="es-MX" w:eastAsia="es-MX"/>
              </w:rPr>
              <w:t xml:space="preserve">derivada de la muerte </w:t>
            </w:r>
            <w:r>
              <w:rPr>
                <w:rFonts w:ascii="Geomanist" w:eastAsia="Times New Roman" w:hAnsi="Geomanist" w:cs="Times New Roman"/>
                <w:color w:val="000000"/>
                <w:sz w:val="16"/>
                <w:szCs w:val="16"/>
                <w:lang w:val="es-MX" w:eastAsia="es-MX"/>
              </w:rPr>
              <w:t xml:space="preserve">según </w:t>
            </w:r>
            <w:r w:rsidR="00F70B53">
              <w:rPr>
                <w:rFonts w:ascii="Geomanist" w:eastAsia="Times New Roman" w:hAnsi="Geomanist" w:cs="Times New Roman"/>
                <w:color w:val="000000"/>
                <w:sz w:val="16"/>
                <w:szCs w:val="16"/>
                <w:lang w:val="es-MX" w:eastAsia="es-MX"/>
              </w:rPr>
              <w:t>el tipo de pensión</w:t>
            </w:r>
            <w:r w:rsidRPr="00833E2C">
              <w:rPr>
                <w:rFonts w:ascii="Geomanist" w:eastAsia="Times New Roman" w:hAnsi="Geomanist" w:cs="Times New Roman"/>
                <w:color w:val="000000"/>
                <w:sz w:val="16"/>
                <w:szCs w:val="16"/>
                <w:lang w:val="es-MX" w:eastAsia="es-MX"/>
              </w:rPr>
              <w:t>.</w:t>
            </w:r>
          </w:p>
        </w:tc>
      </w:tr>
      <w:tr w:rsidR="0044650E" w:rsidRPr="00833E2C" w14:paraId="56DD2144" w14:textId="77777777" w:rsidTr="00F25C47">
        <w:trPr>
          <w:trHeight w:val="300"/>
          <w:jc w:val="center"/>
        </w:trPr>
        <w:tc>
          <w:tcPr>
            <w:tcW w:w="1198" w:type="pct"/>
            <w:tcBorders>
              <w:top w:val="nil"/>
              <w:left w:val="nil"/>
              <w:bottom w:val="nil"/>
              <w:right w:val="nil"/>
            </w:tcBorders>
            <w:noWrap/>
            <w:vAlign w:val="center"/>
            <w:hideMark/>
          </w:tcPr>
          <w:p w14:paraId="7DC96B8E" w14:textId="77777777" w:rsidR="0044650E" w:rsidRPr="00833E2C"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_COMP_BENEF</w:t>
            </w:r>
          </w:p>
        </w:tc>
        <w:tc>
          <w:tcPr>
            <w:tcW w:w="3802" w:type="pct"/>
            <w:tcBorders>
              <w:top w:val="nil"/>
              <w:left w:val="nil"/>
              <w:bottom w:val="nil"/>
              <w:right w:val="nil"/>
            </w:tcBorders>
            <w:noWrap/>
            <w:vAlign w:val="center"/>
            <w:hideMark/>
          </w:tcPr>
          <w:p w14:paraId="33301688" w14:textId="48AF6D6F" w:rsidR="0044650E" w:rsidRPr="00833E2C" w:rsidRDefault="0044650E" w:rsidP="00C231D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por pensiones</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c</w:t>
            </w:r>
            <w:r w:rsidRPr="00833E2C">
              <w:rPr>
                <w:rFonts w:ascii="Geomanist" w:eastAsia="Times New Roman" w:hAnsi="Geomanist" w:cs="Times New Roman"/>
                <w:color w:val="000000"/>
                <w:sz w:val="16"/>
                <w:szCs w:val="16"/>
                <w:lang w:val="es-MX" w:eastAsia="es-MX"/>
              </w:rPr>
              <w:t>omplementari</w:t>
            </w:r>
            <w:r>
              <w:rPr>
                <w:rFonts w:ascii="Geomanist" w:eastAsia="Times New Roman" w:hAnsi="Geomanist" w:cs="Times New Roman"/>
                <w:color w:val="000000"/>
                <w:sz w:val="16"/>
                <w:szCs w:val="16"/>
                <w:lang w:val="es-MX" w:eastAsia="es-MX"/>
              </w:rPr>
              <w:t>as</w:t>
            </w:r>
            <w:r w:rsidRPr="00833E2C">
              <w:rPr>
                <w:rFonts w:ascii="Geomanist" w:eastAsia="Times New Roman" w:hAnsi="Geomanist" w:cs="Times New Roman"/>
                <w:color w:val="000000"/>
                <w:sz w:val="16"/>
                <w:szCs w:val="16"/>
                <w:lang w:val="es-MX" w:eastAsia="es-MX"/>
              </w:rPr>
              <w:t xml:space="preserve"> por </w:t>
            </w:r>
            <w:r w:rsidR="009F2F78" w:rsidRPr="003B1C2E">
              <w:rPr>
                <w:rFonts w:ascii="Geomanist" w:eastAsia="Times New Roman" w:hAnsi="Geomanist" w:cs="Times New Roman"/>
                <w:color w:val="000000"/>
                <w:sz w:val="16"/>
                <w:szCs w:val="16"/>
                <w:lang w:val="es-MX" w:eastAsia="es-MX"/>
              </w:rPr>
              <w:t>la</w:t>
            </w:r>
            <w:r w:rsidR="009F2F78">
              <w:rPr>
                <w:rFonts w:ascii="Geomanist" w:eastAsia="Times New Roman" w:hAnsi="Geomanist" w:cs="Times New Roman"/>
                <w:color w:val="000000"/>
                <w:sz w:val="16"/>
                <w:szCs w:val="16"/>
                <w:lang w:val="es-MX" w:eastAsia="es-MX"/>
              </w:rPr>
              <w:t>s</w:t>
            </w:r>
            <w:r w:rsidR="009F2F78" w:rsidRPr="003B1C2E">
              <w:rPr>
                <w:rFonts w:ascii="Geomanist" w:eastAsia="Times New Roman" w:hAnsi="Geomanist" w:cs="Times New Roman"/>
                <w:color w:val="000000"/>
                <w:sz w:val="16"/>
                <w:szCs w:val="16"/>
                <w:lang w:val="es-MX" w:eastAsia="es-MX"/>
              </w:rPr>
              <w:t xml:space="preserve"> persona</w:t>
            </w:r>
            <w:r w:rsidR="009F2F78">
              <w:rPr>
                <w:rFonts w:ascii="Geomanist" w:eastAsia="Times New Roman" w:hAnsi="Geomanist" w:cs="Times New Roman"/>
                <w:color w:val="000000"/>
                <w:sz w:val="16"/>
                <w:szCs w:val="16"/>
                <w:lang w:val="es-MX" w:eastAsia="es-MX"/>
              </w:rPr>
              <w:t>s</w:t>
            </w:r>
            <w:r w:rsidR="009F2F78" w:rsidRPr="003B1C2E">
              <w:rPr>
                <w:rFonts w:ascii="Geomanist" w:eastAsia="Times New Roman" w:hAnsi="Geomanist" w:cs="Times New Roman"/>
                <w:color w:val="000000"/>
                <w:sz w:val="16"/>
                <w:szCs w:val="16"/>
                <w:lang w:val="es-MX" w:eastAsia="es-MX"/>
              </w:rPr>
              <w:t xml:space="preserve"> </w:t>
            </w:r>
            <w:r w:rsidR="00935CA9">
              <w:rPr>
                <w:rFonts w:ascii="Geomanist" w:eastAsia="Times New Roman" w:hAnsi="Geomanist" w:cs="Times New Roman"/>
                <w:color w:val="000000"/>
                <w:sz w:val="16"/>
                <w:szCs w:val="16"/>
                <w:lang w:val="es-MX" w:eastAsia="es-MX"/>
              </w:rPr>
              <w:t xml:space="preserve">con pensión de viudez, orfandad y ascendencia </w:t>
            </w:r>
            <w:r w:rsidR="009F2F78" w:rsidRPr="003B1C2E">
              <w:rPr>
                <w:rFonts w:ascii="Geomanist" w:eastAsia="Times New Roman" w:hAnsi="Geomanist" w:cs="Times New Roman"/>
                <w:color w:val="000000"/>
                <w:sz w:val="16"/>
                <w:szCs w:val="16"/>
                <w:lang w:val="es-MX" w:eastAsia="es-MX"/>
              </w:rPr>
              <w:t>derivada</w:t>
            </w:r>
            <w:r w:rsidR="009F2F78">
              <w:rPr>
                <w:rFonts w:ascii="Geomanist" w:eastAsia="Times New Roman" w:hAnsi="Geomanist" w:cs="Times New Roman"/>
                <w:color w:val="000000"/>
                <w:sz w:val="16"/>
                <w:szCs w:val="16"/>
                <w:lang w:val="es-MX" w:eastAsia="es-MX"/>
              </w:rPr>
              <w:t>s</w:t>
            </w:r>
            <w:r w:rsidR="009F2F78" w:rsidRPr="003B1C2E">
              <w:rPr>
                <w:rFonts w:ascii="Geomanist" w:eastAsia="Times New Roman" w:hAnsi="Geomanist" w:cs="Times New Roman"/>
                <w:color w:val="000000"/>
                <w:sz w:val="16"/>
                <w:szCs w:val="16"/>
                <w:lang w:val="es-MX" w:eastAsia="es-MX"/>
              </w:rPr>
              <w:t xml:space="preserve"> de la muerte </w:t>
            </w:r>
            <w:r w:rsidR="009F2F78">
              <w:rPr>
                <w:rFonts w:ascii="Geomanist" w:eastAsia="Times New Roman" w:hAnsi="Geomanist" w:cs="Times New Roman"/>
                <w:color w:val="000000"/>
                <w:sz w:val="16"/>
                <w:szCs w:val="16"/>
                <w:lang w:val="es-MX" w:eastAsia="es-MX"/>
              </w:rPr>
              <w:t>de las personas jubiladas o pensionadas</w:t>
            </w:r>
            <w:r w:rsidR="00935CA9">
              <w:rPr>
                <w:rFonts w:ascii="Geomanist" w:eastAsia="Times New Roman" w:hAnsi="Geomanist" w:cs="Times New Roman"/>
                <w:color w:val="000000"/>
                <w:sz w:val="16"/>
                <w:szCs w:val="16"/>
                <w:lang w:val="es-MX" w:eastAsia="es-MX"/>
              </w:rPr>
              <w:t xml:space="preserve"> titulares</w:t>
            </w:r>
            <w:r w:rsidR="009F2F78">
              <w:rPr>
                <w:rFonts w:ascii="Geomanist" w:eastAsia="Times New Roman" w:hAnsi="Geomanist" w:cs="Times New Roman"/>
                <w:color w:val="000000"/>
                <w:sz w:val="16"/>
                <w:szCs w:val="16"/>
                <w:lang w:val="es-MX" w:eastAsia="es-MX"/>
              </w:rPr>
              <w:t>.</w:t>
            </w:r>
          </w:p>
        </w:tc>
      </w:tr>
      <w:tr w:rsidR="0044650E" w:rsidRPr="00833E2C" w14:paraId="60C15105" w14:textId="77777777" w:rsidTr="00F25C47">
        <w:trPr>
          <w:trHeight w:val="300"/>
          <w:jc w:val="center"/>
        </w:trPr>
        <w:tc>
          <w:tcPr>
            <w:tcW w:w="1198" w:type="pct"/>
            <w:tcBorders>
              <w:top w:val="nil"/>
              <w:left w:val="nil"/>
              <w:right w:val="nil"/>
            </w:tcBorders>
            <w:noWrap/>
            <w:vAlign w:val="center"/>
          </w:tcPr>
          <w:p w14:paraId="7C5220F1" w14:textId="47741358" w:rsidR="0044650E"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POY_FIN_C</w:t>
            </w:r>
            <w:r w:rsidR="00E376BA">
              <w:rPr>
                <w:rFonts w:ascii="Geomanist" w:eastAsia="Times New Roman" w:hAnsi="Geomanist" w:cs="Times New Roman"/>
                <w:color w:val="000000"/>
                <w:sz w:val="16"/>
                <w:szCs w:val="16"/>
                <w:lang w:val="es-MX" w:eastAsia="es-MX"/>
              </w:rPr>
              <w:t>ONV</w:t>
            </w:r>
            <w:r>
              <w:rPr>
                <w:rFonts w:ascii="Geomanist" w:eastAsia="Times New Roman" w:hAnsi="Geomanist" w:cs="Times New Roman"/>
                <w:color w:val="000000"/>
                <w:sz w:val="16"/>
                <w:szCs w:val="16"/>
                <w:lang w:val="es-MX" w:eastAsia="es-MX"/>
              </w:rPr>
              <w:t>2005_TOTAL</w:t>
            </w:r>
          </w:p>
        </w:tc>
        <w:tc>
          <w:tcPr>
            <w:tcW w:w="3802" w:type="pct"/>
            <w:tcBorders>
              <w:top w:val="nil"/>
              <w:left w:val="nil"/>
              <w:right w:val="nil"/>
            </w:tcBorders>
            <w:noWrap/>
            <w:vAlign w:val="center"/>
          </w:tcPr>
          <w:p w14:paraId="75C6A553" w14:textId="010AB102" w:rsidR="0044650E" w:rsidRDefault="0044650E" w:rsidP="00C231D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w:t>
            </w:r>
            <w:r w:rsidR="00BB4867">
              <w:rPr>
                <w:rFonts w:ascii="Geomanist" w:eastAsia="Times New Roman" w:hAnsi="Geomanist" w:cs="Times New Roman"/>
                <w:color w:val="000000"/>
                <w:sz w:val="16"/>
                <w:szCs w:val="16"/>
                <w:lang w:val="es-MX" w:eastAsia="es-MX"/>
              </w:rPr>
              <w:t>total</w:t>
            </w:r>
            <w:r w:rsidR="00BB4867" w:rsidRPr="00833E2C">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 xml:space="preserve">del </w:t>
            </w:r>
            <w:r w:rsidR="00927995">
              <w:rPr>
                <w:rFonts w:ascii="Geomanist" w:eastAsia="Times New Roman" w:hAnsi="Geomanist" w:cs="Times New Roman"/>
                <w:color w:val="000000"/>
                <w:sz w:val="16"/>
                <w:szCs w:val="16"/>
                <w:lang w:val="es-MX" w:eastAsia="es-MX"/>
              </w:rPr>
              <w:t>Convenio</w:t>
            </w:r>
            <w:r w:rsidR="00E376BA">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2005</w:t>
            </w:r>
            <w:r w:rsidR="00BB4867">
              <w:rPr>
                <w:rFonts w:ascii="Geomanist" w:eastAsia="Times New Roman" w:hAnsi="Geomanist" w:cs="Times New Roman"/>
                <w:color w:val="000000"/>
                <w:sz w:val="16"/>
                <w:szCs w:val="16"/>
                <w:lang w:val="es-MX" w:eastAsia="es-MX"/>
              </w:rPr>
              <w:t>.</w:t>
            </w:r>
          </w:p>
        </w:tc>
      </w:tr>
      <w:tr w:rsidR="0044650E" w:rsidRPr="00833E2C" w14:paraId="6F4E5810" w14:textId="77777777" w:rsidTr="00F25C47">
        <w:trPr>
          <w:trHeight w:val="300"/>
          <w:jc w:val="center"/>
        </w:trPr>
        <w:tc>
          <w:tcPr>
            <w:tcW w:w="1198" w:type="pct"/>
            <w:tcBorders>
              <w:top w:val="nil"/>
              <w:left w:val="nil"/>
              <w:right w:val="nil"/>
            </w:tcBorders>
            <w:noWrap/>
            <w:vAlign w:val="center"/>
          </w:tcPr>
          <w:p w14:paraId="734E0DFF" w14:textId="77777777" w:rsidR="0044650E"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POY_FIN_LSS_TOTAL</w:t>
            </w:r>
          </w:p>
        </w:tc>
        <w:tc>
          <w:tcPr>
            <w:tcW w:w="3802" w:type="pct"/>
            <w:tcBorders>
              <w:top w:val="nil"/>
              <w:left w:val="nil"/>
              <w:right w:val="nil"/>
            </w:tcBorders>
            <w:noWrap/>
            <w:vAlign w:val="center"/>
          </w:tcPr>
          <w:p w14:paraId="147BE008" w14:textId="23AEF454" w:rsidR="0044650E" w:rsidRDefault="0044650E" w:rsidP="00C231D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w:t>
            </w:r>
            <w:r w:rsidR="00204472">
              <w:rPr>
                <w:rFonts w:ascii="Geomanist" w:eastAsia="Times New Roman" w:hAnsi="Geomanist" w:cs="Times New Roman"/>
                <w:color w:val="000000"/>
                <w:sz w:val="16"/>
                <w:szCs w:val="16"/>
                <w:lang w:val="es-MX" w:eastAsia="es-MX"/>
              </w:rPr>
              <w:t>total</w:t>
            </w:r>
            <w:r w:rsidR="00204472" w:rsidRPr="00833E2C">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de</w:t>
            </w:r>
            <w:r>
              <w:rPr>
                <w:rFonts w:ascii="Geomanist" w:eastAsia="Times New Roman" w:hAnsi="Geomanist" w:cs="Times New Roman"/>
                <w:color w:val="000000"/>
                <w:sz w:val="16"/>
                <w:szCs w:val="16"/>
                <w:lang w:val="es-MX" w:eastAsia="es-MX"/>
              </w:rPr>
              <w:t xml:space="preserve"> la LSS</w:t>
            </w:r>
            <w:r w:rsidR="00204472">
              <w:rPr>
                <w:rFonts w:ascii="Geomanist" w:eastAsia="Times New Roman" w:hAnsi="Geomanist" w:cs="Times New Roman"/>
                <w:color w:val="000000"/>
                <w:sz w:val="16"/>
                <w:szCs w:val="16"/>
                <w:lang w:val="es-MX" w:eastAsia="es-MX"/>
              </w:rPr>
              <w:t>.</w:t>
            </w:r>
          </w:p>
        </w:tc>
      </w:tr>
      <w:tr w:rsidR="0044650E" w:rsidRPr="00833E2C" w14:paraId="4ED6DB1C" w14:textId="77777777" w:rsidTr="00F25C47">
        <w:trPr>
          <w:trHeight w:val="300"/>
          <w:jc w:val="center"/>
        </w:trPr>
        <w:tc>
          <w:tcPr>
            <w:tcW w:w="1198" w:type="pct"/>
            <w:tcBorders>
              <w:top w:val="nil"/>
              <w:left w:val="nil"/>
              <w:right w:val="nil"/>
            </w:tcBorders>
            <w:noWrap/>
            <w:vAlign w:val="center"/>
          </w:tcPr>
          <w:p w14:paraId="2B9550C1" w14:textId="77777777" w:rsidR="0044650E" w:rsidRDefault="0044650E"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lastRenderedPageBreak/>
              <w:t>POY_FIN_COMP_TOTAL</w:t>
            </w:r>
          </w:p>
        </w:tc>
        <w:tc>
          <w:tcPr>
            <w:tcW w:w="3802" w:type="pct"/>
            <w:tcBorders>
              <w:top w:val="nil"/>
              <w:left w:val="nil"/>
              <w:right w:val="nil"/>
            </w:tcBorders>
            <w:noWrap/>
            <w:vAlign w:val="center"/>
          </w:tcPr>
          <w:p w14:paraId="1A47C82B" w14:textId="134F1A61" w:rsidR="0044650E" w:rsidRDefault="0044650E" w:rsidP="00C231D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Flujo del gasto anual </w:t>
            </w:r>
            <w:r w:rsidR="00935CA9">
              <w:rPr>
                <w:rFonts w:ascii="Geomanist" w:eastAsia="Times New Roman" w:hAnsi="Geomanist" w:cs="Times New Roman"/>
                <w:color w:val="000000"/>
                <w:sz w:val="16"/>
                <w:szCs w:val="16"/>
                <w:lang w:val="es-MX" w:eastAsia="es-MX"/>
              </w:rPr>
              <w:t xml:space="preserve">total </w:t>
            </w:r>
            <w:r>
              <w:rPr>
                <w:rFonts w:ascii="Geomanist" w:eastAsia="Times New Roman" w:hAnsi="Geomanist" w:cs="Times New Roman"/>
                <w:color w:val="000000"/>
                <w:sz w:val="16"/>
                <w:szCs w:val="16"/>
                <w:lang w:val="es-MX" w:eastAsia="es-MX"/>
              </w:rPr>
              <w:t xml:space="preserve">por pensiones complementarias </w:t>
            </w:r>
            <w:r w:rsidR="00935CA9" w:rsidRPr="00833E2C">
              <w:rPr>
                <w:rFonts w:ascii="Geomanist" w:eastAsia="Times New Roman" w:hAnsi="Geomanist" w:cs="Times New Roman"/>
                <w:color w:val="000000"/>
                <w:sz w:val="16"/>
                <w:szCs w:val="16"/>
                <w:lang w:val="es-MX" w:eastAsia="es-MX"/>
              </w:rPr>
              <w:t xml:space="preserve">por </w:t>
            </w:r>
            <w:r w:rsidR="00935CA9" w:rsidRPr="003B1C2E">
              <w:rPr>
                <w:rFonts w:ascii="Geomanist" w:eastAsia="Times New Roman" w:hAnsi="Geomanist" w:cs="Times New Roman"/>
                <w:color w:val="000000"/>
                <w:sz w:val="16"/>
                <w:szCs w:val="16"/>
                <w:lang w:val="es-MX" w:eastAsia="es-MX"/>
              </w:rPr>
              <w:t>la</w:t>
            </w:r>
            <w:r w:rsidR="00935CA9">
              <w:rPr>
                <w:rFonts w:ascii="Geomanist" w:eastAsia="Times New Roman" w:hAnsi="Geomanist" w:cs="Times New Roman"/>
                <w:color w:val="000000"/>
                <w:sz w:val="16"/>
                <w:szCs w:val="16"/>
                <w:lang w:val="es-MX" w:eastAsia="es-MX"/>
              </w:rPr>
              <w:t>s</w:t>
            </w:r>
            <w:r w:rsidR="00935CA9" w:rsidRPr="003B1C2E">
              <w:rPr>
                <w:rFonts w:ascii="Geomanist" w:eastAsia="Times New Roman" w:hAnsi="Geomanist" w:cs="Times New Roman"/>
                <w:color w:val="000000"/>
                <w:sz w:val="16"/>
                <w:szCs w:val="16"/>
                <w:lang w:val="es-MX" w:eastAsia="es-MX"/>
              </w:rPr>
              <w:t xml:space="preserve"> persona</w:t>
            </w:r>
            <w:r w:rsidR="00935CA9">
              <w:rPr>
                <w:rFonts w:ascii="Geomanist" w:eastAsia="Times New Roman" w:hAnsi="Geomanist" w:cs="Times New Roman"/>
                <w:color w:val="000000"/>
                <w:sz w:val="16"/>
                <w:szCs w:val="16"/>
                <w:lang w:val="es-MX" w:eastAsia="es-MX"/>
              </w:rPr>
              <w:t>s</w:t>
            </w:r>
            <w:r w:rsidR="00935CA9" w:rsidRPr="003B1C2E">
              <w:rPr>
                <w:rFonts w:ascii="Geomanist" w:eastAsia="Times New Roman" w:hAnsi="Geomanist" w:cs="Times New Roman"/>
                <w:color w:val="000000"/>
                <w:sz w:val="16"/>
                <w:szCs w:val="16"/>
                <w:lang w:val="es-MX" w:eastAsia="es-MX"/>
              </w:rPr>
              <w:t xml:space="preserve"> </w:t>
            </w:r>
            <w:r w:rsidR="00935CA9">
              <w:rPr>
                <w:rFonts w:ascii="Geomanist" w:eastAsia="Times New Roman" w:hAnsi="Geomanist" w:cs="Times New Roman"/>
                <w:color w:val="000000"/>
                <w:sz w:val="16"/>
                <w:szCs w:val="16"/>
                <w:lang w:val="es-MX" w:eastAsia="es-MX"/>
              </w:rPr>
              <w:t xml:space="preserve">con pensión de viudez, orfandad y ascendencia </w:t>
            </w:r>
            <w:r w:rsidR="00935CA9" w:rsidRPr="003B1C2E">
              <w:rPr>
                <w:rFonts w:ascii="Geomanist" w:eastAsia="Times New Roman" w:hAnsi="Geomanist" w:cs="Times New Roman"/>
                <w:color w:val="000000"/>
                <w:sz w:val="16"/>
                <w:szCs w:val="16"/>
                <w:lang w:val="es-MX" w:eastAsia="es-MX"/>
              </w:rPr>
              <w:t>derivada</w:t>
            </w:r>
            <w:r w:rsidR="00935CA9">
              <w:rPr>
                <w:rFonts w:ascii="Geomanist" w:eastAsia="Times New Roman" w:hAnsi="Geomanist" w:cs="Times New Roman"/>
                <w:color w:val="000000"/>
                <w:sz w:val="16"/>
                <w:szCs w:val="16"/>
                <w:lang w:val="es-MX" w:eastAsia="es-MX"/>
              </w:rPr>
              <w:t>s</w:t>
            </w:r>
            <w:r w:rsidR="00935CA9" w:rsidRPr="003B1C2E">
              <w:rPr>
                <w:rFonts w:ascii="Geomanist" w:eastAsia="Times New Roman" w:hAnsi="Geomanist" w:cs="Times New Roman"/>
                <w:color w:val="000000"/>
                <w:sz w:val="16"/>
                <w:szCs w:val="16"/>
                <w:lang w:val="es-MX" w:eastAsia="es-MX"/>
              </w:rPr>
              <w:t xml:space="preserve"> de la muerte </w:t>
            </w:r>
            <w:r w:rsidR="00935CA9">
              <w:rPr>
                <w:rFonts w:ascii="Geomanist" w:eastAsia="Times New Roman" w:hAnsi="Geomanist" w:cs="Times New Roman"/>
                <w:color w:val="000000"/>
                <w:sz w:val="16"/>
                <w:szCs w:val="16"/>
                <w:lang w:val="es-MX" w:eastAsia="es-MX"/>
              </w:rPr>
              <w:t>de las personas jubiladas o pensionadas titulares</w:t>
            </w:r>
            <w:r w:rsidR="00050C36">
              <w:rPr>
                <w:rFonts w:ascii="Geomanist" w:eastAsia="Times New Roman" w:hAnsi="Geomanist" w:cs="Times New Roman"/>
                <w:color w:val="000000"/>
                <w:sz w:val="16"/>
                <w:szCs w:val="16"/>
                <w:lang w:val="es-MX" w:eastAsia="es-MX"/>
              </w:rPr>
              <w:t>.</w:t>
            </w:r>
          </w:p>
        </w:tc>
      </w:tr>
      <w:tr w:rsidR="0044650E" w:rsidRPr="00833E2C" w14:paraId="19010F56" w14:textId="77777777" w:rsidTr="00F25C47">
        <w:trPr>
          <w:trHeight w:val="300"/>
          <w:jc w:val="center"/>
        </w:trPr>
        <w:tc>
          <w:tcPr>
            <w:tcW w:w="1198" w:type="pct"/>
            <w:tcBorders>
              <w:top w:val="nil"/>
              <w:left w:val="nil"/>
              <w:right w:val="nil"/>
            </w:tcBorders>
            <w:noWrap/>
            <w:vAlign w:val="center"/>
          </w:tcPr>
          <w:p w14:paraId="7FDAF181" w14:textId="12C5E08B" w:rsidR="0044650E" w:rsidRDefault="00C3016B"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ISR</w:t>
            </w:r>
          </w:p>
        </w:tc>
        <w:tc>
          <w:tcPr>
            <w:tcW w:w="3802" w:type="pct"/>
            <w:tcBorders>
              <w:top w:val="nil"/>
              <w:left w:val="nil"/>
              <w:right w:val="nil"/>
            </w:tcBorders>
            <w:noWrap/>
            <w:vAlign w:val="center"/>
          </w:tcPr>
          <w:p w14:paraId="0D6FE717" w14:textId="5CB3C411" w:rsidR="0044650E" w:rsidRDefault="00C3016B" w:rsidP="00C231D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Flujo </w:t>
            </w:r>
            <w:r w:rsidRPr="00C3016B">
              <w:rPr>
                <w:rFonts w:ascii="Geomanist" w:eastAsia="Times New Roman" w:hAnsi="Geomanist" w:cs="Times New Roman"/>
                <w:color w:val="000000"/>
                <w:sz w:val="16"/>
                <w:szCs w:val="16"/>
                <w:lang w:val="es-MX" w:eastAsia="es-MX"/>
              </w:rPr>
              <w:t>del gasto por el impuesto sobre la renta del fondo de ahorro que se otorga a las personas pensionadas</w:t>
            </w:r>
            <w:r w:rsidR="00050C36">
              <w:rPr>
                <w:rFonts w:ascii="Geomanist" w:eastAsia="Times New Roman" w:hAnsi="Geomanist" w:cs="Times New Roman"/>
                <w:color w:val="000000"/>
                <w:sz w:val="16"/>
                <w:szCs w:val="16"/>
                <w:lang w:val="es-MX" w:eastAsia="es-MX"/>
              </w:rPr>
              <w:t>.</w:t>
            </w:r>
          </w:p>
        </w:tc>
      </w:tr>
      <w:tr w:rsidR="009E439A" w:rsidRPr="00833E2C" w14:paraId="15661D2E" w14:textId="77777777" w:rsidTr="00F25C47">
        <w:trPr>
          <w:trHeight w:val="300"/>
          <w:jc w:val="center"/>
        </w:trPr>
        <w:tc>
          <w:tcPr>
            <w:tcW w:w="1198" w:type="pct"/>
            <w:tcBorders>
              <w:top w:val="nil"/>
              <w:left w:val="nil"/>
              <w:right w:val="nil"/>
            </w:tcBorders>
            <w:noWrap/>
            <w:vAlign w:val="center"/>
          </w:tcPr>
          <w:p w14:paraId="2FA55569" w14:textId="77F2F3E7" w:rsidR="009E439A" w:rsidRDefault="009E439A" w:rsidP="009E439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_GF_TIT</w:t>
            </w:r>
          </w:p>
        </w:tc>
        <w:tc>
          <w:tcPr>
            <w:tcW w:w="3802" w:type="pct"/>
            <w:tcBorders>
              <w:top w:val="nil"/>
              <w:left w:val="nil"/>
              <w:right w:val="nil"/>
            </w:tcBorders>
            <w:noWrap/>
            <w:vAlign w:val="center"/>
          </w:tcPr>
          <w:p w14:paraId="74CA7136" w14:textId="0208A009" w:rsidR="009E439A" w:rsidRDefault="009E439A" w:rsidP="009E439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 xml:space="preserve">asto de funeral por la muerte </w:t>
            </w:r>
            <w:r>
              <w:rPr>
                <w:rFonts w:ascii="Geomanist" w:eastAsia="Times New Roman" w:hAnsi="Geomanist" w:cs="Times New Roman"/>
                <w:color w:val="000000"/>
                <w:sz w:val="16"/>
                <w:szCs w:val="16"/>
                <w:lang w:val="es-MX" w:eastAsia="es-MX"/>
              </w:rPr>
              <w:t>de</w:t>
            </w:r>
            <w:r w:rsidR="009F2F78">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l</w:t>
            </w:r>
            <w:r w:rsidR="009F2F78">
              <w:rPr>
                <w:rFonts w:ascii="Geomanist" w:eastAsia="Times New Roman" w:hAnsi="Geomanist" w:cs="Times New Roman"/>
                <w:color w:val="000000"/>
                <w:sz w:val="16"/>
                <w:szCs w:val="16"/>
                <w:lang w:val="es-MX" w:eastAsia="es-MX"/>
              </w:rPr>
              <w:t>a</w:t>
            </w:r>
            <w:r>
              <w:rPr>
                <w:rFonts w:ascii="Geomanist" w:eastAsia="Times New Roman" w:hAnsi="Geomanist" w:cs="Times New Roman"/>
                <w:color w:val="000000"/>
                <w:sz w:val="16"/>
                <w:szCs w:val="16"/>
                <w:lang w:val="es-MX" w:eastAsia="es-MX"/>
              </w:rPr>
              <w:t xml:space="preserve"> </w:t>
            </w:r>
            <w:r w:rsidR="009F2F78">
              <w:rPr>
                <w:rFonts w:ascii="Geomanist" w:eastAsia="Times New Roman" w:hAnsi="Geomanist" w:cs="Times New Roman"/>
                <w:color w:val="000000"/>
                <w:sz w:val="16"/>
                <w:szCs w:val="16"/>
                <w:lang w:val="es-MX" w:eastAsia="es-MX"/>
              </w:rPr>
              <w:t xml:space="preserve">persona </w:t>
            </w:r>
            <w:r>
              <w:rPr>
                <w:rFonts w:ascii="Geomanist" w:eastAsia="Times New Roman" w:hAnsi="Geomanist" w:cs="Times New Roman"/>
                <w:color w:val="000000"/>
                <w:sz w:val="16"/>
                <w:szCs w:val="16"/>
                <w:lang w:val="es-MX" w:eastAsia="es-MX"/>
              </w:rPr>
              <w:t>pensionad</w:t>
            </w:r>
            <w:r w:rsidR="009F2F78">
              <w:rPr>
                <w:rFonts w:ascii="Geomanist" w:eastAsia="Times New Roman" w:hAnsi="Geomanist" w:cs="Times New Roman"/>
                <w:color w:val="000000"/>
                <w:sz w:val="16"/>
                <w:szCs w:val="16"/>
                <w:lang w:val="es-MX" w:eastAsia="es-MX"/>
              </w:rPr>
              <w:t>a</w:t>
            </w:r>
            <w:r w:rsidR="00935CA9">
              <w:rPr>
                <w:rFonts w:ascii="Geomanist" w:eastAsia="Times New Roman" w:hAnsi="Geomanist" w:cs="Times New Roman"/>
                <w:color w:val="000000"/>
                <w:sz w:val="16"/>
                <w:szCs w:val="16"/>
                <w:lang w:val="es-MX" w:eastAsia="es-MX"/>
              </w:rPr>
              <w:t xml:space="preserve"> titular</w:t>
            </w:r>
            <w:r w:rsidRPr="00833E2C">
              <w:rPr>
                <w:rFonts w:ascii="Geomanist" w:eastAsia="Times New Roman" w:hAnsi="Geomanist" w:cs="Times New Roman"/>
                <w:color w:val="000000"/>
                <w:sz w:val="16"/>
                <w:szCs w:val="16"/>
                <w:lang w:val="es-MX" w:eastAsia="es-MX"/>
              </w:rPr>
              <w:t>.</w:t>
            </w:r>
          </w:p>
        </w:tc>
      </w:tr>
      <w:tr w:rsidR="00050A50" w:rsidRPr="00833E2C" w14:paraId="119A2C25" w14:textId="77777777" w:rsidTr="00F25C47">
        <w:trPr>
          <w:trHeight w:val="300"/>
          <w:jc w:val="center"/>
        </w:trPr>
        <w:tc>
          <w:tcPr>
            <w:tcW w:w="1198" w:type="pct"/>
            <w:tcBorders>
              <w:top w:val="nil"/>
              <w:left w:val="nil"/>
              <w:bottom w:val="single" w:sz="12" w:space="0" w:color="074F69"/>
              <w:right w:val="nil"/>
            </w:tcBorders>
            <w:noWrap/>
            <w:vAlign w:val="center"/>
          </w:tcPr>
          <w:p w14:paraId="48B0B1CF" w14:textId="574420F4" w:rsidR="00050A50" w:rsidRDefault="00050A50" w:rsidP="00050A50">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_GF_BENEF</w:t>
            </w:r>
          </w:p>
        </w:tc>
        <w:tc>
          <w:tcPr>
            <w:tcW w:w="3802" w:type="pct"/>
            <w:tcBorders>
              <w:top w:val="nil"/>
              <w:left w:val="nil"/>
              <w:bottom w:val="single" w:sz="12" w:space="0" w:color="074F69"/>
              <w:right w:val="nil"/>
            </w:tcBorders>
            <w:noWrap/>
            <w:vAlign w:val="center"/>
          </w:tcPr>
          <w:p w14:paraId="3DA22CB7" w14:textId="6BB12454" w:rsidR="00050A50" w:rsidRDefault="00050A50" w:rsidP="00050A50">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 xml:space="preserve">asto de funeral por la muerte de la persona </w:t>
            </w:r>
            <w:r>
              <w:rPr>
                <w:rFonts w:ascii="Geomanist" w:eastAsia="Times New Roman" w:hAnsi="Geomanist" w:cs="Times New Roman"/>
                <w:color w:val="000000"/>
                <w:sz w:val="16"/>
                <w:szCs w:val="16"/>
                <w:lang w:val="es-MX" w:eastAsia="es-MX"/>
              </w:rPr>
              <w:t>con pensión de viudez, orfandad y ascendencia</w:t>
            </w:r>
            <w:r w:rsidRPr="00833E2C">
              <w:rPr>
                <w:rFonts w:ascii="Geomanist" w:eastAsia="Times New Roman" w:hAnsi="Geomanist" w:cs="Times New Roman"/>
                <w:color w:val="000000"/>
                <w:sz w:val="16"/>
                <w:szCs w:val="16"/>
                <w:lang w:val="es-MX" w:eastAsia="es-MX"/>
              </w:rPr>
              <w:t xml:space="preserve"> derivada de la muerte </w:t>
            </w:r>
            <w:r>
              <w:rPr>
                <w:rFonts w:ascii="Geomanist" w:eastAsia="Times New Roman" w:hAnsi="Geomanist" w:cs="Times New Roman"/>
                <w:color w:val="000000"/>
                <w:sz w:val="16"/>
                <w:szCs w:val="16"/>
                <w:lang w:val="es-MX" w:eastAsia="es-MX"/>
              </w:rPr>
              <w:t>de la persona pensionada</w:t>
            </w:r>
            <w:r w:rsidRPr="00833E2C">
              <w:rPr>
                <w:rFonts w:ascii="Geomanist" w:eastAsia="Times New Roman" w:hAnsi="Geomanist" w:cs="Times New Roman"/>
                <w:color w:val="000000"/>
                <w:sz w:val="16"/>
                <w:szCs w:val="16"/>
                <w:lang w:val="es-MX" w:eastAsia="es-MX"/>
              </w:rPr>
              <w:t>.</w:t>
            </w:r>
          </w:p>
        </w:tc>
      </w:tr>
    </w:tbl>
    <w:p w14:paraId="235D8D44" w14:textId="77777777" w:rsidR="00935CA9" w:rsidRDefault="00935CA9" w:rsidP="00935CA9">
      <w:pPr>
        <w:spacing w:line="276" w:lineRule="auto"/>
        <w:jc w:val="both"/>
        <w:rPr>
          <w:rFonts w:ascii="Geomanist" w:hAnsi="Geomanist"/>
          <w:color w:val="000000"/>
          <w:sz w:val="14"/>
          <w:szCs w:val="14"/>
          <w:lang w:eastAsia="es-ES"/>
        </w:rPr>
      </w:pPr>
      <w:r w:rsidRPr="007D1566">
        <w:rPr>
          <w:rFonts w:ascii="Geomanist" w:hAnsi="Geomanist"/>
          <w:color w:val="000000"/>
          <w:sz w:val="14"/>
          <w:szCs w:val="14"/>
          <w:vertAlign w:val="superscript"/>
          <w:lang w:eastAsia="es-ES"/>
        </w:rPr>
        <w:t>1/</w:t>
      </w:r>
      <w:r w:rsidRPr="007D1566">
        <w:rPr>
          <w:rFonts w:ascii="Geomanist" w:hAnsi="Geomanist"/>
          <w:color w:val="000000"/>
          <w:sz w:val="14"/>
          <w:szCs w:val="14"/>
          <w:lang w:eastAsia="es-ES"/>
        </w:rPr>
        <w:t xml:space="preserve"> </w:t>
      </w:r>
      <w:r>
        <w:rPr>
          <w:rFonts w:ascii="Geomanist" w:hAnsi="Geomanist"/>
          <w:color w:val="000000"/>
          <w:sz w:val="14"/>
          <w:szCs w:val="14"/>
          <w:lang w:eastAsia="es-ES"/>
        </w:rPr>
        <w:t xml:space="preserve">Los resultados se deberán de presentar de manera separada para cada </w:t>
      </w:r>
      <w:r w:rsidRPr="007D1566">
        <w:rPr>
          <w:rFonts w:ascii="Geomanist" w:hAnsi="Geomanist"/>
          <w:color w:val="000000"/>
          <w:sz w:val="14"/>
          <w:szCs w:val="14"/>
          <w:lang w:eastAsia="es-ES"/>
        </w:rPr>
        <w:t>tipo de pensión</w:t>
      </w:r>
      <w:r>
        <w:rPr>
          <w:rFonts w:ascii="Geomanist" w:hAnsi="Geomanist"/>
          <w:color w:val="000000"/>
          <w:sz w:val="14"/>
          <w:szCs w:val="14"/>
          <w:lang w:eastAsia="es-ES"/>
        </w:rPr>
        <w:t>.</w:t>
      </w:r>
    </w:p>
    <w:p w14:paraId="454367E0" w14:textId="77777777" w:rsidR="00F11093" w:rsidRPr="00935CA9" w:rsidRDefault="00F11093" w:rsidP="00F11093">
      <w:pPr>
        <w:spacing w:line="276" w:lineRule="auto"/>
        <w:contextualSpacing/>
        <w:jc w:val="both"/>
        <w:rPr>
          <w:rFonts w:ascii="Geomanist" w:eastAsia="Times New Roman" w:hAnsi="Geomanist" w:cs="Times New Roman"/>
          <w:color w:val="000000"/>
          <w:sz w:val="22"/>
          <w:szCs w:val="22"/>
          <w:lang w:eastAsia="es-ES"/>
        </w:rPr>
      </w:pPr>
    </w:p>
    <w:p w14:paraId="3EFFBF32" w14:textId="77777777" w:rsidR="009D687F" w:rsidRDefault="009D687F">
      <w:pPr>
        <w:numPr>
          <w:ilvl w:val="0"/>
          <w:numId w:val="31"/>
        </w:numPr>
        <w:spacing w:line="276" w:lineRule="auto"/>
        <w:ind w:left="357" w:hanging="357"/>
        <w:jc w:val="both"/>
        <w:rPr>
          <w:rFonts w:ascii="Geomanist" w:eastAsia="Times New Roman" w:hAnsi="Geomanist" w:cs="Times New Roman"/>
          <w:color w:val="000000"/>
          <w:sz w:val="22"/>
          <w:szCs w:val="22"/>
          <w:lang w:val="es-MX" w:eastAsia="es-ES"/>
        </w:rPr>
      </w:pPr>
      <w:r w:rsidRPr="00AC77B5">
        <w:rPr>
          <w:rFonts w:ascii="Geomanist" w:eastAsia="Times New Roman" w:hAnsi="Geomanist" w:cs="Times New Roman"/>
          <w:color w:val="000000"/>
          <w:sz w:val="22"/>
          <w:szCs w:val="22"/>
          <w:lang w:val="es-MX" w:eastAsia="es-ES"/>
        </w:rPr>
        <w:t>Archivo en Excel que contenga las proyecciones demográficas y financieras anuales para el escenario base, correspondientes a las personas trabajadoras que fueron contratados por el IMSS bajo las condiciones del Convenio de 2005, diferenciadas por tipo de pensión cuando así corresponda. Para tal efecto se deberá considerar lo siguiente:</w:t>
      </w:r>
    </w:p>
    <w:p w14:paraId="0C1D6197" w14:textId="77777777" w:rsidR="003B1C2E" w:rsidRDefault="003B1C2E" w:rsidP="003B1C2E">
      <w:pPr>
        <w:spacing w:line="276" w:lineRule="auto"/>
        <w:jc w:val="both"/>
        <w:rPr>
          <w:rFonts w:ascii="Geomanist" w:eastAsia="Times New Roman" w:hAnsi="Geomanist" w:cs="Times New Roman"/>
          <w:color w:val="000000"/>
          <w:sz w:val="22"/>
          <w:szCs w:val="22"/>
          <w:lang w:val="es-MX" w:eastAsia="es-ES"/>
        </w:rPr>
      </w:pPr>
    </w:p>
    <w:p w14:paraId="5E4522C6" w14:textId="77777777" w:rsidR="007A4C8C" w:rsidRPr="00A1784D" w:rsidRDefault="003B1C2E" w:rsidP="003B1C2E">
      <w:pPr>
        <w:spacing w:line="276" w:lineRule="auto"/>
        <w:jc w:val="center"/>
        <w:rPr>
          <w:rFonts w:ascii="Geomanist" w:hAnsi="Geomanist"/>
          <w:color w:val="000000"/>
          <w:sz w:val="20"/>
          <w:szCs w:val="20"/>
          <w:lang w:eastAsia="es-ES"/>
        </w:rPr>
      </w:pPr>
      <w:r w:rsidRPr="00D80C04">
        <w:rPr>
          <w:rFonts w:ascii="Geomanist" w:hAnsi="Geomanist"/>
          <w:color w:val="000000"/>
          <w:sz w:val="20"/>
          <w:szCs w:val="20"/>
          <w:lang w:eastAsia="es-ES"/>
        </w:rPr>
        <w:t xml:space="preserve">Layout demográfico para las </w:t>
      </w:r>
      <w:r w:rsidRPr="009F2F78">
        <w:rPr>
          <w:rFonts w:ascii="Geomanist" w:hAnsi="Geomanist"/>
          <w:color w:val="000000"/>
          <w:sz w:val="20"/>
          <w:szCs w:val="20"/>
          <w:lang w:eastAsia="es-ES"/>
        </w:rPr>
        <w:t>personas trabajadoras</w:t>
      </w:r>
      <w:r w:rsidRPr="00D80C04">
        <w:rPr>
          <w:rFonts w:ascii="Geomanist" w:hAnsi="Geomanist"/>
          <w:color w:val="000000"/>
          <w:sz w:val="20"/>
          <w:szCs w:val="20"/>
          <w:lang w:eastAsia="es-ES"/>
        </w:rPr>
        <w:t xml:space="preserve"> con derecho al Convenio 2005 vigentes al 31 de</w:t>
      </w:r>
      <w:r w:rsidRPr="00A1784D">
        <w:rPr>
          <w:rFonts w:ascii="Geomanist" w:hAnsi="Geomanist"/>
          <w:color w:val="000000"/>
          <w:sz w:val="20"/>
          <w:szCs w:val="20"/>
          <w:lang w:eastAsia="es-ES"/>
        </w:rPr>
        <w:t xml:space="preserve"> diciembre de 2024</w:t>
      </w:r>
    </w:p>
    <w:tbl>
      <w:tblPr>
        <w:tblW w:w="5000" w:type="pct"/>
        <w:jc w:val="center"/>
        <w:tblLayout w:type="fixed"/>
        <w:tblCellMar>
          <w:left w:w="70" w:type="dxa"/>
          <w:right w:w="70" w:type="dxa"/>
        </w:tblCellMar>
        <w:tblLook w:val="04A0" w:firstRow="1" w:lastRow="0" w:firstColumn="1" w:lastColumn="0" w:noHBand="0" w:noVBand="1"/>
      </w:tblPr>
      <w:tblGrid>
        <w:gridCol w:w="2955"/>
        <w:gridCol w:w="6449"/>
      </w:tblGrid>
      <w:tr w:rsidR="007A4C8C" w:rsidRPr="00833E2C" w14:paraId="6E7E9E18" w14:textId="77777777" w:rsidTr="00586B34">
        <w:trPr>
          <w:trHeight w:val="300"/>
          <w:tblHeader/>
          <w:jc w:val="center"/>
        </w:trPr>
        <w:tc>
          <w:tcPr>
            <w:tcW w:w="1571" w:type="pct"/>
            <w:tcBorders>
              <w:top w:val="nil"/>
              <w:left w:val="nil"/>
              <w:bottom w:val="nil"/>
              <w:right w:val="nil"/>
            </w:tcBorders>
            <w:shd w:val="clear" w:color="000000" w:fill="074F69"/>
            <w:noWrap/>
            <w:vAlign w:val="center"/>
            <w:hideMark/>
          </w:tcPr>
          <w:p w14:paraId="1D53DF66" w14:textId="77777777" w:rsidR="007A4C8C" w:rsidRPr="00833E2C" w:rsidRDefault="007A4C8C" w:rsidP="00586B34">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3429" w:type="pct"/>
            <w:tcBorders>
              <w:top w:val="nil"/>
              <w:left w:val="nil"/>
              <w:bottom w:val="nil"/>
              <w:right w:val="nil"/>
            </w:tcBorders>
            <w:shd w:val="clear" w:color="auto" w:fill="074F69"/>
            <w:noWrap/>
            <w:vAlign w:val="center"/>
            <w:hideMark/>
          </w:tcPr>
          <w:p w14:paraId="35ADFAE3" w14:textId="77777777" w:rsidR="007A4C8C" w:rsidRPr="00833E2C" w:rsidRDefault="007A4C8C" w:rsidP="00586B34">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7A4C8C" w:rsidRPr="00833E2C" w14:paraId="4F405BB9" w14:textId="77777777" w:rsidTr="00586B34">
        <w:trPr>
          <w:trHeight w:val="227"/>
          <w:jc w:val="center"/>
        </w:trPr>
        <w:tc>
          <w:tcPr>
            <w:tcW w:w="1571" w:type="pct"/>
            <w:tcBorders>
              <w:top w:val="nil"/>
              <w:left w:val="nil"/>
              <w:bottom w:val="nil"/>
              <w:right w:val="nil"/>
            </w:tcBorders>
            <w:noWrap/>
            <w:vAlign w:val="center"/>
          </w:tcPr>
          <w:p w14:paraId="0A83F170" w14:textId="77777777" w:rsidR="007A4C8C" w:rsidRPr="00833E2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w:t>
            </w:r>
          </w:p>
        </w:tc>
        <w:tc>
          <w:tcPr>
            <w:tcW w:w="3429" w:type="pct"/>
            <w:tcBorders>
              <w:top w:val="nil"/>
              <w:left w:val="nil"/>
              <w:bottom w:val="nil"/>
              <w:right w:val="nil"/>
            </w:tcBorders>
            <w:noWrap/>
            <w:vAlign w:val="center"/>
          </w:tcPr>
          <w:p w14:paraId="02D20CC4" w14:textId="77777777" w:rsidR="007A4C8C" w:rsidRPr="00833E2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 de proyección</w:t>
            </w:r>
          </w:p>
        </w:tc>
      </w:tr>
      <w:tr w:rsidR="007A4C8C" w:rsidRPr="00833E2C" w14:paraId="5B588A12" w14:textId="77777777" w:rsidTr="00586B34">
        <w:trPr>
          <w:trHeight w:val="300"/>
          <w:jc w:val="center"/>
        </w:trPr>
        <w:tc>
          <w:tcPr>
            <w:tcW w:w="1571" w:type="pct"/>
            <w:tcBorders>
              <w:top w:val="nil"/>
              <w:left w:val="nil"/>
              <w:bottom w:val="nil"/>
              <w:right w:val="nil"/>
            </w:tcBorders>
            <w:noWrap/>
            <w:vAlign w:val="center"/>
          </w:tcPr>
          <w:p w14:paraId="730B9B9A" w14:textId="77777777" w:rsidR="007A4C8C" w:rsidRDefault="007A4C8C" w:rsidP="00586B34">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PROY_DEM_ACT</w:t>
            </w:r>
          </w:p>
        </w:tc>
        <w:tc>
          <w:tcPr>
            <w:tcW w:w="3429" w:type="pct"/>
            <w:tcBorders>
              <w:top w:val="nil"/>
              <w:left w:val="nil"/>
              <w:bottom w:val="nil"/>
              <w:right w:val="nil"/>
            </w:tcBorders>
            <w:noWrap/>
            <w:vAlign w:val="center"/>
          </w:tcPr>
          <w:p w14:paraId="1F5D5A29"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sobreviviente al final del año.</w:t>
            </w:r>
          </w:p>
        </w:tc>
      </w:tr>
      <w:tr w:rsidR="007A4C8C" w:rsidRPr="00833E2C" w14:paraId="3E1DE6B8" w14:textId="77777777" w:rsidTr="00586B34">
        <w:trPr>
          <w:trHeight w:val="300"/>
          <w:jc w:val="center"/>
        </w:trPr>
        <w:tc>
          <w:tcPr>
            <w:tcW w:w="1571" w:type="pct"/>
            <w:tcBorders>
              <w:top w:val="nil"/>
              <w:left w:val="nil"/>
              <w:bottom w:val="nil"/>
              <w:right w:val="nil"/>
            </w:tcBorders>
            <w:noWrap/>
            <w:vAlign w:val="center"/>
          </w:tcPr>
          <w:p w14:paraId="6EB5B0B3" w14:textId="77777777" w:rsidR="007A4C8C" w:rsidRPr="000668B2" w:rsidRDefault="007A4C8C" w:rsidP="00586B34">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Pr>
                <w:rFonts w:ascii="Geomanist" w:eastAsia="Times New Roman" w:hAnsi="Geomanist" w:cs="Times New Roman"/>
                <w:color w:val="000000"/>
                <w:sz w:val="16"/>
                <w:szCs w:val="16"/>
                <w:lang w:val="en-US" w:eastAsia="es-MX"/>
              </w:rPr>
              <w:t>NVO</w:t>
            </w:r>
            <w:r w:rsidRPr="000668B2">
              <w:rPr>
                <w:rFonts w:ascii="Geomanist" w:eastAsia="Times New Roman" w:hAnsi="Geomanist" w:cs="Times New Roman"/>
                <w:color w:val="000000"/>
                <w:sz w:val="16"/>
                <w:szCs w:val="16"/>
                <w:lang w:val="en-US" w:eastAsia="es-MX"/>
              </w:rPr>
              <w:t>FALL-E</w:t>
            </w:r>
            <w:r>
              <w:rPr>
                <w:rFonts w:ascii="Geomanist" w:eastAsia="Times New Roman" w:hAnsi="Geomanist" w:cs="Times New Roman"/>
                <w:color w:val="000000"/>
                <w:sz w:val="16"/>
                <w:szCs w:val="16"/>
                <w:lang w:val="en-US" w:eastAsia="es-MX"/>
              </w:rPr>
              <w:t>G</w:t>
            </w:r>
          </w:p>
        </w:tc>
        <w:tc>
          <w:tcPr>
            <w:tcW w:w="3429" w:type="pct"/>
            <w:tcBorders>
              <w:top w:val="nil"/>
              <w:left w:val="nil"/>
              <w:bottom w:val="nil"/>
              <w:right w:val="nil"/>
            </w:tcBorders>
            <w:noWrap/>
            <w:vAlign w:val="center"/>
          </w:tcPr>
          <w:p w14:paraId="4B48ACE7"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fallecida a causa de una enfermedad o accidente no laboral a mitad del año.</w:t>
            </w:r>
          </w:p>
        </w:tc>
      </w:tr>
      <w:tr w:rsidR="007A4C8C" w:rsidRPr="00833E2C" w14:paraId="363A0B1C" w14:textId="77777777" w:rsidTr="00586B34">
        <w:trPr>
          <w:trHeight w:val="300"/>
          <w:jc w:val="center"/>
        </w:trPr>
        <w:tc>
          <w:tcPr>
            <w:tcW w:w="1571" w:type="pct"/>
            <w:tcBorders>
              <w:top w:val="nil"/>
              <w:left w:val="nil"/>
              <w:bottom w:val="nil"/>
              <w:right w:val="nil"/>
            </w:tcBorders>
            <w:noWrap/>
            <w:vAlign w:val="center"/>
          </w:tcPr>
          <w:p w14:paraId="1C2901A7" w14:textId="77777777" w:rsidR="007A4C8C" w:rsidRPr="000668B2" w:rsidRDefault="007A4C8C" w:rsidP="00586B34">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Pr>
                <w:rFonts w:ascii="Geomanist" w:eastAsia="Times New Roman" w:hAnsi="Geomanist" w:cs="Times New Roman"/>
                <w:color w:val="000000"/>
                <w:sz w:val="16"/>
                <w:szCs w:val="16"/>
                <w:lang w:val="en-US" w:eastAsia="es-MX"/>
              </w:rPr>
              <w:t>NVOINV</w:t>
            </w:r>
          </w:p>
        </w:tc>
        <w:tc>
          <w:tcPr>
            <w:tcW w:w="3429" w:type="pct"/>
            <w:tcBorders>
              <w:top w:val="nil"/>
              <w:left w:val="nil"/>
              <w:bottom w:val="nil"/>
              <w:right w:val="nil"/>
            </w:tcBorders>
            <w:noWrap/>
            <w:vAlign w:val="center"/>
          </w:tcPr>
          <w:p w14:paraId="6C313137"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que causó baja derivado de invalidez a causa de una enfermedad o accidente no laboral a mitad del año.</w:t>
            </w:r>
          </w:p>
        </w:tc>
      </w:tr>
      <w:tr w:rsidR="007A4C8C" w:rsidRPr="00833E2C" w14:paraId="0309AF40" w14:textId="77777777" w:rsidTr="00586B34">
        <w:trPr>
          <w:trHeight w:val="300"/>
          <w:jc w:val="center"/>
        </w:trPr>
        <w:tc>
          <w:tcPr>
            <w:tcW w:w="1571" w:type="pct"/>
            <w:tcBorders>
              <w:top w:val="nil"/>
              <w:left w:val="nil"/>
              <w:bottom w:val="nil"/>
              <w:right w:val="nil"/>
            </w:tcBorders>
            <w:noWrap/>
            <w:vAlign w:val="center"/>
          </w:tcPr>
          <w:p w14:paraId="6BC8FC06" w14:textId="77777777" w:rsidR="007A4C8C" w:rsidRPr="000668B2" w:rsidRDefault="007A4C8C" w:rsidP="00586B34">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Pr>
                <w:rFonts w:ascii="Geomanist" w:eastAsia="Times New Roman" w:hAnsi="Geomanist" w:cs="Times New Roman"/>
                <w:color w:val="000000"/>
                <w:sz w:val="16"/>
                <w:szCs w:val="16"/>
                <w:lang w:val="en-US" w:eastAsia="es-MX"/>
              </w:rPr>
              <w:t>NVO</w:t>
            </w:r>
            <w:r w:rsidRPr="000668B2">
              <w:rPr>
                <w:rFonts w:ascii="Geomanist" w:eastAsia="Times New Roman" w:hAnsi="Geomanist" w:cs="Times New Roman"/>
                <w:color w:val="000000"/>
                <w:sz w:val="16"/>
                <w:szCs w:val="16"/>
                <w:lang w:val="en-US" w:eastAsia="es-MX"/>
              </w:rPr>
              <w:t>FALL-</w:t>
            </w:r>
            <w:r>
              <w:rPr>
                <w:rFonts w:ascii="Geomanist" w:eastAsia="Times New Roman" w:hAnsi="Geomanist" w:cs="Times New Roman"/>
                <w:color w:val="000000"/>
                <w:sz w:val="16"/>
                <w:szCs w:val="16"/>
                <w:lang w:val="en-US" w:eastAsia="es-MX"/>
              </w:rPr>
              <w:t>RT</w:t>
            </w:r>
          </w:p>
        </w:tc>
        <w:tc>
          <w:tcPr>
            <w:tcW w:w="3429" w:type="pct"/>
            <w:tcBorders>
              <w:top w:val="nil"/>
              <w:left w:val="nil"/>
              <w:bottom w:val="nil"/>
              <w:right w:val="nil"/>
            </w:tcBorders>
            <w:noWrap/>
            <w:vAlign w:val="center"/>
          </w:tcPr>
          <w:p w14:paraId="18795DA1"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fallecida a causa de una enfermedad o accidente laboral a mitad del año.</w:t>
            </w:r>
          </w:p>
        </w:tc>
      </w:tr>
      <w:tr w:rsidR="007A4C8C" w:rsidRPr="00833E2C" w14:paraId="004FCCE8" w14:textId="77777777" w:rsidTr="00586B34">
        <w:trPr>
          <w:trHeight w:val="300"/>
          <w:jc w:val="center"/>
        </w:trPr>
        <w:tc>
          <w:tcPr>
            <w:tcW w:w="1571" w:type="pct"/>
            <w:tcBorders>
              <w:top w:val="nil"/>
              <w:left w:val="nil"/>
              <w:bottom w:val="nil"/>
              <w:right w:val="nil"/>
            </w:tcBorders>
            <w:noWrap/>
            <w:vAlign w:val="center"/>
          </w:tcPr>
          <w:p w14:paraId="2594E1D9" w14:textId="77777777" w:rsidR="007A4C8C" w:rsidRPr="000668B2" w:rsidRDefault="007A4C8C" w:rsidP="00586B34">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Pr>
                <w:rFonts w:ascii="Geomanist" w:eastAsia="Times New Roman" w:hAnsi="Geomanist" w:cs="Times New Roman"/>
                <w:color w:val="000000"/>
                <w:sz w:val="16"/>
                <w:szCs w:val="16"/>
                <w:lang w:val="en-US" w:eastAsia="es-MX"/>
              </w:rPr>
              <w:t>NVOINC</w:t>
            </w:r>
          </w:p>
        </w:tc>
        <w:tc>
          <w:tcPr>
            <w:tcW w:w="3429" w:type="pct"/>
            <w:tcBorders>
              <w:top w:val="nil"/>
              <w:left w:val="nil"/>
              <w:bottom w:val="nil"/>
              <w:right w:val="nil"/>
            </w:tcBorders>
            <w:noWrap/>
            <w:vAlign w:val="center"/>
          </w:tcPr>
          <w:p w14:paraId="5BA91321"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que causó baja derivado de una incapacidad a causa de una enfermedad o accidente laboral a mitad del año.</w:t>
            </w:r>
          </w:p>
        </w:tc>
      </w:tr>
      <w:tr w:rsidR="007A4C8C" w:rsidRPr="00833E2C" w14:paraId="6BEA6EAB" w14:textId="77777777" w:rsidTr="00586B34">
        <w:trPr>
          <w:trHeight w:val="300"/>
          <w:jc w:val="center"/>
        </w:trPr>
        <w:tc>
          <w:tcPr>
            <w:tcW w:w="1571" w:type="pct"/>
            <w:tcBorders>
              <w:top w:val="nil"/>
              <w:left w:val="nil"/>
              <w:bottom w:val="nil"/>
              <w:right w:val="nil"/>
            </w:tcBorders>
            <w:noWrap/>
            <w:vAlign w:val="center"/>
          </w:tcPr>
          <w:p w14:paraId="107493AF" w14:textId="77777777" w:rsidR="007A4C8C" w:rsidRPr="000668B2" w:rsidRDefault="007A4C8C" w:rsidP="00586B34">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Pr>
                <w:rFonts w:ascii="Geomanist" w:eastAsia="Times New Roman" w:hAnsi="Geomanist" w:cs="Times New Roman"/>
                <w:color w:val="000000"/>
                <w:sz w:val="16"/>
                <w:szCs w:val="16"/>
                <w:lang w:val="en-US" w:eastAsia="es-MX"/>
              </w:rPr>
              <w:t>NVOJVC</w:t>
            </w:r>
          </w:p>
        </w:tc>
        <w:tc>
          <w:tcPr>
            <w:tcW w:w="3429" w:type="pct"/>
            <w:tcBorders>
              <w:top w:val="nil"/>
              <w:left w:val="nil"/>
              <w:bottom w:val="nil"/>
              <w:right w:val="nil"/>
            </w:tcBorders>
            <w:noWrap/>
            <w:vAlign w:val="center"/>
          </w:tcPr>
          <w:p w14:paraId="63526B47"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que causó baja derivado de una jubilación por años de servicio, cesantía en edad avanzada o vejez a mitad del año.</w:t>
            </w:r>
          </w:p>
        </w:tc>
      </w:tr>
      <w:tr w:rsidR="007A4C8C" w:rsidRPr="00833E2C" w14:paraId="113BA20E" w14:textId="77777777" w:rsidTr="00586B34">
        <w:trPr>
          <w:trHeight w:val="300"/>
          <w:jc w:val="center"/>
        </w:trPr>
        <w:tc>
          <w:tcPr>
            <w:tcW w:w="1571" w:type="pct"/>
            <w:tcBorders>
              <w:top w:val="nil"/>
              <w:left w:val="nil"/>
              <w:bottom w:val="nil"/>
              <w:right w:val="nil"/>
            </w:tcBorders>
            <w:noWrap/>
            <w:vAlign w:val="center"/>
          </w:tcPr>
          <w:p w14:paraId="1BA48D69" w14:textId="77777777" w:rsidR="007A4C8C" w:rsidRPr="000668B2" w:rsidRDefault="007A4C8C" w:rsidP="00586B34">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Pr>
                <w:rFonts w:ascii="Geomanist" w:eastAsia="Times New Roman" w:hAnsi="Geomanist" w:cs="Times New Roman"/>
                <w:color w:val="000000"/>
                <w:sz w:val="16"/>
                <w:szCs w:val="16"/>
                <w:lang w:val="en-US" w:eastAsia="es-MX"/>
              </w:rPr>
              <w:t>REN</w:t>
            </w:r>
          </w:p>
        </w:tc>
        <w:tc>
          <w:tcPr>
            <w:tcW w:w="3429" w:type="pct"/>
            <w:tcBorders>
              <w:top w:val="nil"/>
              <w:left w:val="nil"/>
              <w:bottom w:val="nil"/>
              <w:right w:val="nil"/>
            </w:tcBorders>
            <w:noWrap/>
            <w:vAlign w:val="center"/>
          </w:tcPr>
          <w:p w14:paraId="12D1AF38"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que causó baja por renuncia a mitad del año.</w:t>
            </w:r>
          </w:p>
        </w:tc>
      </w:tr>
      <w:tr w:rsidR="007A4C8C" w:rsidRPr="00833E2C" w14:paraId="6B00F9FA" w14:textId="77777777" w:rsidTr="00586B34">
        <w:trPr>
          <w:trHeight w:val="300"/>
          <w:jc w:val="center"/>
        </w:trPr>
        <w:tc>
          <w:tcPr>
            <w:tcW w:w="1571" w:type="pct"/>
            <w:tcBorders>
              <w:top w:val="nil"/>
              <w:left w:val="nil"/>
              <w:bottom w:val="nil"/>
              <w:right w:val="nil"/>
            </w:tcBorders>
            <w:noWrap/>
            <w:vAlign w:val="center"/>
          </w:tcPr>
          <w:p w14:paraId="37C4BB18" w14:textId="77777777" w:rsidR="007A4C8C" w:rsidRPr="000668B2" w:rsidRDefault="007A4C8C" w:rsidP="00586B34">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Pr>
                <w:rFonts w:ascii="Geomanist" w:eastAsia="Times New Roman" w:hAnsi="Geomanist" w:cs="Times New Roman"/>
                <w:color w:val="000000"/>
                <w:sz w:val="16"/>
                <w:szCs w:val="16"/>
                <w:lang w:val="en-US" w:eastAsia="es-MX"/>
              </w:rPr>
              <w:t>DESPJUST</w:t>
            </w:r>
          </w:p>
        </w:tc>
        <w:tc>
          <w:tcPr>
            <w:tcW w:w="3429" w:type="pct"/>
            <w:tcBorders>
              <w:top w:val="nil"/>
              <w:left w:val="nil"/>
              <w:bottom w:val="nil"/>
              <w:right w:val="nil"/>
            </w:tcBorders>
            <w:noWrap/>
            <w:vAlign w:val="center"/>
          </w:tcPr>
          <w:p w14:paraId="114A508D"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que causó baja por despido justificado a mitad del año.</w:t>
            </w:r>
          </w:p>
        </w:tc>
      </w:tr>
      <w:tr w:rsidR="007A4C8C" w:rsidRPr="00833E2C" w14:paraId="2C15446D" w14:textId="77777777" w:rsidTr="00586B34">
        <w:trPr>
          <w:trHeight w:val="300"/>
          <w:jc w:val="center"/>
        </w:trPr>
        <w:tc>
          <w:tcPr>
            <w:tcW w:w="1571" w:type="pct"/>
            <w:tcBorders>
              <w:top w:val="nil"/>
              <w:left w:val="nil"/>
              <w:bottom w:val="nil"/>
              <w:right w:val="nil"/>
            </w:tcBorders>
            <w:noWrap/>
            <w:vAlign w:val="center"/>
          </w:tcPr>
          <w:p w14:paraId="1F82D3F9" w14:textId="77777777" w:rsidR="007A4C8C" w:rsidRPr="000668B2" w:rsidRDefault="007A4C8C" w:rsidP="00586B34">
            <w:pPr>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PROY_DEM_ACT_</w:t>
            </w:r>
            <w:r>
              <w:rPr>
                <w:rFonts w:ascii="Geomanist" w:eastAsia="Times New Roman" w:hAnsi="Geomanist" w:cs="Times New Roman"/>
                <w:color w:val="000000"/>
                <w:sz w:val="16"/>
                <w:szCs w:val="16"/>
                <w:lang w:val="en-US" w:eastAsia="es-MX"/>
              </w:rPr>
              <w:t>DESPINJUST</w:t>
            </w:r>
          </w:p>
        </w:tc>
        <w:tc>
          <w:tcPr>
            <w:tcW w:w="3429" w:type="pct"/>
            <w:tcBorders>
              <w:top w:val="nil"/>
              <w:left w:val="nil"/>
              <w:bottom w:val="nil"/>
              <w:right w:val="nil"/>
            </w:tcBorders>
            <w:noWrap/>
            <w:vAlign w:val="center"/>
          </w:tcPr>
          <w:p w14:paraId="790ABD83"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que causó baja por despido injustificado a mitad del año.</w:t>
            </w:r>
          </w:p>
        </w:tc>
      </w:tr>
      <w:tr w:rsidR="007A4C8C" w:rsidRPr="00833E2C" w14:paraId="428D7C1D" w14:textId="77777777" w:rsidTr="00586B34">
        <w:trPr>
          <w:trHeight w:val="300"/>
          <w:jc w:val="center"/>
        </w:trPr>
        <w:tc>
          <w:tcPr>
            <w:tcW w:w="1571" w:type="pct"/>
            <w:tcBorders>
              <w:top w:val="nil"/>
              <w:left w:val="nil"/>
              <w:bottom w:val="nil"/>
              <w:right w:val="nil"/>
            </w:tcBorders>
            <w:noWrap/>
            <w:vAlign w:val="center"/>
          </w:tcPr>
          <w:p w14:paraId="46EECA8F" w14:textId="77777777" w:rsidR="007A4C8C" w:rsidRPr="000668B2" w:rsidRDefault="007A4C8C" w:rsidP="00586B34">
            <w:pPr>
              <w:rPr>
                <w:rFonts w:ascii="Geomanist" w:eastAsia="Times New Roman" w:hAnsi="Geomanist" w:cs="Times New Roman"/>
                <w:color w:val="000000"/>
                <w:sz w:val="16"/>
                <w:szCs w:val="16"/>
                <w:lang w:val="en-US" w:eastAsia="es-MX"/>
              </w:rPr>
            </w:pPr>
            <w:r>
              <w:rPr>
                <w:rFonts w:ascii="Geomanist" w:eastAsia="Times New Roman" w:hAnsi="Geomanist" w:cs="Times New Roman"/>
                <w:color w:val="000000"/>
                <w:sz w:val="16"/>
                <w:szCs w:val="16"/>
                <w:lang w:val="es-MX" w:eastAsia="es-MX"/>
              </w:rPr>
              <w:t>PROY_DEM_ACT_TOTAL</w:t>
            </w:r>
          </w:p>
        </w:tc>
        <w:tc>
          <w:tcPr>
            <w:tcW w:w="3429" w:type="pct"/>
            <w:tcBorders>
              <w:top w:val="nil"/>
              <w:left w:val="nil"/>
              <w:bottom w:val="nil"/>
              <w:right w:val="nil"/>
            </w:tcBorders>
            <w:noWrap/>
            <w:vAlign w:val="center"/>
          </w:tcPr>
          <w:p w14:paraId="51DDBC4B"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 trabajadora en activo que salen de la actividad laboral en el año.</w:t>
            </w:r>
          </w:p>
        </w:tc>
      </w:tr>
      <w:tr w:rsidR="007A4C8C" w:rsidRPr="00833E2C" w14:paraId="3446BEA1" w14:textId="77777777" w:rsidTr="00586B34">
        <w:trPr>
          <w:trHeight w:val="300"/>
          <w:jc w:val="center"/>
        </w:trPr>
        <w:tc>
          <w:tcPr>
            <w:tcW w:w="5000" w:type="pct"/>
            <w:gridSpan w:val="2"/>
            <w:tcBorders>
              <w:top w:val="nil"/>
              <w:left w:val="nil"/>
              <w:bottom w:val="nil"/>
              <w:right w:val="nil"/>
            </w:tcBorders>
            <w:shd w:val="clear" w:color="000000" w:fill="D0D0D0"/>
            <w:vAlign w:val="center"/>
            <w:hideMark/>
          </w:tcPr>
          <w:p w14:paraId="48DF2978" w14:textId="77777777" w:rsidR="007A4C8C" w:rsidRPr="00833E2C" w:rsidRDefault="007A4C8C" w:rsidP="00586B34">
            <w:pPr>
              <w:jc w:val="center"/>
              <w:rPr>
                <w:rFonts w:ascii="Geomanist" w:eastAsia="Times New Roman" w:hAnsi="Geomanist" w:cs="Times New Roman"/>
                <w:b/>
                <w:bCs/>
                <w:color w:val="000000"/>
                <w:sz w:val="16"/>
                <w:szCs w:val="16"/>
                <w:lang w:val="es-MX" w:eastAsia="es-MX"/>
              </w:rPr>
            </w:pPr>
            <w:r w:rsidRPr="00DC2462">
              <w:rPr>
                <w:rFonts w:ascii="Geomanist" w:eastAsia="Times New Roman" w:hAnsi="Geomanist" w:cs="Times New Roman"/>
                <w:b/>
                <w:bCs/>
                <w:color w:val="000000"/>
                <w:sz w:val="16"/>
                <w:szCs w:val="16"/>
                <w:lang w:val="es-MX" w:eastAsia="es-MX"/>
              </w:rPr>
              <w:t>PROYECCIÓN DE LA FUTURA POBLACIÓN PENSIONADA PROVENIENTE DE LOS TRABAJADORES EN ACTIVO AL AÑO DE VALUACIÓN</w:t>
            </w:r>
          </w:p>
        </w:tc>
      </w:tr>
      <w:tr w:rsidR="007A4C8C" w:rsidRPr="00833E2C" w14:paraId="33642320" w14:textId="77777777" w:rsidTr="00586B34">
        <w:trPr>
          <w:trHeight w:val="300"/>
          <w:jc w:val="center"/>
        </w:trPr>
        <w:tc>
          <w:tcPr>
            <w:tcW w:w="1571" w:type="pct"/>
            <w:tcBorders>
              <w:top w:val="nil"/>
              <w:left w:val="nil"/>
              <w:bottom w:val="nil"/>
              <w:right w:val="nil"/>
            </w:tcBorders>
            <w:noWrap/>
            <w:vAlign w:val="center"/>
          </w:tcPr>
          <w:p w14:paraId="190BFEC2" w14:textId="77777777" w:rsidR="007A4C8C" w:rsidRPr="00DB0393" w:rsidRDefault="007A4C8C" w:rsidP="00586B34">
            <w:pPr>
              <w:jc w:val="both"/>
              <w:rPr>
                <w:rFonts w:ascii="Geomanist" w:eastAsia="Times New Roman" w:hAnsi="Geomanist" w:cs="Times New Roman"/>
                <w:color w:val="000000"/>
                <w:sz w:val="16"/>
                <w:szCs w:val="16"/>
                <w:lang w:val="en-US" w:eastAsia="es-MX"/>
              </w:rPr>
            </w:pPr>
            <w:r w:rsidRPr="00DB0393">
              <w:rPr>
                <w:rFonts w:ascii="Geomanist" w:eastAsia="Times New Roman" w:hAnsi="Geomanist" w:cs="Times New Roman"/>
                <w:color w:val="000000"/>
                <w:sz w:val="16"/>
                <w:szCs w:val="16"/>
                <w:lang w:val="en-US" w:eastAsia="es-MX"/>
              </w:rPr>
              <w:t>PROY_DEM_ACT_NVOTIT_SOB</w:t>
            </w:r>
          </w:p>
        </w:tc>
        <w:tc>
          <w:tcPr>
            <w:tcW w:w="3429" w:type="pct"/>
            <w:tcBorders>
              <w:top w:val="nil"/>
              <w:left w:val="nil"/>
              <w:bottom w:val="nil"/>
              <w:right w:val="nil"/>
            </w:tcBorders>
            <w:noWrap/>
            <w:vAlign w:val="center"/>
          </w:tcPr>
          <w:p w14:paraId="7C390AE6" w14:textId="77777777" w:rsidR="007A4C8C" w:rsidRPr="00833E2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nuevas personas jubiladas o pensionadas que entraron a mitad del año y que permanecen con vida al final de cada año de proyección.</w:t>
            </w:r>
          </w:p>
        </w:tc>
      </w:tr>
      <w:tr w:rsidR="007A4C8C" w:rsidRPr="00833E2C" w14:paraId="7A6A75BB" w14:textId="77777777" w:rsidTr="00586B34">
        <w:trPr>
          <w:trHeight w:val="300"/>
          <w:jc w:val="center"/>
        </w:trPr>
        <w:tc>
          <w:tcPr>
            <w:tcW w:w="1571" w:type="pct"/>
            <w:tcBorders>
              <w:top w:val="nil"/>
              <w:left w:val="nil"/>
              <w:bottom w:val="nil"/>
              <w:right w:val="nil"/>
            </w:tcBorders>
            <w:noWrap/>
            <w:vAlign w:val="center"/>
          </w:tcPr>
          <w:p w14:paraId="23A448FC" w14:textId="77777777" w:rsidR="007A4C8C" w:rsidRPr="00A9080F" w:rsidRDefault="007A4C8C" w:rsidP="00586B34">
            <w:pPr>
              <w:jc w:val="both"/>
              <w:rPr>
                <w:rFonts w:ascii="Geomanist" w:eastAsia="Times New Roman" w:hAnsi="Geomanist" w:cs="Times New Roman"/>
                <w:color w:val="000000"/>
                <w:sz w:val="16"/>
                <w:szCs w:val="16"/>
                <w:lang w:val="en-US" w:eastAsia="es-MX"/>
              </w:rPr>
            </w:pPr>
            <w:r w:rsidRPr="00A9080F">
              <w:rPr>
                <w:rFonts w:ascii="Geomanist" w:eastAsia="Times New Roman" w:hAnsi="Geomanist" w:cs="Times New Roman"/>
                <w:color w:val="000000"/>
                <w:sz w:val="16"/>
                <w:szCs w:val="16"/>
                <w:lang w:val="en-US" w:eastAsia="es-MX"/>
              </w:rPr>
              <w:t>PROY_DEM_ACT_NVO</w:t>
            </w:r>
            <w:r>
              <w:rPr>
                <w:rFonts w:ascii="Geomanist" w:eastAsia="Times New Roman" w:hAnsi="Geomanist" w:cs="Times New Roman"/>
                <w:color w:val="000000"/>
                <w:sz w:val="16"/>
                <w:szCs w:val="16"/>
                <w:lang w:val="en-US" w:eastAsia="es-MX"/>
              </w:rPr>
              <w:t>TIT</w:t>
            </w:r>
            <w:r w:rsidRPr="00A9080F">
              <w:rPr>
                <w:rFonts w:ascii="Geomanist" w:eastAsia="Times New Roman" w:hAnsi="Geomanist" w:cs="Times New Roman"/>
                <w:color w:val="000000"/>
                <w:sz w:val="16"/>
                <w:szCs w:val="16"/>
                <w:lang w:val="en-US" w:eastAsia="es-MX"/>
              </w:rPr>
              <w:t>_F</w:t>
            </w:r>
            <w:r>
              <w:rPr>
                <w:rFonts w:ascii="Geomanist" w:eastAsia="Times New Roman" w:hAnsi="Geomanist" w:cs="Times New Roman"/>
                <w:color w:val="000000"/>
                <w:sz w:val="16"/>
                <w:szCs w:val="16"/>
                <w:lang w:val="en-US" w:eastAsia="es-MX"/>
              </w:rPr>
              <w:t>ALL</w:t>
            </w:r>
          </w:p>
        </w:tc>
        <w:tc>
          <w:tcPr>
            <w:tcW w:w="3429" w:type="pct"/>
            <w:tcBorders>
              <w:top w:val="nil"/>
              <w:left w:val="nil"/>
              <w:bottom w:val="nil"/>
              <w:right w:val="nil"/>
            </w:tcBorders>
            <w:noWrap/>
            <w:vAlign w:val="center"/>
          </w:tcPr>
          <w:p w14:paraId="7090B486"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nuevas personas jubiladas o pensionadas que entraron a mitad del año y que fallecen al final de cada año de proyección.</w:t>
            </w:r>
          </w:p>
        </w:tc>
      </w:tr>
      <w:tr w:rsidR="007A4C8C" w:rsidRPr="00833E2C" w14:paraId="06BC4943" w14:textId="77777777" w:rsidTr="00586B34">
        <w:trPr>
          <w:trHeight w:val="300"/>
          <w:jc w:val="center"/>
        </w:trPr>
        <w:tc>
          <w:tcPr>
            <w:tcW w:w="1571" w:type="pct"/>
            <w:tcBorders>
              <w:top w:val="nil"/>
              <w:left w:val="nil"/>
              <w:bottom w:val="nil"/>
              <w:right w:val="nil"/>
            </w:tcBorders>
            <w:noWrap/>
            <w:vAlign w:val="center"/>
          </w:tcPr>
          <w:p w14:paraId="61338D47" w14:textId="77777777" w:rsidR="007A4C8C" w:rsidRDefault="007A4C8C" w:rsidP="00586B34">
            <w:pPr>
              <w:jc w:val="both"/>
              <w:rPr>
                <w:rFonts w:ascii="Geomanist" w:eastAsia="Times New Roman" w:hAnsi="Geomanist" w:cs="Times New Roman"/>
                <w:color w:val="000000"/>
                <w:sz w:val="16"/>
                <w:szCs w:val="16"/>
                <w:lang w:val="es-MX"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PENTIT_SOB</w:t>
            </w:r>
          </w:p>
        </w:tc>
        <w:tc>
          <w:tcPr>
            <w:tcW w:w="3429" w:type="pct"/>
            <w:tcBorders>
              <w:top w:val="nil"/>
              <w:left w:val="nil"/>
              <w:bottom w:val="nil"/>
              <w:right w:val="nil"/>
            </w:tcBorders>
            <w:noWrap/>
            <w:vAlign w:val="center"/>
          </w:tcPr>
          <w:p w14:paraId="11BFD0DC"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personas jubiladas o pensionadas vigentes al final del año inmediato anterior y que sobreviven al final del año de proyección.</w:t>
            </w:r>
          </w:p>
        </w:tc>
      </w:tr>
      <w:tr w:rsidR="007A4C8C" w:rsidRPr="00833E2C" w14:paraId="257A0A1C" w14:textId="77777777" w:rsidTr="00586B34">
        <w:trPr>
          <w:trHeight w:val="300"/>
          <w:jc w:val="center"/>
        </w:trPr>
        <w:tc>
          <w:tcPr>
            <w:tcW w:w="1571" w:type="pct"/>
            <w:tcBorders>
              <w:top w:val="nil"/>
              <w:left w:val="nil"/>
              <w:bottom w:val="nil"/>
              <w:right w:val="nil"/>
            </w:tcBorders>
            <w:noWrap/>
            <w:vAlign w:val="center"/>
          </w:tcPr>
          <w:p w14:paraId="005351CE" w14:textId="77777777" w:rsidR="007A4C8C" w:rsidRDefault="007A4C8C" w:rsidP="00586B34">
            <w:pPr>
              <w:jc w:val="both"/>
              <w:rPr>
                <w:rFonts w:ascii="Geomanist" w:eastAsia="Times New Roman" w:hAnsi="Geomanist" w:cs="Times New Roman"/>
                <w:color w:val="000000"/>
                <w:sz w:val="16"/>
                <w:szCs w:val="16"/>
                <w:lang w:val="es-MX"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PENTIT_FALL</w:t>
            </w:r>
          </w:p>
        </w:tc>
        <w:tc>
          <w:tcPr>
            <w:tcW w:w="3429" w:type="pct"/>
            <w:tcBorders>
              <w:top w:val="nil"/>
              <w:left w:val="nil"/>
              <w:bottom w:val="nil"/>
              <w:right w:val="nil"/>
            </w:tcBorders>
            <w:noWrap/>
            <w:vAlign w:val="center"/>
          </w:tcPr>
          <w:p w14:paraId="177603BC"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personas jubiladas o pensionadas vigentes al final del año inmediato anterior y que fallecen durante el año de proyección.</w:t>
            </w:r>
          </w:p>
        </w:tc>
      </w:tr>
      <w:tr w:rsidR="007A4C8C" w:rsidRPr="00833E2C" w14:paraId="73B31A48" w14:textId="77777777" w:rsidTr="00586B34">
        <w:trPr>
          <w:trHeight w:val="300"/>
          <w:jc w:val="center"/>
        </w:trPr>
        <w:tc>
          <w:tcPr>
            <w:tcW w:w="1571" w:type="pct"/>
            <w:tcBorders>
              <w:top w:val="nil"/>
              <w:left w:val="nil"/>
              <w:bottom w:val="nil"/>
              <w:right w:val="nil"/>
            </w:tcBorders>
            <w:noWrap/>
            <w:vAlign w:val="center"/>
          </w:tcPr>
          <w:p w14:paraId="55E2889A" w14:textId="77777777" w:rsidR="007A4C8C" w:rsidRPr="00F87EB5" w:rsidRDefault="007A4C8C" w:rsidP="00586B34">
            <w:pPr>
              <w:jc w:val="both"/>
              <w:rPr>
                <w:rFonts w:ascii="Geomanist" w:eastAsia="Times New Roman" w:hAnsi="Geomanist" w:cs="Times New Roman"/>
                <w:color w:val="000000"/>
                <w:sz w:val="16"/>
                <w:szCs w:val="16"/>
                <w:lang w:val="pt-PT" w:eastAsia="es-MX"/>
              </w:rPr>
            </w:pPr>
            <w:r w:rsidRPr="00F87EB5">
              <w:rPr>
                <w:rFonts w:ascii="Geomanist" w:eastAsia="Times New Roman" w:hAnsi="Geomanist" w:cs="Times New Roman"/>
                <w:color w:val="000000"/>
                <w:sz w:val="16"/>
                <w:szCs w:val="16"/>
                <w:lang w:val="pt-PT" w:eastAsia="es-MX"/>
              </w:rPr>
              <w:t>PROY_DEM_PEN</w:t>
            </w:r>
            <w:r>
              <w:rPr>
                <w:rFonts w:ascii="Geomanist" w:eastAsia="Times New Roman" w:hAnsi="Geomanist" w:cs="Times New Roman"/>
                <w:color w:val="000000"/>
                <w:sz w:val="16"/>
                <w:szCs w:val="16"/>
                <w:lang w:val="pt-PT" w:eastAsia="es-MX"/>
              </w:rPr>
              <w:t>TIT</w:t>
            </w:r>
            <w:r w:rsidRPr="00F87EB5">
              <w:rPr>
                <w:rFonts w:ascii="Geomanist" w:eastAsia="Times New Roman" w:hAnsi="Geomanist" w:cs="Times New Roman"/>
                <w:color w:val="000000"/>
                <w:sz w:val="16"/>
                <w:szCs w:val="16"/>
                <w:lang w:val="pt-PT" w:eastAsia="es-MX"/>
              </w:rPr>
              <w:t>_TOT_SOB</w:t>
            </w:r>
            <w:r w:rsidRPr="00F87EB5">
              <w:rPr>
                <w:rFonts w:ascii="Geomanist" w:eastAsia="Times New Roman" w:hAnsi="Geomanist" w:cs="Times New Roman"/>
                <w:color w:val="000000"/>
                <w:sz w:val="16"/>
                <w:szCs w:val="16"/>
                <w:vertAlign w:val="superscript"/>
                <w:lang w:val="pt-PT" w:eastAsia="es-MX"/>
              </w:rPr>
              <w:t>1/</w:t>
            </w:r>
          </w:p>
        </w:tc>
        <w:tc>
          <w:tcPr>
            <w:tcW w:w="3429" w:type="pct"/>
            <w:tcBorders>
              <w:top w:val="nil"/>
              <w:left w:val="nil"/>
              <w:bottom w:val="nil"/>
              <w:right w:val="nil"/>
            </w:tcBorders>
            <w:noWrap/>
            <w:vAlign w:val="center"/>
          </w:tcPr>
          <w:p w14:paraId="6E9F6358"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personas jubiladas o pensionadas sobrevivientes al final de cada año de proyección.</w:t>
            </w:r>
          </w:p>
        </w:tc>
      </w:tr>
      <w:tr w:rsidR="007A4C8C" w:rsidRPr="00833E2C" w14:paraId="1F8EC659" w14:textId="77777777" w:rsidTr="00586B34">
        <w:trPr>
          <w:trHeight w:val="300"/>
          <w:jc w:val="center"/>
        </w:trPr>
        <w:tc>
          <w:tcPr>
            <w:tcW w:w="1571" w:type="pct"/>
            <w:tcBorders>
              <w:top w:val="nil"/>
              <w:left w:val="nil"/>
              <w:bottom w:val="nil"/>
              <w:right w:val="nil"/>
            </w:tcBorders>
            <w:noWrap/>
            <w:vAlign w:val="center"/>
          </w:tcPr>
          <w:p w14:paraId="39042AFA" w14:textId="77777777" w:rsidR="007A4C8C" w:rsidRPr="000668B2"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PENTIT_TOT_FALL</w:t>
            </w:r>
            <w:r w:rsidRPr="00F367D5">
              <w:rPr>
                <w:rFonts w:ascii="Geomanist" w:eastAsia="Times New Roman" w:hAnsi="Geomanist" w:cs="Times New Roman"/>
                <w:color w:val="000000"/>
                <w:sz w:val="16"/>
                <w:szCs w:val="16"/>
                <w:vertAlign w:val="superscript"/>
                <w:lang w:val="en-US" w:eastAsia="es-MX"/>
              </w:rPr>
              <w:t>2/</w:t>
            </w:r>
          </w:p>
        </w:tc>
        <w:tc>
          <w:tcPr>
            <w:tcW w:w="3429" w:type="pct"/>
            <w:tcBorders>
              <w:top w:val="nil"/>
              <w:left w:val="nil"/>
              <w:bottom w:val="nil"/>
              <w:right w:val="nil"/>
            </w:tcBorders>
            <w:noWrap/>
            <w:vAlign w:val="center"/>
          </w:tcPr>
          <w:p w14:paraId="6FF1852B"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personas jubiladas o pensionadas fallecidas al final de cada año de proyección.</w:t>
            </w:r>
          </w:p>
        </w:tc>
      </w:tr>
      <w:tr w:rsidR="007A4C8C" w:rsidRPr="00833E2C" w14:paraId="6BA46F08" w14:textId="77777777" w:rsidTr="00586B34">
        <w:trPr>
          <w:trHeight w:val="300"/>
          <w:jc w:val="center"/>
        </w:trPr>
        <w:tc>
          <w:tcPr>
            <w:tcW w:w="1571" w:type="pct"/>
            <w:tcBorders>
              <w:top w:val="nil"/>
              <w:left w:val="nil"/>
              <w:bottom w:val="nil"/>
              <w:right w:val="nil"/>
            </w:tcBorders>
            <w:noWrap/>
            <w:vAlign w:val="center"/>
          </w:tcPr>
          <w:p w14:paraId="435C0465" w14:textId="77777777" w:rsidR="007A4C8C" w:rsidRPr="000668B2"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lastRenderedPageBreak/>
              <w:t>PROY_DEM_</w:t>
            </w:r>
            <w:r>
              <w:rPr>
                <w:rFonts w:ascii="Geomanist" w:eastAsia="Times New Roman" w:hAnsi="Geomanist" w:cs="Times New Roman"/>
                <w:color w:val="000000"/>
                <w:sz w:val="16"/>
                <w:szCs w:val="16"/>
                <w:lang w:val="en-US" w:eastAsia="es-MX"/>
              </w:rPr>
              <w:t>NVOBENEF_SOB</w:t>
            </w:r>
          </w:p>
        </w:tc>
        <w:tc>
          <w:tcPr>
            <w:tcW w:w="3429" w:type="pct"/>
            <w:tcBorders>
              <w:top w:val="nil"/>
              <w:left w:val="nil"/>
              <w:bottom w:val="nil"/>
              <w:right w:val="nil"/>
            </w:tcBorders>
            <w:noWrap/>
            <w:vAlign w:val="center"/>
          </w:tcPr>
          <w:p w14:paraId="3C217C25"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jubilada o pensionada, generadas a mitad del año de proyección y que permanecen con vida al final del mismo año.</w:t>
            </w:r>
          </w:p>
        </w:tc>
      </w:tr>
      <w:tr w:rsidR="007A4C8C" w:rsidRPr="00833E2C" w14:paraId="444A4BEC" w14:textId="77777777" w:rsidTr="00586B34">
        <w:trPr>
          <w:trHeight w:val="300"/>
          <w:jc w:val="center"/>
        </w:trPr>
        <w:tc>
          <w:tcPr>
            <w:tcW w:w="1571" w:type="pct"/>
            <w:tcBorders>
              <w:top w:val="nil"/>
              <w:left w:val="nil"/>
              <w:bottom w:val="nil"/>
              <w:right w:val="nil"/>
            </w:tcBorders>
            <w:noWrap/>
            <w:vAlign w:val="center"/>
          </w:tcPr>
          <w:p w14:paraId="1E446CB6" w14:textId="77777777" w:rsidR="007A4C8C" w:rsidRPr="000668B2"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NVOBENEF_FALL</w:t>
            </w:r>
          </w:p>
        </w:tc>
        <w:tc>
          <w:tcPr>
            <w:tcW w:w="3429" w:type="pct"/>
            <w:tcBorders>
              <w:top w:val="nil"/>
              <w:left w:val="nil"/>
              <w:bottom w:val="nil"/>
              <w:right w:val="nil"/>
            </w:tcBorders>
            <w:noWrap/>
            <w:vAlign w:val="center"/>
          </w:tcPr>
          <w:p w14:paraId="420B3DAF"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jubilada o pensionada, generadas a mitad del año de proyección y que fallecieron durante el mismo año.</w:t>
            </w:r>
          </w:p>
        </w:tc>
      </w:tr>
      <w:tr w:rsidR="007A4C8C" w:rsidRPr="00833E2C" w14:paraId="18E613A5" w14:textId="77777777" w:rsidTr="00586B34">
        <w:trPr>
          <w:trHeight w:val="300"/>
          <w:jc w:val="center"/>
        </w:trPr>
        <w:tc>
          <w:tcPr>
            <w:tcW w:w="1571" w:type="pct"/>
            <w:tcBorders>
              <w:top w:val="nil"/>
              <w:left w:val="nil"/>
              <w:right w:val="nil"/>
            </w:tcBorders>
            <w:noWrap/>
            <w:vAlign w:val="center"/>
          </w:tcPr>
          <w:p w14:paraId="714F8568" w14:textId="77777777" w:rsidR="007A4C8C" w:rsidRDefault="007A4C8C" w:rsidP="00586B34">
            <w:pPr>
              <w:jc w:val="both"/>
              <w:rPr>
                <w:rFonts w:ascii="Geomanist" w:eastAsia="Times New Roman" w:hAnsi="Geomanist" w:cs="Times New Roman"/>
                <w:color w:val="000000"/>
                <w:sz w:val="16"/>
                <w:szCs w:val="16"/>
                <w:lang w:val="es-MX"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BENEF_SOB</w:t>
            </w:r>
          </w:p>
        </w:tc>
        <w:tc>
          <w:tcPr>
            <w:tcW w:w="3429" w:type="pct"/>
            <w:tcBorders>
              <w:top w:val="nil"/>
              <w:left w:val="nil"/>
              <w:right w:val="nil"/>
            </w:tcBorders>
            <w:noWrap/>
            <w:vAlign w:val="center"/>
          </w:tcPr>
          <w:p w14:paraId="12BDDD79"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jubilada o pensionada, vigentes al final del año inmediato anterior y que sobreviven al final del año de proyección.</w:t>
            </w:r>
          </w:p>
        </w:tc>
      </w:tr>
      <w:tr w:rsidR="007A4C8C" w:rsidRPr="00833E2C" w14:paraId="09026E93" w14:textId="77777777" w:rsidTr="00586B34">
        <w:trPr>
          <w:trHeight w:val="300"/>
          <w:jc w:val="center"/>
        </w:trPr>
        <w:tc>
          <w:tcPr>
            <w:tcW w:w="1571" w:type="pct"/>
            <w:tcBorders>
              <w:top w:val="nil"/>
              <w:left w:val="nil"/>
              <w:right w:val="nil"/>
            </w:tcBorders>
            <w:noWrap/>
            <w:vAlign w:val="center"/>
          </w:tcPr>
          <w:p w14:paraId="4D8C6C9E" w14:textId="77777777" w:rsidR="007A4C8C" w:rsidRDefault="007A4C8C" w:rsidP="00586B34">
            <w:pPr>
              <w:jc w:val="both"/>
              <w:rPr>
                <w:rFonts w:ascii="Geomanist" w:eastAsia="Times New Roman" w:hAnsi="Geomanist" w:cs="Times New Roman"/>
                <w:color w:val="000000"/>
                <w:sz w:val="16"/>
                <w:szCs w:val="16"/>
                <w:lang w:val="es-MX"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BENEF_FALL</w:t>
            </w:r>
          </w:p>
        </w:tc>
        <w:tc>
          <w:tcPr>
            <w:tcW w:w="3429" w:type="pct"/>
            <w:tcBorders>
              <w:top w:val="nil"/>
              <w:left w:val="nil"/>
              <w:right w:val="nil"/>
            </w:tcBorders>
            <w:noWrap/>
            <w:vAlign w:val="center"/>
          </w:tcPr>
          <w:p w14:paraId="1F2FD4C6"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jubilada o pensionada, vigentes al final del año inmediato anterior y que fallecen durante el año de proyección.</w:t>
            </w:r>
          </w:p>
        </w:tc>
      </w:tr>
      <w:tr w:rsidR="007A4C8C" w:rsidRPr="00833E2C" w14:paraId="1B051AD9" w14:textId="77777777" w:rsidTr="00586B34">
        <w:trPr>
          <w:trHeight w:val="300"/>
          <w:jc w:val="center"/>
        </w:trPr>
        <w:tc>
          <w:tcPr>
            <w:tcW w:w="1571" w:type="pct"/>
            <w:tcBorders>
              <w:top w:val="nil"/>
              <w:left w:val="nil"/>
              <w:right w:val="nil"/>
            </w:tcBorders>
            <w:noWrap/>
            <w:vAlign w:val="center"/>
          </w:tcPr>
          <w:p w14:paraId="3D58AB2F" w14:textId="77777777" w:rsidR="007A4C8C" w:rsidRPr="000668B2"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BENEF_SOB</w:t>
            </w:r>
            <w:r w:rsidRPr="00787850">
              <w:rPr>
                <w:rFonts w:ascii="Geomanist" w:eastAsia="Times New Roman" w:hAnsi="Geomanist" w:cs="Times New Roman"/>
                <w:color w:val="000000"/>
                <w:sz w:val="16"/>
                <w:szCs w:val="16"/>
                <w:vertAlign w:val="superscript"/>
                <w:lang w:val="en-US" w:eastAsia="es-MX"/>
              </w:rPr>
              <w:t>3/</w:t>
            </w:r>
          </w:p>
        </w:tc>
        <w:tc>
          <w:tcPr>
            <w:tcW w:w="3429" w:type="pct"/>
            <w:tcBorders>
              <w:top w:val="nil"/>
              <w:left w:val="nil"/>
              <w:right w:val="nil"/>
            </w:tcBorders>
            <w:noWrap/>
            <w:vAlign w:val="center"/>
          </w:tcPr>
          <w:p w14:paraId="0DAC033E"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jubilada o pensionada y que sobreviven al final del año</w:t>
            </w:r>
            <w:r>
              <w:rPr>
                <w:rFonts w:ascii="Geomanist" w:eastAsia="Times New Roman" w:hAnsi="Geomanist" w:cs="Times New Roman"/>
                <w:color w:val="000000"/>
                <w:sz w:val="16"/>
                <w:szCs w:val="16"/>
                <w:vertAlign w:val="superscript"/>
                <w:lang w:val="es-MX" w:eastAsia="es-MX"/>
              </w:rPr>
              <w:t>3</w:t>
            </w:r>
            <w:r w:rsidRPr="00F51615">
              <w:rPr>
                <w:rFonts w:ascii="Geomanist" w:eastAsia="Times New Roman" w:hAnsi="Geomanist" w:cs="Times New Roman"/>
                <w:color w:val="000000"/>
                <w:sz w:val="16"/>
                <w:szCs w:val="16"/>
                <w:vertAlign w:val="superscript"/>
                <w:lang w:val="es-MX" w:eastAsia="es-MX"/>
              </w:rPr>
              <w:t>/</w:t>
            </w:r>
            <w:r>
              <w:rPr>
                <w:rFonts w:ascii="Geomanist" w:eastAsia="Times New Roman" w:hAnsi="Geomanist" w:cs="Times New Roman"/>
                <w:color w:val="000000"/>
                <w:sz w:val="16"/>
                <w:szCs w:val="16"/>
                <w:lang w:val="es-MX" w:eastAsia="es-MX"/>
              </w:rPr>
              <w:t>.</w:t>
            </w:r>
          </w:p>
        </w:tc>
      </w:tr>
      <w:tr w:rsidR="007A4C8C" w:rsidRPr="00833E2C" w14:paraId="25EF146B" w14:textId="77777777" w:rsidTr="00586B34">
        <w:trPr>
          <w:trHeight w:val="300"/>
          <w:jc w:val="center"/>
        </w:trPr>
        <w:tc>
          <w:tcPr>
            <w:tcW w:w="1571" w:type="pct"/>
            <w:tcBorders>
              <w:top w:val="nil"/>
              <w:left w:val="nil"/>
              <w:right w:val="nil"/>
            </w:tcBorders>
            <w:noWrap/>
            <w:vAlign w:val="center"/>
          </w:tcPr>
          <w:p w14:paraId="2DE3A896" w14:textId="77777777" w:rsidR="007A4C8C" w:rsidRPr="000668B2"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BENEF_FALL</w:t>
            </w:r>
            <w:r w:rsidRPr="00787850">
              <w:rPr>
                <w:rFonts w:ascii="Geomanist" w:eastAsia="Times New Roman" w:hAnsi="Geomanist" w:cs="Times New Roman"/>
                <w:color w:val="000000"/>
                <w:sz w:val="16"/>
                <w:szCs w:val="16"/>
                <w:vertAlign w:val="superscript"/>
                <w:lang w:val="en-US" w:eastAsia="es-MX"/>
              </w:rPr>
              <w:t>4/</w:t>
            </w:r>
          </w:p>
        </w:tc>
        <w:tc>
          <w:tcPr>
            <w:tcW w:w="3429" w:type="pct"/>
            <w:tcBorders>
              <w:top w:val="nil"/>
              <w:left w:val="nil"/>
              <w:right w:val="nil"/>
            </w:tcBorders>
            <w:noWrap/>
            <w:vAlign w:val="center"/>
          </w:tcPr>
          <w:p w14:paraId="11C74D59"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jubilada o pensionada, y que fallecen al final del año</w:t>
            </w:r>
            <w:r w:rsidRPr="004078F6">
              <w:rPr>
                <w:rFonts w:ascii="Geomanist" w:eastAsia="Times New Roman" w:hAnsi="Geomanist" w:cs="Times New Roman"/>
                <w:color w:val="000000"/>
                <w:sz w:val="16"/>
                <w:szCs w:val="16"/>
                <w:vertAlign w:val="superscript"/>
                <w:lang w:val="es-MX" w:eastAsia="es-MX"/>
              </w:rPr>
              <w:t>4/</w:t>
            </w:r>
            <w:r>
              <w:rPr>
                <w:rFonts w:ascii="Geomanist" w:eastAsia="Times New Roman" w:hAnsi="Geomanist" w:cs="Times New Roman"/>
                <w:color w:val="000000"/>
                <w:sz w:val="16"/>
                <w:szCs w:val="16"/>
                <w:lang w:val="es-MX" w:eastAsia="es-MX"/>
              </w:rPr>
              <w:t>.</w:t>
            </w:r>
          </w:p>
        </w:tc>
      </w:tr>
      <w:tr w:rsidR="007A4C8C" w:rsidRPr="00833E2C" w14:paraId="71A4C8B4" w14:textId="77777777" w:rsidTr="00586B34">
        <w:trPr>
          <w:trHeight w:val="300"/>
          <w:jc w:val="center"/>
        </w:trPr>
        <w:tc>
          <w:tcPr>
            <w:tcW w:w="5000" w:type="pct"/>
            <w:gridSpan w:val="2"/>
            <w:tcBorders>
              <w:top w:val="nil"/>
              <w:left w:val="nil"/>
              <w:right w:val="nil"/>
            </w:tcBorders>
            <w:shd w:val="clear" w:color="auto" w:fill="BFBFBF" w:themeFill="background1" w:themeFillShade="BF"/>
            <w:noWrap/>
            <w:vAlign w:val="center"/>
          </w:tcPr>
          <w:p w14:paraId="5FEF127A" w14:textId="77777777" w:rsidR="007A4C8C" w:rsidRDefault="007A4C8C" w:rsidP="00586B34">
            <w:pPr>
              <w:jc w:val="center"/>
              <w:rPr>
                <w:rFonts w:ascii="Geomanist" w:eastAsia="Times New Roman" w:hAnsi="Geomanist" w:cs="Times New Roman"/>
                <w:color w:val="000000"/>
                <w:sz w:val="16"/>
                <w:szCs w:val="16"/>
                <w:lang w:val="es-MX" w:eastAsia="es-MX"/>
              </w:rPr>
            </w:pPr>
            <w:r w:rsidRPr="006A5D88">
              <w:rPr>
                <w:rFonts w:ascii="Geomanist" w:eastAsia="Times New Roman" w:hAnsi="Geomanist" w:cs="Times New Roman"/>
                <w:b/>
                <w:bCs/>
                <w:color w:val="000000"/>
                <w:sz w:val="16"/>
                <w:szCs w:val="16"/>
                <w:lang w:val="es-MX" w:eastAsia="es-MX"/>
              </w:rPr>
              <w:t>PENSIÓN POR VIUDEZ DERIVADA DE LA MUERTE DE UNA PERSONA TRABAJADORA EN ACTIVO</w:t>
            </w:r>
          </w:p>
        </w:tc>
      </w:tr>
      <w:tr w:rsidR="007A4C8C" w:rsidRPr="00DC47FC" w14:paraId="6F45DD86" w14:textId="77777777" w:rsidTr="00586B34">
        <w:trPr>
          <w:trHeight w:val="300"/>
          <w:jc w:val="center"/>
        </w:trPr>
        <w:tc>
          <w:tcPr>
            <w:tcW w:w="1571" w:type="pct"/>
            <w:tcBorders>
              <w:top w:val="nil"/>
              <w:left w:val="nil"/>
              <w:bottom w:val="nil"/>
              <w:right w:val="nil"/>
            </w:tcBorders>
            <w:noWrap/>
            <w:vAlign w:val="center"/>
          </w:tcPr>
          <w:p w14:paraId="59B4A14B" w14:textId="77777777" w:rsidR="007A4C8C" w:rsidRPr="00DC47FC"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NVOBENEF_ACTFALLINV_SOB</w:t>
            </w:r>
          </w:p>
        </w:tc>
        <w:tc>
          <w:tcPr>
            <w:tcW w:w="3429" w:type="pct"/>
            <w:tcBorders>
              <w:top w:val="nil"/>
              <w:left w:val="nil"/>
              <w:bottom w:val="nil"/>
              <w:right w:val="nil"/>
            </w:tcBorders>
            <w:noWrap/>
            <w:vAlign w:val="center"/>
          </w:tcPr>
          <w:p w14:paraId="019C967D" w14:textId="77777777" w:rsidR="007A4C8C" w:rsidRPr="00DC47F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que entraron a mitad del año, y que permanecen con vida al final de cada año de proyección.</w:t>
            </w:r>
          </w:p>
        </w:tc>
      </w:tr>
      <w:tr w:rsidR="007A4C8C" w:rsidRPr="00DC47FC" w14:paraId="6456866B" w14:textId="77777777" w:rsidTr="00586B34">
        <w:trPr>
          <w:trHeight w:val="300"/>
          <w:jc w:val="center"/>
        </w:trPr>
        <w:tc>
          <w:tcPr>
            <w:tcW w:w="1571" w:type="pct"/>
            <w:tcBorders>
              <w:top w:val="nil"/>
              <w:left w:val="nil"/>
              <w:bottom w:val="nil"/>
              <w:right w:val="nil"/>
            </w:tcBorders>
            <w:noWrap/>
            <w:vAlign w:val="center"/>
          </w:tcPr>
          <w:p w14:paraId="66504CA6" w14:textId="77777777" w:rsidR="007A4C8C" w:rsidRPr="00DC47FC"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NVOBENEF_ACTFALLINV_FALL</w:t>
            </w:r>
          </w:p>
        </w:tc>
        <w:tc>
          <w:tcPr>
            <w:tcW w:w="3429" w:type="pct"/>
            <w:tcBorders>
              <w:top w:val="nil"/>
              <w:left w:val="nil"/>
              <w:bottom w:val="nil"/>
              <w:right w:val="nil"/>
            </w:tcBorders>
            <w:noWrap/>
            <w:vAlign w:val="center"/>
          </w:tcPr>
          <w:p w14:paraId="31996222" w14:textId="77777777" w:rsidR="007A4C8C" w:rsidRPr="00DC47F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que entraron a mitad del año y que fallecieron al final de cada año de proyección.</w:t>
            </w:r>
          </w:p>
        </w:tc>
      </w:tr>
      <w:tr w:rsidR="007A4C8C" w:rsidRPr="00DC47FC" w14:paraId="43D320F2" w14:textId="77777777" w:rsidTr="00586B34">
        <w:trPr>
          <w:trHeight w:val="300"/>
          <w:jc w:val="center"/>
        </w:trPr>
        <w:tc>
          <w:tcPr>
            <w:tcW w:w="1571" w:type="pct"/>
            <w:tcBorders>
              <w:top w:val="nil"/>
              <w:left w:val="nil"/>
              <w:bottom w:val="nil"/>
              <w:right w:val="nil"/>
            </w:tcBorders>
            <w:noWrap/>
            <w:vAlign w:val="center"/>
          </w:tcPr>
          <w:p w14:paraId="666FAF6E" w14:textId="77777777" w:rsidR="007A4C8C" w:rsidRPr="00DC47FC"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BENEF_ACTFALLINV_SOB</w:t>
            </w:r>
          </w:p>
        </w:tc>
        <w:tc>
          <w:tcPr>
            <w:tcW w:w="3429" w:type="pct"/>
            <w:tcBorders>
              <w:top w:val="nil"/>
              <w:left w:val="nil"/>
              <w:bottom w:val="nil"/>
              <w:right w:val="nil"/>
            </w:tcBorders>
            <w:noWrap/>
            <w:vAlign w:val="center"/>
          </w:tcPr>
          <w:p w14:paraId="65A9F2C3" w14:textId="77777777" w:rsidR="007A4C8C" w:rsidRPr="00DC47F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vigentes al final del año inmediato anterior y que sobreviven al final del año de proyección.</w:t>
            </w:r>
          </w:p>
        </w:tc>
      </w:tr>
      <w:tr w:rsidR="007A4C8C" w:rsidRPr="00DC47FC" w14:paraId="2665BD24" w14:textId="77777777" w:rsidTr="00586B34">
        <w:trPr>
          <w:trHeight w:val="300"/>
          <w:jc w:val="center"/>
        </w:trPr>
        <w:tc>
          <w:tcPr>
            <w:tcW w:w="1571" w:type="pct"/>
            <w:tcBorders>
              <w:top w:val="nil"/>
              <w:left w:val="nil"/>
              <w:bottom w:val="nil"/>
              <w:right w:val="nil"/>
            </w:tcBorders>
            <w:noWrap/>
            <w:vAlign w:val="center"/>
          </w:tcPr>
          <w:p w14:paraId="15A3B24B" w14:textId="77777777" w:rsidR="007A4C8C" w:rsidRPr="00DC47FC"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BENEF_ACTFALLINV_FALL</w:t>
            </w:r>
          </w:p>
        </w:tc>
        <w:tc>
          <w:tcPr>
            <w:tcW w:w="3429" w:type="pct"/>
            <w:tcBorders>
              <w:top w:val="nil"/>
              <w:left w:val="nil"/>
              <w:bottom w:val="nil"/>
              <w:right w:val="nil"/>
            </w:tcBorders>
            <w:noWrap/>
            <w:vAlign w:val="center"/>
          </w:tcPr>
          <w:p w14:paraId="43FB9A92" w14:textId="77777777" w:rsidR="007A4C8C" w:rsidRPr="00DC47F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vigentes al final del año inmediato anterior y que fallecen durante el año de proyección.</w:t>
            </w:r>
          </w:p>
        </w:tc>
      </w:tr>
      <w:tr w:rsidR="007A4C8C" w:rsidRPr="00DC47FC" w14:paraId="5A5C5FFE" w14:textId="77777777" w:rsidTr="00586B34">
        <w:trPr>
          <w:trHeight w:val="300"/>
          <w:jc w:val="center"/>
        </w:trPr>
        <w:tc>
          <w:tcPr>
            <w:tcW w:w="1571" w:type="pct"/>
            <w:tcBorders>
              <w:top w:val="nil"/>
              <w:left w:val="nil"/>
              <w:bottom w:val="nil"/>
              <w:right w:val="nil"/>
            </w:tcBorders>
            <w:noWrap/>
            <w:vAlign w:val="center"/>
          </w:tcPr>
          <w:p w14:paraId="2815C959" w14:textId="77777777" w:rsidR="007A4C8C" w:rsidRPr="000668B2"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BENEF_ACTFALLINV_SOB</w:t>
            </w:r>
            <w:r w:rsidRPr="00787850">
              <w:rPr>
                <w:rFonts w:ascii="Geomanist" w:eastAsia="Times New Roman" w:hAnsi="Geomanist" w:cs="Times New Roman"/>
                <w:color w:val="000000"/>
                <w:sz w:val="16"/>
                <w:szCs w:val="16"/>
                <w:vertAlign w:val="superscript"/>
                <w:lang w:val="en-US" w:eastAsia="es-MX"/>
              </w:rPr>
              <w:t>3/</w:t>
            </w:r>
          </w:p>
        </w:tc>
        <w:tc>
          <w:tcPr>
            <w:tcW w:w="3429" w:type="pct"/>
            <w:tcBorders>
              <w:top w:val="nil"/>
              <w:left w:val="nil"/>
              <w:bottom w:val="nil"/>
              <w:right w:val="nil"/>
            </w:tcBorders>
            <w:noWrap/>
            <w:vAlign w:val="center"/>
          </w:tcPr>
          <w:p w14:paraId="66DA28CE"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y que sobreviven al final del año</w:t>
            </w:r>
            <w:r>
              <w:rPr>
                <w:rFonts w:ascii="Geomanist" w:eastAsia="Times New Roman" w:hAnsi="Geomanist" w:cs="Times New Roman"/>
                <w:color w:val="000000"/>
                <w:sz w:val="16"/>
                <w:szCs w:val="16"/>
                <w:vertAlign w:val="superscript"/>
                <w:lang w:val="es-MX" w:eastAsia="es-MX"/>
              </w:rPr>
              <w:t>3</w:t>
            </w:r>
            <w:r w:rsidRPr="00F51615">
              <w:rPr>
                <w:rFonts w:ascii="Geomanist" w:eastAsia="Times New Roman" w:hAnsi="Geomanist" w:cs="Times New Roman"/>
                <w:color w:val="000000"/>
                <w:sz w:val="16"/>
                <w:szCs w:val="16"/>
                <w:vertAlign w:val="superscript"/>
                <w:lang w:val="es-MX" w:eastAsia="es-MX"/>
              </w:rPr>
              <w:t>/</w:t>
            </w:r>
            <w:r>
              <w:rPr>
                <w:rFonts w:ascii="Geomanist" w:eastAsia="Times New Roman" w:hAnsi="Geomanist" w:cs="Times New Roman"/>
                <w:color w:val="000000"/>
                <w:sz w:val="16"/>
                <w:szCs w:val="16"/>
                <w:lang w:val="es-MX" w:eastAsia="es-MX"/>
              </w:rPr>
              <w:t>.</w:t>
            </w:r>
          </w:p>
        </w:tc>
      </w:tr>
      <w:tr w:rsidR="007A4C8C" w:rsidRPr="00DC47FC" w14:paraId="79B39BBB" w14:textId="77777777" w:rsidTr="00586B34">
        <w:trPr>
          <w:trHeight w:val="300"/>
          <w:jc w:val="center"/>
        </w:trPr>
        <w:tc>
          <w:tcPr>
            <w:tcW w:w="1571" w:type="pct"/>
            <w:tcBorders>
              <w:top w:val="nil"/>
              <w:left w:val="nil"/>
              <w:bottom w:val="nil"/>
              <w:right w:val="nil"/>
            </w:tcBorders>
            <w:noWrap/>
            <w:vAlign w:val="center"/>
          </w:tcPr>
          <w:p w14:paraId="24DB8877" w14:textId="77777777" w:rsidR="007A4C8C" w:rsidRPr="000668B2"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BENEF_ACTFALLINV_FALL</w:t>
            </w:r>
            <w:r w:rsidRPr="00787850">
              <w:rPr>
                <w:rFonts w:ascii="Geomanist" w:eastAsia="Times New Roman" w:hAnsi="Geomanist" w:cs="Times New Roman"/>
                <w:color w:val="000000"/>
                <w:sz w:val="16"/>
                <w:szCs w:val="16"/>
                <w:vertAlign w:val="superscript"/>
                <w:lang w:val="en-US" w:eastAsia="es-MX"/>
              </w:rPr>
              <w:t>4/</w:t>
            </w:r>
          </w:p>
        </w:tc>
        <w:tc>
          <w:tcPr>
            <w:tcW w:w="3429" w:type="pct"/>
            <w:tcBorders>
              <w:top w:val="nil"/>
              <w:left w:val="nil"/>
              <w:bottom w:val="nil"/>
              <w:right w:val="nil"/>
            </w:tcBorders>
            <w:noWrap/>
            <w:vAlign w:val="center"/>
          </w:tcPr>
          <w:p w14:paraId="150EF402"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no laboral, y que fallecen al final del año</w:t>
            </w:r>
            <w:r w:rsidRPr="004078F6">
              <w:rPr>
                <w:rFonts w:ascii="Geomanist" w:eastAsia="Times New Roman" w:hAnsi="Geomanist" w:cs="Times New Roman"/>
                <w:color w:val="000000"/>
                <w:sz w:val="16"/>
                <w:szCs w:val="16"/>
                <w:vertAlign w:val="superscript"/>
                <w:lang w:val="es-MX" w:eastAsia="es-MX"/>
              </w:rPr>
              <w:t>4/</w:t>
            </w:r>
            <w:r>
              <w:rPr>
                <w:rFonts w:ascii="Geomanist" w:eastAsia="Times New Roman" w:hAnsi="Geomanist" w:cs="Times New Roman"/>
                <w:color w:val="000000"/>
                <w:sz w:val="16"/>
                <w:szCs w:val="16"/>
                <w:lang w:val="es-MX" w:eastAsia="es-MX"/>
              </w:rPr>
              <w:t>.</w:t>
            </w:r>
          </w:p>
        </w:tc>
      </w:tr>
      <w:tr w:rsidR="007A4C8C" w:rsidRPr="00DC47FC" w14:paraId="612789A6" w14:textId="77777777" w:rsidTr="00586B34">
        <w:trPr>
          <w:trHeight w:val="300"/>
          <w:jc w:val="center"/>
        </w:trPr>
        <w:tc>
          <w:tcPr>
            <w:tcW w:w="1571" w:type="pct"/>
            <w:tcBorders>
              <w:top w:val="nil"/>
              <w:left w:val="nil"/>
              <w:bottom w:val="nil"/>
              <w:right w:val="nil"/>
            </w:tcBorders>
            <w:noWrap/>
            <w:vAlign w:val="center"/>
          </w:tcPr>
          <w:p w14:paraId="7A6A5F2C" w14:textId="77777777" w:rsidR="007A4C8C" w:rsidRPr="00DC47FC" w:rsidRDefault="007A4C8C" w:rsidP="00586B34">
            <w:pPr>
              <w:jc w:val="both"/>
              <w:rPr>
                <w:rFonts w:ascii="Geomanist" w:eastAsia="Times New Roman" w:hAnsi="Geomanist" w:cs="Times New Roman"/>
                <w:color w:val="000000"/>
                <w:sz w:val="16"/>
                <w:szCs w:val="16"/>
                <w:lang w:val="es-MX"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NVOBENEF_ACTFALLINC_SOB</w:t>
            </w:r>
          </w:p>
        </w:tc>
        <w:tc>
          <w:tcPr>
            <w:tcW w:w="3429" w:type="pct"/>
            <w:tcBorders>
              <w:top w:val="nil"/>
              <w:left w:val="nil"/>
              <w:bottom w:val="nil"/>
              <w:right w:val="nil"/>
            </w:tcBorders>
            <w:noWrap/>
            <w:vAlign w:val="center"/>
          </w:tcPr>
          <w:p w14:paraId="5DD22021" w14:textId="77777777" w:rsidR="007A4C8C" w:rsidRPr="00DC47F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laboral, que entraron a mitad del año, y que permanecen con vida al final de cada año de proyección.</w:t>
            </w:r>
          </w:p>
        </w:tc>
      </w:tr>
      <w:tr w:rsidR="007A4C8C" w:rsidRPr="00DC47FC" w14:paraId="7890A770" w14:textId="77777777" w:rsidTr="00586B34">
        <w:trPr>
          <w:trHeight w:val="300"/>
          <w:jc w:val="center"/>
        </w:trPr>
        <w:tc>
          <w:tcPr>
            <w:tcW w:w="1571" w:type="pct"/>
            <w:tcBorders>
              <w:top w:val="nil"/>
              <w:left w:val="nil"/>
              <w:bottom w:val="nil"/>
              <w:right w:val="nil"/>
            </w:tcBorders>
            <w:noWrap/>
            <w:vAlign w:val="center"/>
          </w:tcPr>
          <w:p w14:paraId="44D88237" w14:textId="77777777" w:rsidR="007A4C8C" w:rsidRPr="00DC47FC"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NVOBENEF_ACTFALLINC_FALL</w:t>
            </w:r>
          </w:p>
        </w:tc>
        <w:tc>
          <w:tcPr>
            <w:tcW w:w="3429" w:type="pct"/>
            <w:tcBorders>
              <w:top w:val="nil"/>
              <w:left w:val="nil"/>
              <w:bottom w:val="nil"/>
              <w:right w:val="nil"/>
            </w:tcBorders>
            <w:noWrap/>
            <w:vAlign w:val="center"/>
          </w:tcPr>
          <w:p w14:paraId="41085AD0" w14:textId="77777777" w:rsidR="007A4C8C" w:rsidRPr="00DC47F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nuevas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laboral, que entraron a mitad del año y que fallecieron al final de cada año de proyección.</w:t>
            </w:r>
          </w:p>
        </w:tc>
      </w:tr>
      <w:tr w:rsidR="007A4C8C" w:rsidRPr="00DC47FC" w14:paraId="7FB26D4A" w14:textId="77777777" w:rsidTr="00586B34">
        <w:trPr>
          <w:trHeight w:val="300"/>
          <w:jc w:val="center"/>
        </w:trPr>
        <w:tc>
          <w:tcPr>
            <w:tcW w:w="1571" w:type="pct"/>
            <w:tcBorders>
              <w:top w:val="nil"/>
              <w:left w:val="nil"/>
              <w:right w:val="nil"/>
            </w:tcBorders>
            <w:noWrap/>
            <w:vAlign w:val="center"/>
          </w:tcPr>
          <w:p w14:paraId="607477A2" w14:textId="77777777" w:rsidR="007A4C8C" w:rsidRPr="00DC47FC"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BENEF_ACTFALLINC_SOB</w:t>
            </w:r>
          </w:p>
        </w:tc>
        <w:tc>
          <w:tcPr>
            <w:tcW w:w="3429" w:type="pct"/>
            <w:tcBorders>
              <w:top w:val="nil"/>
              <w:left w:val="nil"/>
              <w:right w:val="nil"/>
            </w:tcBorders>
            <w:noWrap/>
            <w:vAlign w:val="center"/>
          </w:tcPr>
          <w:p w14:paraId="6F1E7D1B" w14:textId="77777777" w:rsidR="007A4C8C" w:rsidRPr="00DC47F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laboral, vigentes al final del año inmediato anterior y que sobreviven al final del año de proyección.</w:t>
            </w:r>
          </w:p>
        </w:tc>
      </w:tr>
      <w:tr w:rsidR="007A4C8C" w:rsidRPr="00DC47FC" w14:paraId="01DB77B9" w14:textId="77777777" w:rsidTr="00586B34">
        <w:trPr>
          <w:trHeight w:val="300"/>
          <w:jc w:val="center"/>
        </w:trPr>
        <w:tc>
          <w:tcPr>
            <w:tcW w:w="1571" w:type="pct"/>
            <w:tcBorders>
              <w:top w:val="nil"/>
              <w:left w:val="nil"/>
              <w:bottom w:val="nil"/>
              <w:right w:val="nil"/>
            </w:tcBorders>
            <w:noWrap/>
            <w:vAlign w:val="center"/>
          </w:tcPr>
          <w:p w14:paraId="7B17B314" w14:textId="77777777" w:rsidR="007A4C8C" w:rsidRPr="00DC47FC"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BENEF_ACTFALLINC_FALL</w:t>
            </w:r>
          </w:p>
        </w:tc>
        <w:tc>
          <w:tcPr>
            <w:tcW w:w="3429" w:type="pct"/>
            <w:tcBorders>
              <w:top w:val="nil"/>
              <w:left w:val="nil"/>
              <w:bottom w:val="nil"/>
              <w:right w:val="nil"/>
            </w:tcBorders>
            <w:noWrap/>
            <w:vAlign w:val="center"/>
          </w:tcPr>
          <w:p w14:paraId="573E0891" w14:textId="77777777" w:rsidR="007A4C8C" w:rsidRPr="00DC47F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laboral, vigentes al final del año inmediato anterior y que fallecen durante el año de proyección.</w:t>
            </w:r>
          </w:p>
        </w:tc>
      </w:tr>
      <w:tr w:rsidR="007A4C8C" w:rsidRPr="00DC47FC" w14:paraId="5675D434" w14:textId="77777777" w:rsidTr="00586B34">
        <w:trPr>
          <w:trHeight w:val="300"/>
          <w:jc w:val="center"/>
        </w:trPr>
        <w:tc>
          <w:tcPr>
            <w:tcW w:w="1571" w:type="pct"/>
            <w:tcBorders>
              <w:top w:val="nil"/>
              <w:left w:val="nil"/>
              <w:bottom w:val="nil"/>
              <w:right w:val="nil"/>
            </w:tcBorders>
            <w:noWrap/>
            <w:vAlign w:val="center"/>
          </w:tcPr>
          <w:p w14:paraId="5B8CADE7" w14:textId="77777777" w:rsidR="007A4C8C" w:rsidRPr="000668B2"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BENEF_ACTFALLINC_SOB</w:t>
            </w:r>
            <w:r w:rsidRPr="00787850">
              <w:rPr>
                <w:rFonts w:ascii="Geomanist" w:eastAsia="Times New Roman" w:hAnsi="Geomanist" w:cs="Times New Roman"/>
                <w:color w:val="000000"/>
                <w:sz w:val="16"/>
                <w:szCs w:val="16"/>
                <w:vertAlign w:val="superscript"/>
                <w:lang w:val="en-US" w:eastAsia="es-MX"/>
              </w:rPr>
              <w:t>3/</w:t>
            </w:r>
          </w:p>
        </w:tc>
        <w:tc>
          <w:tcPr>
            <w:tcW w:w="3429" w:type="pct"/>
            <w:tcBorders>
              <w:top w:val="nil"/>
              <w:left w:val="nil"/>
              <w:bottom w:val="nil"/>
              <w:right w:val="nil"/>
            </w:tcBorders>
            <w:noWrap/>
            <w:vAlign w:val="center"/>
          </w:tcPr>
          <w:p w14:paraId="3EF84B84"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laboral, y que sobreviven al final del año</w:t>
            </w:r>
            <w:r>
              <w:rPr>
                <w:rFonts w:ascii="Geomanist" w:eastAsia="Times New Roman" w:hAnsi="Geomanist" w:cs="Times New Roman"/>
                <w:color w:val="000000"/>
                <w:sz w:val="16"/>
                <w:szCs w:val="16"/>
                <w:vertAlign w:val="superscript"/>
                <w:lang w:val="es-MX" w:eastAsia="es-MX"/>
              </w:rPr>
              <w:t>3</w:t>
            </w:r>
            <w:r w:rsidRPr="00F51615">
              <w:rPr>
                <w:rFonts w:ascii="Geomanist" w:eastAsia="Times New Roman" w:hAnsi="Geomanist" w:cs="Times New Roman"/>
                <w:color w:val="000000"/>
                <w:sz w:val="16"/>
                <w:szCs w:val="16"/>
                <w:vertAlign w:val="superscript"/>
                <w:lang w:val="es-MX" w:eastAsia="es-MX"/>
              </w:rPr>
              <w:t>/</w:t>
            </w:r>
            <w:r>
              <w:rPr>
                <w:rFonts w:ascii="Geomanist" w:eastAsia="Times New Roman" w:hAnsi="Geomanist" w:cs="Times New Roman"/>
                <w:color w:val="000000"/>
                <w:sz w:val="16"/>
                <w:szCs w:val="16"/>
                <w:lang w:val="es-MX" w:eastAsia="es-MX"/>
              </w:rPr>
              <w:t>.</w:t>
            </w:r>
          </w:p>
        </w:tc>
      </w:tr>
      <w:tr w:rsidR="007A4C8C" w:rsidRPr="00DC47FC" w14:paraId="3F559580" w14:textId="77777777" w:rsidTr="00586B34">
        <w:trPr>
          <w:trHeight w:val="300"/>
          <w:jc w:val="center"/>
        </w:trPr>
        <w:tc>
          <w:tcPr>
            <w:tcW w:w="1571" w:type="pct"/>
            <w:tcBorders>
              <w:top w:val="nil"/>
              <w:left w:val="nil"/>
              <w:bottom w:val="single" w:sz="12" w:space="0" w:color="auto"/>
              <w:right w:val="nil"/>
            </w:tcBorders>
            <w:noWrap/>
            <w:vAlign w:val="center"/>
          </w:tcPr>
          <w:p w14:paraId="015AB326" w14:textId="77777777" w:rsidR="007A4C8C" w:rsidRPr="000668B2" w:rsidRDefault="007A4C8C" w:rsidP="00586B34">
            <w:pPr>
              <w:jc w:val="both"/>
              <w:rPr>
                <w:rFonts w:ascii="Geomanist" w:eastAsia="Times New Roman" w:hAnsi="Geomanist" w:cs="Times New Roman"/>
                <w:color w:val="000000"/>
                <w:sz w:val="16"/>
                <w:szCs w:val="16"/>
                <w:lang w:val="en-US" w:eastAsia="es-MX"/>
              </w:rPr>
            </w:pPr>
            <w:r w:rsidRPr="000668B2">
              <w:rPr>
                <w:rFonts w:ascii="Geomanist" w:eastAsia="Times New Roman" w:hAnsi="Geomanist" w:cs="Times New Roman"/>
                <w:color w:val="000000"/>
                <w:sz w:val="16"/>
                <w:szCs w:val="16"/>
                <w:lang w:val="en-US" w:eastAsia="es-MX"/>
              </w:rPr>
              <w:t>PROY_DEM_</w:t>
            </w:r>
            <w:r>
              <w:rPr>
                <w:rFonts w:ascii="Geomanist" w:eastAsia="Times New Roman" w:hAnsi="Geomanist" w:cs="Times New Roman"/>
                <w:color w:val="000000"/>
                <w:sz w:val="16"/>
                <w:szCs w:val="16"/>
                <w:lang w:val="en-US" w:eastAsia="es-MX"/>
              </w:rPr>
              <w:t>BENEF_ACTFALLINC_FALL</w:t>
            </w:r>
            <w:r w:rsidRPr="00787850">
              <w:rPr>
                <w:rFonts w:ascii="Geomanist" w:eastAsia="Times New Roman" w:hAnsi="Geomanist" w:cs="Times New Roman"/>
                <w:color w:val="000000"/>
                <w:sz w:val="16"/>
                <w:szCs w:val="16"/>
                <w:vertAlign w:val="superscript"/>
                <w:lang w:val="en-US" w:eastAsia="es-MX"/>
              </w:rPr>
              <w:t>4/</w:t>
            </w:r>
          </w:p>
        </w:tc>
        <w:tc>
          <w:tcPr>
            <w:tcW w:w="3429" w:type="pct"/>
            <w:tcBorders>
              <w:top w:val="nil"/>
              <w:left w:val="nil"/>
              <w:bottom w:val="single" w:sz="12" w:space="0" w:color="auto"/>
              <w:right w:val="nil"/>
            </w:tcBorders>
            <w:noWrap/>
            <w:vAlign w:val="center"/>
          </w:tcPr>
          <w:p w14:paraId="0F976DA2" w14:textId="77777777" w:rsidR="007A4C8C" w:rsidRDefault="007A4C8C" w:rsidP="00586B34">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personas </w:t>
            </w:r>
            <w:r w:rsidRPr="00833E2C">
              <w:rPr>
                <w:rFonts w:ascii="Geomanist" w:eastAsia="Times New Roman" w:hAnsi="Geomanist" w:cs="Times New Roman"/>
                <w:color w:val="000000"/>
                <w:sz w:val="16"/>
                <w:szCs w:val="16"/>
                <w:lang w:val="es-MX" w:eastAsia="es-MX"/>
              </w:rPr>
              <w:t>beneficiaria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persona trabajadora en activo por un accidente o enfermedad laboral, y que fallecen al final del año</w:t>
            </w:r>
            <w:r w:rsidRPr="004078F6">
              <w:rPr>
                <w:rFonts w:ascii="Geomanist" w:eastAsia="Times New Roman" w:hAnsi="Geomanist" w:cs="Times New Roman"/>
                <w:color w:val="000000"/>
                <w:sz w:val="16"/>
                <w:szCs w:val="16"/>
                <w:vertAlign w:val="superscript"/>
                <w:lang w:val="es-MX" w:eastAsia="es-MX"/>
              </w:rPr>
              <w:t>4/</w:t>
            </w:r>
            <w:r>
              <w:rPr>
                <w:rFonts w:ascii="Geomanist" w:eastAsia="Times New Roman" w:hAnsi="Geomanist" w:cs="Times New Roman"/>
                <w:color w:val="000000"/>
                <w:sz w:val="16"/>
                <w:szCs w:val="16"/>
                <w:lang w:val="es-MX" w:eastAsia="es-MX"/>
              </w:rPr>
              <w:t>.</w:t>
            </w:r>
          </w:p>
        </w:tc>
      </w:tr>
    </w:tbl>
    <w:p w14:paraId="53A227D0" w14:textId="77777777" w:rsidR="00CC0A0B" w:rsidRDefault="00CC0A0B" w:rsidP="00050C36">
      <w:pPr>
        <w:spacing w:line="276" w:lineRule="auto"/>
        <w:ind w:left="126" w:hanging="126"/>
        <w:contextualSpacing/>
        <w:jc w:val="both"/>
        <w:rPr>
          <w:rFonts w:ascii="Geomanist" w:eastAsia="Times New Roman" w:hAnsi="Geomanist" w:cs="Times New Roman"/>
          <w:color w:val="000000"/>
          <w:sz w:val="14"/>
          <w:szCs w:val="14"/>
          <w:lang w:val="es-MX" w:eastAsia="es-ES"/>
        </w:rPr>
      </w:pPr>
      <w:r w:rsidRPr="004E57B4">
        <w:rPr>
          <w:rFonts w:ascii="Geomanist" w:eastAsia="Times New Roman" w:hAnsi="Geomanist" w:cs="Times New Roman"/>
          <w:color w:val="000000"/>
          <w:sz w:val="14"/>
          <w:szCs w:val="14"/>
          <w:vertAlign w:val="superscript"/>
          <w:lang w:val="es-MX" w:eastAsia="es-MX"/>
        </w:rPr>
        <w:t>1/</w:t>
      </w:r>
      <w:r>
        <w:rPr>
          <w:rFonts w:ascii="Geomanist" w:eastAsia="Times New Roman" w:hAnsi="Geomanist" w:cs="Times New Roman"/>
          <w:color w:val="000000"/>
          <w:sz w:val="14"/>
          <w:szCs w:val="14"/>
          <w:vertAlign w:val="superscript"/>
          <w:lang w:val="es-MX" w:eastAsia="es-MX"/>
        </w:rPr>
        <w:t xml:space="preserve"> </w:t>
      </w:r>
      <w:r w:rsidRPr="004E57B4">
        <w:rPr>
          <w:rFonts w:ascii="Geomanist" w:eastAsia="Times New Roman" w:hAnsi="Geomanist" w:cs="Times New Roman"/>
          <w:color w:val="000000"/>
          <w:sz w:val="14"/>
          <w:szCs w:val="14"/>
          <w:lang w:val="es-MX" w:eastAsia="es-ES"/>
        </w:rPr>
        <w:t xml:space="preserve">Incluye </w:t>
      </w:r>
      <w:r>
        <w:rPr>
          <w:rFonts w:ascii="Geomanist" w:eastAsia="Times New Roman" w:hAnsi="Geomanist" w:cs="Times New Roman"/>
          <w:color w:val="000000"/>
          <w:sz w:val="14"/>
          <w:szCs w:val="14"/>
          <w:lang w:val="es-MX" w:eastAsia="es-ES"/>
        </w:rPr>
        <w:t>a las nuevas personas pensionadas del año anterior, así como a las personas pensionadas acumuladas y que llegan con vida al final de cada año de proyección, para cada tipo de pensión.</w:t>
      </w:r>
    </w:p>
    <w:p w14:paraId="0EDE288A" w14:textId="77777777" w:rsidR="00CC0A0B" w:rsidRDefault="00CC0A0B" w:rsidP="00050C36">
      <w:pPr>
        <w:spacing w:line="276" w:lineRule="auto"/>
        <w:ind w:left="126" w:hanging="126"/>
        <w:contextualSpacing/>
        <w:jc w:val="both"/>
        <w:rPr>
          <w:rFonts w:ascii="Geomanist" w:eastAsia="Times New Roman" w:hAnsi="Geomanist" w:cs="Times New Roman"/>
          <w:color w:val="000000"/>
          <w:sz w:val="14"/>
          <w:szCs w:val="14"/>
          <w:lang w:val="es-MX" w:eastAsia="es-ES"/>
        </w:rPr>
      </w:pPr>
      <w:r>
        <w:rPr>
          <w:rFonts w:ascii="Geomanist" w:eastAsia="Times New Roman" w:hAnsi="Geomanist" w:cs="Times New Roman"/>
          <w:color w:val="000000"/>
          <w:sz w:val="14"/>
          <w:szCs w:val="14"/>
          <w:vertAlign w:val="superscript"/>
          <w:lang w:val="es-MX" w:eastAsia="es-MX"/>
        </w:rPr>
        <w:t>2</w:t>
      </w:r>
      <w:r w:rsidRPr="004E57B4">
        <w:rPr>
          <w:rFonts w:ascii="Geomanist" w:eastAsia="Times New Roman" w:hAnsi="Geomanist" w:cs="Times New Roman"/>
          <w:color w:val="000000"/>
          <w:sz w:val="14"/>
          <w:szCs w:val="14"/>
          <w:vertAlign w:val="superscript"/>
          <w:lang w:val="es-MX" w:eastAsia="es-MX"/>
        </w:rPr>
        <w:t>1</w:t>
      </w:r>
      <w:r>
        <w:rPr>
          <w:rFonts w:ascii="Geomanist" w:eastAsia="Times New Roman" w:hAnsi="Geomanist" w:cs="Times New Roman"/>
          <w:color w:val="000000"/>
          <w:sz w:val="14"/>
          <w:szCs w:val="14"/>
          <w:vertAlign w:val="superscript"/>
          <w:lang w:val="es-MX" w:eastAsia="es-MX"/>
        </w:rPr>
        <w:t xml:space="preserve"> </w:t>
      </w:r>
      <w:r w:rsidRPr="004E57B4">
        <w:rPr>
          <w:rFonts w:ascii="Geomanist" w:eastAsia="Times New Roman" w:hAnsi="Geomanist" w:cs="Times New Roman"/>
          <w:color w:val="000000"/>
          <w:sz w:val="14"/>
          <w:szCs w:val="14"/>
          <w:lang w:val="es-MX" w:eastAsia="es-ES"/>
        </w:rPr>
        <w:t xml:space="preserve">Incluye </w:t>
      </w:r>
      <w:r>
        <w:rPr>
          <w:rFonts w:ascii="Geomanist" w:eastAsia="Times New Roman" w:hAnsi="Geomanist" w:cs="Times New Roman"/>
          <w:color w:val="000000"/>
          <w:sz w:val="14"/>
          <w:szCs w:val="14"/>
          <w:lang w:val="es-MX" w:eastAsia="es-ES"/>
        </w:rPr>
        <w:t>a las nuevas personas pensionadas del año anterior, así como a las personas pensionadas acumuladas y que fallecieron en cada año de proyección para cada tipo de pensión.</w:t>
      </w:r>
    </w:p>
    <w:p w14:paraId="7BC5DEAA" w14:textId="77777777" w:rsidR="00CC0A0B" w:rsidRDefault="00CC0A0B" w:rsidP="00CC0A0B">
      <w:pPr>
        <w:spacing w:line="276" w:lineRule="auto"/>
        <w:ind w:left="126" w:hanging="126"/>
        <w:contextualSpacing/>
        <w:jc w:val="both"/>
        <w:rPr>
          <w:rFonts w:ascii="Geomanist" w:eastAsia="Times New Roman" w:hAnsi="Geomanist" w:cs="Times New Roman"/>
          <w:color w:val="000000"/>
          <w:sz w:val="14"/>
          <w:szCs w:val="14"/>
          <w:lang w:val="es-MX" w:eastAsia="es-ES"/>
        </w:rPr>
      </w:pPr>
      <w:r>
        <w:rPr>
          <w:rFonts w:ascii="Geomanist" w:eastAsia="Times New Roman" w:hAnsi="Geomanist" w:cs="Times New Roman"/>
          <w:color w:val="000000"/>
          <w:sz w:val="14"/>
          <w:szCs w:val="14"/>
          <w:vertAlign w:val="superscript"/>
          <w:lang w:val="es-MX" w:eastAsia="es-MX"/>
        </w:rPr>
        <w:t>3</w:t>
      </w:r>
      <w:r w:rsidRPr="004E57B4">
        <w:rPr>
          <w:rFonts w:ascii="Geomanist" w:eastAsia="Times New Roman" w:hAnsi="Geomanist" w:cs="Times New Roman"/>
          <w:color w:val="000000"/>
          <w:sz w:val="14"/>
          <w:szCs w:val="14"/>
          <w:vertAlign w:val="superscript"/>
          <w:lang w:val="es-MX" w:eastAsia="es-MX"/>
        </w:rPr>
        <w:t>/</w:t>
      </w:r>
      <w:r>
        <w:rPr>
          <w:rFonts w:ascii="Geomanist" w:eastAsia="Times New Roman" w:hAnsi="Geomanist" w:cs="Times New Roman"/>
          <w:color w:val="000000"/>
          <w:sz w:val="14"/>
          <w:szCs w:val="14"/>
          <w:vertAlign w:val="superscript"/>
          <w:lang w:val="es-MX" w:eastAsia="es-MX"/>
        </w:rPr>
        <w:t xml:space="preserve"> </w:t>
      </w:r>
      <w:r w:rsidRPr="004E57B4">
        <w:rPr>
          <w:rFonts w:ascii="Geomanist" w:eastAsia="Times New Roman" w:hAnsi="Geomanist" w:cs="Times New Roman"/>
          <w:color w:val="000000"/>
          <w:sz w:val="14"/>
          <w:szCs w:val="14"/>
          <w:lang w:val="es-MX" w:eastAsia="es-ES"/>
        </w:rPr>
        <w:t xml:space="preserve">Incluye </w:t>
      </w:r>
      <w:r>
        <w:rPr>
          <w:rFonts w:ascii="Geomanist" w:eastAsia="Times New Roman" w:hAnsi="Geomanist" w:cs="Times New Roman"/>
          <w:color w:val="000000"/>
          <w:sz w:val="14"/>
          <w:szCs w:val="14"/>
          <w:lang w:val="es-MX" w:eastAsia="es-ES"/>
        </w:rPr>
        <w:t xml:space="preserve">a las nuevas personas beneficiarias derivadas del fallecimiento de </w:t>
      </w:r>
      <w:r w:rsidRPr="00F51615">
        <w:rPr>
          <w:rFonts w:ascii="Geomanist" w:eastAsia="Times New Roman" w:hAnsi="Geomanist" w:cs="Times New Roman"/>
          <w:color w:val="000000"/>
          <w:sz w:val="14"/>
          <w:szCs w:val="14"/>
          <w:lang w:val="es-MX" w:eastAsia="es-ES"/>
        </w:rPr>
        <w:t>la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persona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w:t>
      </w:r>
      <w:r>
        <w:rPr>
          <w:rFonts w:ascii="Geomanist" w:eastAsia="Times New Roman" w:hAnsi="Geomanist" w:cs="Times New Roman"/>
          <w:color w:val="000000"/>
          <w:sz w:val="14"/>
          <w:szCs w:val="14"/>
          <w:lang w:val="es-MX" w:eastAsia="es-ES"/>
        </w:rPr>
        <w:t xml:space="preserve">trabajadoras en activo, </w:t>
      </w:r>
      <w:r w:rsidRPr="00F51615">
        <w:rPr>
          <w:rFonts w:ascii="Geomanist" w:eastAsia="Times New Roman" w:hAnsi="Geomanist" w:cs="Times New Roman"/>
          <w:color w:val="000000"/>
          <w:sz w:val="14"/>
          <w:szCs w:val="14"/>
          <w:lang w:val="es-MX" w:eastAsia="es-ES"/>
        </w:rPr>
        <w:t>jubilada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o pensionada</w:t>
      </w:r>
      <w:r>
        <w:rPr>
          <w:rFonts w:ascii="Geomanist" w:eastAsia="Times New Roman" w:hAnsi="Geomanist" w:cs="Times New Roman"/>
          <w:color w:val="000000"/>
          <w:sz w:val="14"/>
          <w:szCs w:val="14"/>
          <w:lang w:val="es-MX" w:eastAsia="es-ES"/>
        </w:rPr>
        <w:t xml:space="preserve">s del año anterior, así como a las personas beneficiarias derivadas del fallecimiento de </w:t>
      </w:r>
      <w:r w:rsidRPr="00F51615">
        <w:rPr>
          <w:rFonts w:ascii="Geomanist" w:eastAsia="Times New Roman" w:hAnsi="Geomanist" w:cs="Times New Roman"/>
          <w:color w:val="000000"/>
          <w:sz w:val="14"/>
          <w:szCs w:val="14"/>
          <w:lang w:val="es-MX" w:eastAsia="es-ES"/>
        </w:rPr>
        <w:t>la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persona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jubilada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o pensionada</w:t>
      </w:r>
      <w:r>
        <w:rPr>
          <w:rFonts w:ascii="Geomanist" w:eastAsia="Times New Roman" w:hAnsi="Geomanist" w:cs="Times New Roman"/>
          <w:color w:val="000000"/>
          <w:sz w:val="14"/>
          <w:szCs w:val="14"/>
          <w:lang w:val="es-MX" w:eastAsia="es-ES"/>
        </w:rPr>
        <w:t>s acumuladas, y que sobreviven al final del año.</w:t>
      </w:r>
    </w:p>
    <w:p w14:paraId="70FC2A39" w14:textId="77777777" w:rsidR="00CC0A0B" w:rsidRDefault="00CC0A0B" w:rsidP="00CC0A0B">
      <w:pPr>
        <w:spacing w:line="276" w:lineRule="auto"/>
        <w:ind w:left="126" w:hanging="126"/>
        <w:contextualSpacing/>
        <w:jc w:val="both"/>
        <w:rPr>
          <w:rFonts w:ascii="Geomanist" w:eastAsia="Times New Roman" w:hAnsi="Geomanist" w:cs="Times New Roman"/>
          <w:color w:val="000000"/>
          <w:sz w:val="14"/>
          <w:szCs w:val="14"/>
          <w:lang w:val="es-MX" w:eastAsia="es-ES"/>
        </w:rPr>
      </w:pPr>
      <w:r>
        <w:rPr>
          <w:rFonts w:ascii="Geomanist" w:eastAsia="Times New Roman" w:hAnsi="Geomanist" w:cs="Times New Roman"/>
          <w:color w:val="000000"/>
          <w:sz w:val="14"/>
          <w:szCs w:val="14"/>
          <w:vertAlign w:val="superscript"/>
          <w:lang w:val="es-MX" w:eastAsia="es-MX"/>
        </w:rPr>
        <w:t>4</w:t>
      </w:r>
      <w:r w:rsidRPr="004E57B4">
        <w:rPr>
          <w:rFonts w:ascii="Geomanist" w:eastAsia="Times New Roman" w:hAnsi="Geomanist" w:cs="Times New Roman"/>
          <w:color w:val="000000"/>
          <w:sz w:val="14"/>
          <w:szCs w:val="14"/>
          <w:vertAlign w:val="superscript"/>
          <w:lang w:val="es-MX" w:eastAsia="es-MX"/>
        </w:rPr>
        <w:t>/</w:t>
      </w:r>
      <w:r>
        <w:rPr>
          <w:rFonts w:ascii="Geomanist" w:eastAsia="Times New Roman" w:hAnsi="Geomanist" w:cs="Times New Roman"/>
          <w:color w:val="000000"/>
          <w:sz w:val="14"/>
          <w:szCs w:val="14"/>
          <w:vertAlign w:val="superscript"/>
          <w:lang w:val="es-MX" w:eastAsia="es-MX"/>
        </w:rPr>
        <w:t xml:space="preserve"> </w:t>
      </w:r>
      <w:r w:rsidRPr="004E57B4">
        <w:rPr>
          <w:rFonts w:ascii="Geomanist" w:eastAsia="Times New Roman" w:hAnsi="Geomanist" w:cs="Times New Roman"/>
          <w:color w:val="000000"/>
          <w:sz w:val="14"/>
          <w:szCs w:val="14"/>
          <w:lang w:val="es-MX" w:eastAsia="es-ES"/>
        </w:rPr>
        <w:t xml:space="preserve">Incluye </w:t>
      </w:r>
      <w:r>
        <w:rPr>
          <w:rFonts w:ascii="Geomanist" w:eastAsia="Times New Roman" w:hAnsi="Geomanist" w:cs="Times New Roman"/>
          <w:color w:val="000000"/>
          <w:sz w:val="14"/>
          <w:szCs w:val="14"/>
          <w:lang w:val="es-MX" w:eastAsia="es-ES"/>
        </w:rPr>
        <w:t xml:space="preserve">a las nuevas personas beneficiarias derivadas del fallecimiento de </w:t>
      </w:r>
      <w:r w:rsidRPr="00F51615">
        <w:rPr>
          <w:rFonts w:ascii="Geomanist" w:eastAsia="Times New Roman" w:hAnsi="Geomanist" w:cs="Times New Roman"/>
          <w:color w:val="000000"/>
          <w:sz w:val="14"/>
          <w:szCs w:val="14"/>
          <w:lang w:val="es-MX" w:eastAsia="es-ES"/>
        </w:rPr>
        <w:t>la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persona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w:t>
      </w:r>
      <w:r>
        <w:rPr>
          <w:rFonts w:ascii="Geomanist" w:eastAsia="Times New Roman" w:hAnsi="Geomanist" w:cs="Times New Roman"/>
          <w:color w:val="000000"/>
          <w:sz w:val="14"/>
          <w:szCs w:val="14"/>
          <w:lang w:val="es-MX" w:eastAsia="es-ES"/>
        </w:rPr>
        <w:t xml:space="preserve">trabajadoras en activo, </w:t>
      </w:r>
      <w:r w:rsidRPr="00F51615">
        <w:rPr>
          <w:rFonts w:ascii="Geomanist" w:eastAsia="Times New Roman" w:hAnsi="Geomanist" w:cs="Times New Roman"/>
          <w:color w:val="000000"/>
          <w:sz w:val="14"/>
          <w:szCs w:val="14"/>
          <w:lang w:val="es-MX" w:eastAsia="es-ES"/>
        </w:rPr>
        <w:t>jubilada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o pensionada</w:t>
      </w:r>
      <w:r>
        <w:rPr>
          <w:rFonts w:ascii="Geomanist" w:eastAsia="Times New Roman" w:hAnsi="Geomanist" w:cs="Times New Roman"/>
          <w:color w:val="000000"/>
          <w:sz w:val="14"/>
          <w:szCs w:val="14"/>
          <w:lang w:val="es-MX" w:eastAsia="es-ES"/>
        </w:rPr>
        <w:t xml:space="preserve">s del año anterior, así como a las personas beneficiarias derivadas del fallecimiento de </w:t>
      </w:r>
      <w:r w:rsidRPr="00F51615">
        <w:rPr>
          <w:rFonts w:ascii="Geomanist" w:eastAsia="Times New Roman" w:hAnsi="Geomanist" w:cs="Times New Roman"/>
          <w:color w:val="000000"/>
          <w:sz w:val="14"/>
          <w:szCs w:val="14"/>
          <w:lang w:val="es-MX" w:eastAsia="es-ES"/>
        </w:rPr>
        <w:t>la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persona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jubilada</w:t>
      </w:r>
      <w:r>
        <w:rPr>
          <w:rFonts w:ascii="Geomanist" w:eastAsia="Times New Roman" w:hAnsi="Geomanist" w:cs="Times New Roman"/>
          <w:color w:val="000000"/>
          <w:sz w:val="14"/>
          <w:szCs w:val="14"/>
          <w:lang w:val="es-MX" w:eastAsia="es-ES"/>
        </w:rPr>
        <w:t>s</w:t>
      </w:r>
      <w:r w:rsidRPr="00F51615">
        <w:rPr>
          <w:rFonts w:ascii="Geomanist" w:eastAsia="Times New Roman" w:hAnsi="Geomanist" w:cs="Times New Roman"/>
          <w:color w:val="000000"/>
          <w:sz w:val="14"/>
          <w:szCs w:val="14"/>
          <w:lang w:val="es-MX" w:eastAsia="es-ES"/>
        </w:rPr>
        <w:t xml:space="preserve"> o pensionada</w:t>
      </w:r>
      <w:r>
        <w:rPr>
          <w:rFonts w:ascii="Geomanist" w:eastAsia="Times New Roman" w:hAnsi="Geomanist" w:cs="Times New Roman"/>
          <w:color w:val="000000"/>
          <w:sz w:val="14"/>
          <w:szCs w:val="14"/>
          <w:lang w:val="es-MX" w:eastAsia="es-ES"/>
        </w:rPr>
        <w:t>s acumuladas, y que fallecen al final del año.</w:t>
      </w:r>
    </w:p>
    <w:p w14:paraId="59E6A4FA" w14:textId="77777777" w:rsidR="009F2F78" w:rsidRPr="003C4609" w:rsidRDefault="009F2F78" w:rsidP="00FF1BF3">
      <w:pPr>
        <w:spacing w:line="276" w:lineRule="auto"/>
        <w:contextualSpacing/>
        <w:jc w:val="both"/>
        <w:rPr>
          <w:rFonts w:ascii="Geomanist" w:eastAsia="Times New Roman" w:hAnsi="Geomanist" w:cs="Times New Roman"/>
          <w:color w:val="000000"/>
          <w:sz w:val="22"/>
          <w:szCs w:val="22"/>
          <w:lang w:val="es-MX" w:eastAsia="es-ES"/>
        </w:rPr>
      </w:pPr>
    </w:p>
    <w:p w14:paraId="23EFF205" w14:textId="6F65144C" w:rsidR="00F11093" w:rsidRPr="00F11093" w:rsidRDefault="00F11093" w:rsidP="00204472">
      <w:pPr>
        <w:spacing w:line="276" w:lineRule="auto"/>
        <w:jc w:val="center"/>
        <w:rPr>
          <w:rFonts w:ascii="Geomanist" w:hAnsi="Geomanist"/>
          <w:color w:val="000000"/>
          <w:sz w:val="20"/>
          <w:szCs w:val="20"/>
          <w:lang w:eastAsia="es-ES"/>
        </w:rPr>
      </w:pPr>
      <w:r w:rsidRPr="00AC77B5">
        <w:rPr>
          <w:rFonts w:ascii="Geomanist" w:hAnsi="Geomanist"/>
          <w:color w:val="000000"/>
          <w:sz w:val="20"/>
          <w:szCs w:val="20"/>
          <w:lang w:eastAsia="es-ES"/>
        </w:rPr>
        <w:lastRenderedPageBreak/>
        <w:t xml:space="preserve">Layout </w:t>
      </w:r>
      <w:r w:rsidR="00DC68F2" w:rsidRPr="00AC77B5">
        <w:rPr>
          <w:rFonts w:ascii="Geomanist" w:hAnsi="Geomanist"/>
          <w:color w:val="000000"/>
          <w:sz w:val="20"/>
          <w:szCs w:val="20"/>
          <w:lang w:eastAsia="es-ES"/>
        </w:rPr>
        <w:t>financiero</w:t>
      </w:r>
      <w:r w:rsidR="00E376BA" w:rsidRPr="00AC77B5">
        <w:rPr>
          <w:rFonts w:ascii="Geomanist" w:hAnsi="Geomanist"/>
          <w:color w:val="000000"/>
          <w:sz w:val="20"/>
          <w:szCs w:val="20"/>
          <w:lang w:eastAsia="es-ES"/>
        </w:rPr>
        <w:t xml:space="preserve"> </w:t>
      </w:r>
      <w:r w:rsidRPr="00AC77B5">
        <w:rPr>
          <w:rFonts w:ascii="Geomanist" w:hAnsi="Geomanist"/>
          <w:color w:val="000000"/>
          <w:sz w:val="20"/>
          <w:szCs w:val="20"/>
          <w:lang w:eastAsia="es-ES"/>
        </w:rPr>
        <w:t xml:space="preserve">para las </w:t>
      </w:r>
      <w:r w:rsidRPr="0021065F">
        <w:rPr>
          <w:rFonts w:ascii="Geomanist" w:hAnsi="Geomanist"/>
          <w:color w:val="000000"/>
          <w:sz w:val="20"/>
          <w:szCs w:val="20"/>
          <w:lang w:eastAsia="es-ES"/>
        </w:rPr>
        <w:t>personas trabajadoras</w:t>
      </w:r>
      <w:r w:rsidRPr="00F11093">
        <w:rPr>
          <w:rFonts w:ascii="Geomanist" w:hAnsi="Geomanist"/>
          <w:color w:val="000000"/>
          <w:sz w:val="20"/>
          <w:szCs w:val="20"/>
          <w:lang w:eastAsia="es-ES"/>
        </w:rPr>
        <w:t xml:space="preserve"> con derecho al </w:t>
      </w:r>
      <w:r w:rsidR="00E376BA">
        <w:rPr>
          <w:rFonts w:ascii="Geomanist" w:hAnsi="Geomanist"/>
          <w:color w:val="000000"/>
          <w:sz w:val="20"/>
          <w:szCs w:val="20"/>
          <w:lang w:eastAsia="es-ES"/>
        </w:rPr>
        <w:t>Convenio 2005</w:t>
      </w:r>
      <w:r w:rsidRPr="00F11093">
        <w:rPr>
          <w:rFonts w:ascii="Geomanist" w:hAnsi="Geomanist"/>
          <w:color w:val="000000"/>
          <w:sz w:val="20"/>
          <w:szCs w:val="20"/>
          <w:lang w:eastAsia="es-ES"/>
        </w:rPr>
        <w:t xml:space="preserve"> vigentes al 31 de diciembre de 2024</w:t>
      </w:r>
    </w:p>
    <w:tbl>
      <w:tblPr>
        <w:tblW w:w="5000" w:type="pct"/>
        <w:jc w:val="center"/>
        <w:tblLayout w:type="fixed"/>
        <w:tblCellMar>
          <w:left w:w="70" w:type="dxa"/>
          <w:right w:w="70" w:type="dxa"/>
        </w:tblCellMar>
        <w:tblLook w:val="04A0" w:firstRow="1" w:lastRow="0" w:firstColumn="1" w:lastColumn="0" w:noHBand="0" w:noVBand="1"/>
      </w:tblPr>
      <w:tblGrid>
        <w:gridCol w:w="2272"/>
        <w:gridCol w:w="7132"/>
      </w:tblGrid>
      <w:tr w:rsidR="00F11093" w:rsidRPr="00833E2C" w14:paraId="5D0B80AF" w14:textId="77777777" w:rsidTr="008C1987">
        <w:trPr>
          <w:trHeight w:val="300"/>
          <w:tblHeader/>
          <w:jc w:val="center"/>
        </w:trPr>
        <w:tc>
          <w:tcPr>
            <w:tcW w:w="1208" w:type="pct"/>
            <w:tcBorders>
              <w:top w:val="nil"/>
              <w:left w:val="nil"/>
              <w:bottom w:val="nil"/>
              <w:right w:val="nil"/>
            </w:tcBorders>
            <w:shd w:val="clear" w:color="000000" w:fill="074F69"/>
            <w:noWrap/>
            <w:vAlign w:val="center"/>
            <w:hideMark/>
          </w:tcPr>
          <w:p w14:paraId="47246383" w14:textId="77777777" w:rsidR="00F11093" w:rsidRPr="00833E2C" w:rsidRDefault="00F11093" w:rsidP="008C1987">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3792" w:type="pct"/>
            <w:tcBorders>
              <w:top w:val="nil"/>
              <w:left w:val="nil"/>
              <w:bottom w:val="nil"/>
              <w:right w:val="nil"/>
            </w:tcBorders>
            <w:shd w:val="clear" w:color="auto" w:fill="074F69"/>
            <w:noWrap/>
            <w:vAlign w:val="center"/>
            <w:hideMark/>
          </w:tcPr>
          <w:p w14:paraId="5A0A6D2F" w14:textId="77777777" w:rsidR="00F11093" w:rsidRPr="00833E2C" w:rsidRDefault="00F11093" w:rsidP="008C1987">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F11093" w:rsidRPr="00833E2C" w14:paraId="5393798E" w14:textId="77777777" w:rsidTr="008C1987">
        <w:trPr>
          <w:trHeight w:val="300"/>
          <w:jc w:val="center"/>
        </w:trPr>
        <w:tc>
          <w:tcPr>
            <w:tcW w:w="5000" w:type="pct"/>
            <w:gridSpan w:val="2"/>
            <w:tcBorders>
              <w:top w:val="nil"/>
              <w:left w:val="nil"/>
              <w:bottom w:val="nil"/>
              <w:right w:val="nil"/>
            </w:tcBorders>
            <w:shd w:val="clear" w:color="000000" w:fill="D0D0D0"/>
            <w:noWrap/>
            <w:vAlign w:val="center"/>
            <w:hideMark/>
          </w:tcPr>
          <w:p w14:paraId="1D54A6E6" w14:textId="790FD938" w:rsidR="00F11093" w:rsidRPr="00833E2C" w:rsidRDefault="00F11093" w:rsidP="008C1987">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Datos generales de la persona trabajadora con derecho al</w:t>
            </w:r>
            <w:r w:rsidR="003C4609">
              <w:rPr>
                <w:rFonts w:ascii="Geomanist" w:eastAsia="Times New Roman" w:hAnsi="Geomanist" w:cs="Times New Roman"/>
                <w:b/>
                <w:bCs/>
                <w:color w:val="000000"/>
                <w:sz w:val="16"/>
                <w:szCs w:val="16"/>
                <w:lang w:val="es-MX" w:eastAsia="es-MX"/>
              </w:rPr>
              <w:t xml:space="preserve"> Convenio 2005</w:t>
            </w:r>
          </w:p>
        </w:tc>
      </w:tr>
      <w:tr w:rsidR="00F11093" w:rsidRPr="00833E2C" w14:paraId="674B0A2C" w14:textId="77777777" w:rsidTr="008C1987">
        <w:trPr>
          <w:trHeight w:val="300"/>
          <w:jc w:val="center"/>
        </w:trPr>
        <w:tc>
          <w:tcPr>
            <w:tcW w:w="1208" w:type="pct"/>
            <w:tcBorders>
              <w:top w:val="nil"/>
              <w:left w:val="nil"/>
              <w:bottom w:val="nil"/>
              <w:right w:val="nil"/>
            </w:tcBorders>
            <w:noWrap/>
            <w:vAlign w:val="center"/>
            <w:hideMark/>
          </w:tcPr>
          <w:p w14:paraId="5BAB18AC" w14:textId="79B27535" w:rsidR="00F11093" w:rsidRPr="00833E2C" w:rsidRDefault="004334FD"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w:t>
            </w:r>
          </w:p>
        </w:tc>
        <w:tc>
          <w:tcPr>
            <w:tcW w:w="3792" w:type="pct"/>
            <w:tcBorders>
              <w:top w:val="nil"/>
              <w:left w:val="nil"/>
              <w:bottom w:val="nil"/>
              <w:right w:val="nil"/>
            </w:tcBorders>
            <w:noWrap/>
            <w:vAlign w:val="center"/>
            <w:hideMark/>
          </w:tcPr>
          <w:p w14:paraId="4DDE6164" w14:textId="18AF8472" w:rsidR="00F11093" w:rsidRPr="00833E2C" w:rsidRDefault="004334FD"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 de proyección</w:t>
            </w:r>
            <w:r w:rsidR="00F11093" w:rsidRPr="00833E2C">
              <w:rPr>
                <w:rFonts w:ascii="Geomanist" w:eastAsia="Times New Roman" w:hAnsi="Geomanist" w:cs="Times New Roman"/>
                <w:color w:val="000000"/>
                <w:sz w:val="16"/>
                <w:szCs w:val="16"/>
                <w:lang w:val="es-MX" w:eastAsia="es-MX"/>
              </w:rPr>
              <w:t>.</w:t>
            </w:r>
          </w:p>
        </w:tc>
      </w:tr>
      <w:tr w:rsidR="00F11093" w:rsidRPr="00833E2C" w14:paraId="2729E2F7" w14:textId="77777777" w:rsidTr="00204472">
        <w:trPr>
          <w:trHeight w:val="300"/>
          <w:jc w:val="center"/>
        </w:trPr>
        <w:tc>
          <w:tcPr>
            <w:tcW w:w="1208" w:type="pct"/>
            <w:tcBorders>
              <w:top w:val="nil"/>
              <w:left w:val="nil"/>
              <w:bottom w:val="nil"/>
              <w:right w:val="nil"/>
            </w:tcBorders>
            <w:vAlign w:val="center"/>
          </w:tcPr>
          <w:p w14:paraId="2D97F5B4" w14:textId="77777777" w:rsidR="00F11093" w:rsidRPr="00833E2C" w:rsidRDefault="00F11093" w:rsidP="003C4609">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LSS</w:t>
            </w:r>
          </w:p>
        </w:tc>
        <w:tc>
          <w:tcPr>
            <w:tcW w:w="3792" w:type="pct"/>
            <w:tcBorders>
              <w:top w:val="nil"/>
              <w:left w:val="nil"/>
              <w:bottom w:val="nil"/>
              <w:right w:val="nil"/>
            </w:tcBorders>
            <w:noWrap/>
            <w:vAlign w:val="center"/>
          </w:tcPr>
          <w:p w14:paraId="39B9C791" w14:textId="2E6CCCBA" w:rsidR="00F11093" w:rsidRPr="00833E2C" w:rsidRDefault="00F11093" w:rsidP="00204472">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al que pertenece la persona trabajadora</w:t>
            </w:r>
            <w:r w:rsidR="00204472">
              <w:rPr>
                <w:rFonts w:ascii="Geomanist" w:eastAsia="Times New Roman" w:hAnsi="Geomanist" w:cs="Times New Roman"/>
                <w:color w:val="000000"/>
                <w:sz w:val="16"/>
                <w:szCs w:val="16"/>
                <w:lang w:val="es-MX" w:eastAsia="es-MX"/>
              </w:rPr>
              <w:t>.</w:t>
            </w:r>
          </w:p>
        </w:tc>
      </w:tr>
      <w:tr w:rsidR="00F11093" w:rsidRPr="00833E2C" w14:paraId="52202281" w14:textId="77777777" w:rsidTr="00204472">
        <w:trPr>
          <w:trHeight w:val="300"/>
          <w:jc w:val="center"/>
        </w:trPr>
        <w:tc>
          <w:tcPr>
            <w:tcW w:w="1208" w:type="pct"/>
            <w:tcBorders>
              <w:top w:val="nil"/>
              <w:left w:val="nil"/>
              <w:bottom w:val="nil"/>
              <w:right w:val="nil"/>
            </w:tcBorders>
            <w:vAlign w:val="center"/>
          </w:tcPr>
          <w:p w14:paraId="0CF4D6AE" w14:textId="77777777" w:rsidR="00F11093" w:rsidRDefault="00F11093" w:rsidP="003C4609">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PROY_FIN_VOL_SAL_RJP</w:t>
            </w:r>
          </w:p>
        </w:tc>
        <w:tc>
          <w:tcPr>
            <w:tcW w:w="3792" w:type="pct"/>
            <w:tcBorders>
              <w:top w:val="nil"/>
              <w:left w:val="nil"/>
              <w:bottom w:val="nil"/>
              <w:right w:val="nil"/>
            </w:tcBorders>
            <w:noWrap/>
            <w:vAlign w:val="center"/>
          </w:tcPr>
          <w:p w14:paraId="27DC867D" w14:textId="0B7BA706" w:rsidR="00F11093" w:rsidRPr="00833E2C" w:rsidRDefault="00F11093" w:rsidP="00204472">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Flujo del volumen salarial de las personas trabajadoras </w:t>
            </w:r>
            <w:r w:rsidR="003C4609" w:rsidRPr="003C4609">
              <w:rPr>
                <w:rFonts w:ascii="Geomanist" w:eastAsia="Times New Roman" w:hAnsi="Geomanist" w:cs="Times New Roman"/>
                <w:color w:val="000000"/>
                <w:sz w:val="16"/>
                <w:szCs w:val="16"/>
                <w:lang w:val="es-MX" w:eastAsia="es-MX"/>
              </w:rPr>
              <w:t>con derecho al RJP y</w:t>
            </w:r>
            <w:r w:rsidR="003C4609">
              <w:rPr>
                <w:rFonts w:ascii="Geomanist" w:eastAsia="Times New Roman" w:hAnsi="Geomanist" w:cs="Times New Roman"/>
                <w:color w:val="000000"/>
                <w:sz w:val="16"/>
                <w:szCs w:val="16"/>
                <w:lang w:val="es-MX" w:eastAsia="es-MX"/>
              </w:rPr>
              <w:t xml:space="preserve"> sin derecho al </w:t>
            </w:r>
            <w:r w:rsidR="00927995">
              <w:rPr>
                <w:rFonts w:ascii="Geomanist" w:eastAsia="Times New Roman" w:hAnsi="Geomanist" w:cs="Times New Roman"/>
                <w:color w:val="000000"/>
                <w:sz w:val="16"/>
                <w:szCs w:val="16"/>
                <w:lang w:val="es-MX" w:eastAsia="es-MX"/>
              </w:rPr>
              <w:t>Convenio</w:t>
            </w:r>
            <w:r w:rsidR="00476131">
              <w:rPr>
                <w:rFonts w:ascii="Geomanist" w:eastAsia="Times New Roman" w:hAnsi="Geomanist" w:cs="Times New Roman"/>
                <w:color w:val="000000"/>
                <w:sz w:val="16"/>
                <w:szCs w:val="16"/>
                <w:lang w:val="es-MX" w:eastAsia="es-MX"/>
              </w:rPr>
              <w:t xml:space="preserve"> 2005</w:t>
            </w:r>
            <w:r w:rsidR="00204472">
              <w:rPr>
                <w:rFonts w:ascii="Geomanist" w:eastAsia="Times New Roman" w:hAnsi="Geomanist" w:cs="Times New Roman"/>
                <w:color w:val="000000"/>
                <w:sz w:val="16"/>
                <w:szCs w:val="16"/>
                <w:lang w:val="es-MX" w:eastAsia="es-MX"/>
              </w:rPr>
              <w:t>.</w:t>
            </w:r>
          </w:p>
        </w:tc>
      </w:tr>
      <w:tr w:rsidR="00F11093" w:rsidRPr="00833E2C" w14:paraId="71D3A33D" w14:textId="77777777" w:rsidTr="00204472">
        <w:trPr>
          <w:trHeight w:val="300"/>
          <w:jc w:val="center"/>
        </w:trPr>
        <w:tc>
          <w:tcPr>
            <w:tcW w:w="1208" w:type="pct"/>
            <w:tcBorders>
              <w:top w:val="nil"/>
              <w:left w:val="nil"/>
              <w:bottom w:val="nil"/>
              <w:right w:val="nil"/>
            </w:tcBorders>
            <w:vAlign w:val="center"/>
          </w:tcPr>
          <w:p w14:paraId="35D89870" w14:textId="77777777" w:rsidR="00F11093" w:rsidRDefault="00F11093" w:rsidP="003C4609">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PROY_FIN_APORT_RJP</w:t>
            </w:r>
          </w:p>
        </w:tc>
        <w:tc>
          <w:tcPr>
            <w:tcW w:w="3792" w:type="pct"/>
            <w:tcBorders>
              <w:top w:val="nil"/>
              <w:left w:val="nil"/>
              <w:bottom w:val="nil"/>
              <w:right w:val="nil"/>
            </w:tcBorders>
            <w:noWrap/>
            <w:vAlign w:val="center"/>
          </w:tcPr>
          <w:p w14:paraId="515CD7E7" w14:textId="6A42628C" w:rsidR="00F11093" w:rsidRPr="00833E2C" w:rsidRDefault="00F11093" w:rsidP="00204472">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 aportaciones de las personas trabajadoras</w:t>
            </w:r>
            <w:r w:rsidR="003C4609">
              <w:rPr>
                <w:rFonts w:ascii="Geomanist" w:eastAsia="Times New Roman" w:hAnsi="Geomanist" w:cs="Times New Roman"/>
                <w:color w:val="000000"/>
                <w:sz w:val="16"/>
                <w:szCs w:val="16"/>
                <w:lang w:val="es-MX" w:eastAsia="es-MX"/>
              </w:rPr>
              <w:t xml:space="preserve"> con derecho al</w:t>
            </w:r>
            <w:r>
              <w:rPr>
                <w:rFonts w:ascii="Geomanist" w:eastAsia="Times New Roman" w:hAnsi="Geomanist" w:cs="Times New Roman"/>
                <w:color w:val="000000"/>
                <w:sz w:val="16"/>
                <w:szCs w:val="16"/>
                <w:lang w:val="es-MX" w:eastAsia="es-MX"/>
              </w:rPr>
              <w:t xml:space="preserve"> RJP</w:t>
            </w:r>
            <w:r w:rsidR="003C4609">
              <w:rPr>
                <w:rFonts w:ascii="Geomanist" w:eastAsia="Times New Roman" w:hAnsi="Geomanist" w:cs="Times New Roman"/>
                <w:color w:val="000000"/>
                <w:sz w:val="16"/>
                <w:szCs w:val="16"/>
                <w:lang w:val="es-MX" w:eastAsia="es-MX"/>
              </w:rPr>
              <w:t xml:space="preserve"> y sin derecho al </w:t>
            </w:r>
            <w:r w:rsidR="00927995">
              <w:rPr>
                <w:rFonts w:ascii="Geomanist" w:eastAsia="Times New Roman" w:hAnsi="Geomanist" w:cs="Times New Roman"/>
                <w:color w:val="000000"/>
                <w:sz w:val="16"/>
                <w:szCs w:val="16"/>
                <w:lang w:val="es-MX" w:eastAsia="es-MX"/>
              </w:rPr>
              <w:t>Convenio 2005</w:t>
            </w:r>
            <w:r w:rsidR="00204472">
              <w:rPr>
                <w:rFonts w:ascii="Geomanist" w:eastAsia="Times New Roman" w:hAnsi="Geomanist" w:cs="Times New Roman"/>
                <w:color w:val="000000"/>
                <w:sz w:val="16"/>
                <w:szCs w:val="16"/>
                <w:lang w:val="es-MX" w:eastAsia="es-MX"/>
              </w:rPr>
              <w:t>.</w:t>
            </w:r>
          </w:p>
        </w:tc>
      </w:tr>
      <w:tr w:rsidR="003C4609" w:rsidRPr="00833E2C" w14:paraId="07E054AF" w14:textId="77777777" w:rsidTr="00204472">
        <w:trPr>
          <w:trHeight w:val="300"/>
          <w:jc w:val="center"/>
        </w:trPr>
        <w:tc>
          <w:tcPr>
            <w:tcW w:w="1208" w:type="pct"/>
            <w:tcBorders>
              <w:top w:val="nil"/>
              <w:left w:val="nil"/>
              <w:bottom w:val="nil"/>
              <w:right w:val="nil"/>
            </w:tcBorders>
            <w:vAlign w:val="center"/>
          </w:tcPr>
          <w:p w14:paraId="752EE98E" w14:textId="4A886423" w:rsidR="003C4609" w:rsidRPr="003C4609" w:rsidRDefault="003C4609" w:rsidP="003C4609">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PROY_FIN_VOL_SAL_C</w:t>
            </w:r>
            <w:r w:rsidR="00476131">
              <w:rPr>
                <w:rFonts w:ascii="Geomanist" w:eastAsia="Times New Roman" w:hAnsi="Geomanist" w:cs="Times New Roman"/>
                <w:color w:val="000000"/>
                <w:sz w:val="16"/>
                <w:szCs w:val="16"/>
                <w:lang w:val="es-MX" w:eastAsia="es-MX"/>
              </w:rPr>
              <w:t>ON</w:t>
            </w:r>
            <w:r w:rsidR="00927995">
              <w:rPr>
                <w:rFonts w:ascii="Geomanist" w:eastAsia="Times New Roman" w:hAnsi="Geomanist" w:cs="Times New Roman"/>
                <w:color w:val="000000"/>
                <w:sz w:val="16"/>
                <w:szCs w:val="16"/>
                <w:lang w:val="es-MX" w:eastAsia="es-MX"/>
              </w:rPr>
              <w:t>V</w:t>
            </w:r>
            <w:r>
              <w:rPr>
                <w:rFonts w:ascii="Geomanist" w:eastAsia="Times New Roman" w:hAnsi="Geomanist" w:cs="Times New Roman"/>
                <w:color w:val="000000"/>
                <w:sz w:val="16"/>
                <w:szCs w:val="16"/>
                <w:lang w:val="es-MX" w:eastAsia="es-MX"/>
              </w:rPr>
              <w:t>2005</w:t>
            </w:r>
          </w:p>
        </w:tc>
        <w:tc>
          <w:tcPr>
            <w:tcW w:w="3792" w:type="pct"/>
            <w:tcBorders>
              <w:top w:val="nil"/>
              <w:left w:val="nil"/>
              <w:bottom w:val="nil"/>
              <w:right w:val="nil"/>
            </w:tcBorders>
            <w:noWrap/>
            <w:vAlign w:val="center"/>
          </w:tcPr>
          <w:p w14:paraId="23C2EBE4" w14:textId="7D65BB05" w:rsidR="003C4609" w:rsidRPr="003C4609" w:rsidRDefault="003C4609" w:rsidP="00204472">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Flujo del volumen salarial de las personas trabajadoras </w:t>
            </w:r>
            <w:r w:rsidRPr="003C4609">
              <w:rPr>
                <w:rFonts w:ascii="Geomanist" w:eastAsia="Times New Roman" w:hAnsi="Geomanist" w:cs="Times New Roman"/>
                <w:color w:val="000000"/>
                <w:sz w:val="16"/>
                <w:szCs w:val="16"/>
                <w:lang w:val="es-MX" w:eastAsia="es-MX"/>
              </w:rPr>
              <w:t xml:space="preserve">con derecho al </w:t>
            </w:r>
            <w:r w:rsidR="00927995">
              <w:rPr>
                <w:rFonts w:ascii="Geomanist" w:eastAsia="Times New Roman" w:hAnsi="Geomanist" w:cs="Times New Roman"/>
                <w:color w:val="000000"/>
                <w:sz w:val="16"/>
                <w:szCs w:val="16"/>
                <w:lang w:val="es-MX" w:eastAsia="es-MX"/>
              </w:rPr>
              <w:t>Convenio</w:t>
            </w:r>
            <w:r w:rsidR="00E376BA">
              <w:rPr>
                <w:rFonts w:ascii="Geomanist" w:eastAsia="Times New Roman" w:hAnsi="Geomanist" w:cs="Times New Roman"/>
                <w:color w:val="000000"/>
                <w:sz w:val="16"/>
                <w:szCs w:val="16"/>
                <w:lang w:val="es-MX" w:eastAsia="es-MX"/>
              </w:rPr>
              <w:t xml:space="preserve"> 2005</w:t>
            </w:r>
            <w:r w:rsidR="00204472">
              <w:rPr>
                <w:rFonts w:ascii="Geomanist" w:eastAsia="Times New Roman" w:hAnsi="Geomanist" w:cs="Times New Roman"/>
                <w:color w:val="000000"/>
                <w:sz w:val="16"/>
                <w:szCs w:val="16"/>
                <w:lang w:val="es-MX" w:eastAsia="es-MX"/>
              </w:rPr>
              <w:t>.</w:t>
            </w:r>
          </w:p>
        </w:tc>
      </w:tr>
      <w:tr w:rsidR="003C4609" w:rsidRPr="00833E2C" w14:paraId="25291E2A" w14:textId="77777777" w:rsidTr="00204472">
        <w:trPr>
          <w:trHeight w:val="300"/>
          <w:jc w:val="center"/>
        </w:trPr>
        <w:tc>
          <w:tcPr>
            <w:tcW w:w="1208" w:type="pct"/>
            <w:tcBorders>
              <w:top w:val="nil"/>
              <w:left w:val="nil"/>
              <w:bottom w:val="nil"/>
              <w:right w:val="nil"/>
            </w:tcBorders>
          </w:tcPr>
          <w:p w14:paraId="557ADC3C" w14:textId="220262BF" w:rsidR="003C4609" w:rsidRDefault="003C4609" w:rsidP="003C4609">
            <w:pPr>
              <w:jc w:val="both"/>
              <w:rPr>
                <w:rFonts w:ascii="Geomanist" w:eastAsia="Times New Roman" w:hAnsi="Geomanist" w:cs="Times New Roman"/>
                <w:color w:val="000000"/>
                <w:sz w:val="16"/>
                <w:szCs w:val="16"/>
                <w:lang w:val="es-MX" w:eastAsia="es-MX"/>
              </w:rPr>
            </w:pPr>
            <w:r w:rsidRPr="003C4609">
              <w:rPr>
                <w:rFonts w:ascii="Geomanist" w:eastAsia="Times New Roman" w:hAnsi="Geomanist" w:cs="Times New Roman"/>
                <w:color w:val="000000"/>
                <w:sz w:val="16"/>
                <w:szCs w:val="16"/>
                <w:lang w:val="es-MX" w:eastAsia="es-MX"/>
              </w:rPr>
              <w:t>PROY_FIN_APORT_</w:t>
            </w:r>
            <w:r>
              <w:rPr>
                <w:rFonts w:ascii="Geomanist" w:eastAsia="Times New Roman" w:hAnsi="Geomanist" w:cs="Times New Roman"/>
                <w:color w:val="000000"/>
                <w:sz w:val="16"/>
                <w:szCs w:val="16"/>
                <w:lang w:val="es-MX" w:eastAsia="es-MX"/>
              </w:rPr>
              <w:t>C</w:t>
            </w:r>
            <w:r w:rsidR="00476131">
              <w:rPr>
                <w:rFonts w:ascii="Geomanist" w:eastAsia="Times New Roman" w:hAnsi="Geomanist" w:cs="Times New Roman"/>
                <w:color w:val="000000"/>
                <w:sz w:val="16"/>
                <w:szCs w:val="16"/>
                <w:lang w:val="es-MX" w:eastAsia="es-MX"/>
              </w:rPr>
              <w:t>ONV</w:t>
            </w:r>
            <w:r>
              <w:rPr>
                <w:rFonts w:ascii="Geomanist" w:eastAsia="Times New Roman" w:hAnsi="Geomanist" w:cs="Times New Roman"/>
                <w:color w:val="000000"/>
                <w:sz w:val="16"/>
                <w:szCs w:val="16"/>
                <w:lang w:val="es-MX" w:eastAsia="es-MX"/>
              </w:rPr>
              <w:t>2005</w:t>
            </w:r>
          </w:p>
        </w:tc>
        <w:tc>
          <w:tcPr>
            <w:tcW w:w="3792" w:type="pct"/>
            <w:tcBorders>
              <w:top w:val="nil"/>
              <w:left w:val="nil"/>
              <w:bottom w:val="nil"/>
              <w:right w:val="nil"/>
            </w:tcBorders>
            <w:noWrap/>
            <w:vAlign w:val="center"/>
          </w:tcPr>
          <w:p w14:paraId="655FBED7" w14:textId="754E034C" w:rsidR="003C4609" w:rsidRDefault="003C4609" w:rsidP="00204472">
            <w:pPr>
              <w:rPr>
                <w:rFonts w:ascii="Geomanist" w:eastAsia="Times New Roman" w:hAnsi="Geomanist" w:cs="Times New Roman"/>
                <w:color w:val="000000"/>
                <w:sz w:val="16"/>
                <w:szCs w:val="16"/>
                <w:lang w:val="es-MX" w:eastAsia="es-MX"/>
              </w:rPr>
            </w:pPr>
            <w:r w:rsidRPr="003C4609">
              <w:rPr>
                <w:rFonts w:ascii="Geomanist" w:eastAsia="Times New Roman" w:hAnsi="Geomanist" w:cs="Times New Roman"/>
                <w:color w:val="000000"/>
                <w:sz w:val="16"/>
                <w:szCs w:val="16"/>
                <w:lang w:val="es-MX" w:eastAsia="es-MX"/>
              </w:rPr>
              <w:t xml:space="preserve">Flujo de aportaciones de las personas trabajadoras con derecho al </w:t>
            </w:r>
            <w:r w:rsidR="00927995">
              <w:rPr>
                <w:rFonts w:ascii="Geomanist" w:eastAsia="Times New Roman" w:hAnsi="Geomanist" w:cs="Times New Roman"/>
                <w:color w:val="000000"/>
                <w:sz w:val="16"/>
                <w:szCs w:val="16"/>
                <w:lang w:val="es-MX" w:eastAsia="es-MX"/>
              </w:rPr>
              <w:t>Convenio</w:t>
            </w:r>
            <w:r w:rsidR="00E376BA">
              <w:rPr>
                <w:rFonts w:ascii="Geomanist" w:eastAsia="Times New Roman" w:hAnsi="Geomanist" w:cs="Times New Roman"/>
                <w:color w:val="000000"/>
                <w:sz w:val="16"/>
                <w:szCs w:val="16"/>
                <w:lang w:val="es-MX" w:eastAsia="es-MX"/>
              </w:rPr>
              <w:t xml:space="preserve"> 2005</w:t>
            </w:r>
            <w:r w:rsidR="00204472">
              <w:rPr>
                <w:rFonts w:ascii="Geomanist" w:eastAsia="Times New Roman" w:hAnsi="Geomanist" w:cs="Times New Roman"/>
                <w:color w:val="000000"/>
                <w:sz w:val="16"/>
                <w:szCs w:val="16"/>
                <w:lang w:val="es-MX" w:eastAsia="es-MX"/>
              </w:rPr>
              <w:t>.</w:t>
            </w:r>
          </w:p>
        </w:tc>
      </w:tr>
      <w:tr w:rsidR="00F11093" w:rsidRPr="00833E2C" w14:paraId="758D0149" w14:textId="77777777" w:rsidTr="008C1987">
        <w:trPr>
          <w:trHeight w:val="300"/>
          <w:jc w:val="center"/>
        </w:trPr>
        <w:tc>
          <w:tcPr>
            <w:tcW w:w="5000" w:type="pct"/>
            <w:gridSpan w:val="2"/>
            <w:tcBorders>
              <w:top w:val="nil"/>
              <w:left w:val="nil"/>
              <w:bottom w:val="nil"/>
              <w:right w:val="nil"/>
            </w:tcBorders>
            <w:shd w:val="clear" w:color="000000" w:fill="D0D0D0"/>
            <w:vAlign w:val="center"/>
            <w:hideMark/>
          </w:tcPr>
          <w:p w14:paraId="5F2A51B2" w14:textId="4033E040" w:rsidR="00F11093" w:rsidRPr="00833E2C" w:rsidRDefault="00F11093" w:rsidP="008C1987">
            <w:pPr>
              <w:jc w:val="center"/>
              <w:rPr>
                <w:rFonts w:ascii="Geomanist" w:eastAsia="Times New Roman" w:hAnsi="Geomanist" w:cs="Times New Roman"/>
                <w:b/>
                <w:bCs/>
                <w:color w:val="000000"/>
                <w:sz w:val="16"/>
                <w:szCs w:val="16"/>
                <w:lang w:val="es-MX" w:eastAsia="es-MX"/>
              </w:rPr>
            </w:pPr>
            <w:r>
              <w:rPr>
                <w:rFonts w:ascii="Geomanist" w:eastAsia="Times New Roman" w:hAnsi="Geomanist" w:cs="Times New Roman"/>
                <w:b/>
                <w:bCs/>
                <w:color w:val="000000"/>
                <w:sz w:val="16"/>
                <w:szCs w:val="16"/>
                <w:lang w:val="es-MX" w:eastAsia="es-MX"/>
              </w:rPr>
              <w:t>P</w:t>
            </w:r>
            <w:r w:rsidRPr="00833E2C">
              <w:rPr>
                <w:rFonts w:ascii="Geomanist" w:eastAsia="Times New Roman" w:hAnsi="Geomanist" w:cs="Times New Roman"/>
                <w:b/>
                <w:bCs/>
                <w:color w:val="000000"/>
                <w:sz w:val="16"/>
                <w:szCs w:val="16"/>
                <w:lang w:val="es-MX" w:eastAsia="es-MX"/>
              </w:rPr>
              <w:t>ensión</w:t>
            </w:r>
            <w:r>
              <w:rPr>
                <w:rFonts w:ascii="Geomanist" w:eastAsia="Times New Roman" w:hAnsi="Geomanist" w:cs="Times New Roman"/>
                <w:b/>
                <w:bCs/>
                <w:color w:val="000000"/>
                <w:sz w:val="16"/>
                <w:szCs w:val="16"/>
                <w:lang w:val="es-MX" w:eastAsia="es-MX"/>
              </w:rPr>
              <w:t xml:space="preserve"> </w:t>
            </w:r>
            <w:r w:rsidR="00CC0A0B">
              <w:rPr>
                <w:rFonts w:ascii="Geomanist" w:eastAsia="Times New Roman" w:hAnsi="Geomanist" w:cs="Times New Roman"/>
                <w:b/>
                <w:bCs/>
                <w:color w:val="000000"/>
                <w:sz w:val="16"/>
                <w:szCs w:val="16"/>
                <w:lang w:val="es-MX" w:eastAsia="es-MX"/>
              </w:rPr>
              <w:t xml:space="preserve">por edad, </w:t>
            </w:r>
            <w:r>
              <w:rPr>
                <w:rFonts w:ascii="Geomanist" w:eastAsia="Times New Roman" w:hAnsi="Geomanist" w:cs="Times New Roman"/>
                <w:b/>
                <w:bCs/>
                <w:color w:val="000000"/>
                <w:sz w:val="16"/>
                <w:szCs w:val="16"/>
                <w:lang w:val="es-MX" w:eastAsia="es-MX"/>
              </w:rPr>
              <w:t xml:space="preserve">invalidez por enfermedad general, </w:t>
            </w:r>
            <w:r w:rsidRPr="00833E2C">
              <w:rPr>
                <w:rFonts w:ascii="Geomanist" w:eastAsia="Times New Roman" w:hAnsi="Geomanist" w:cs="Times New Roman"/>
                <w:b/>
                <w:bCs/>
                <w:color w:val="000000"/>
                <w:sz w:val="16"/>
                <w:szCs w:val="16"/>
                <w:lang w:val="es-MX" w:eastAsia="es-MX"/>
              </w:rPr>
              <w:t>incapacidad permanente total por Riesgos de Trabajo</w:t>
            </w:r>
            <w:r w:rsidR="00CC0A0B">
              <w:rPr>
                <w:rFonts w:ascii="Geomanist" w:eastAsia="Times New Roman" w:hAnsi="Geomanist" w:cs="Times New Roman"/>
                <w:b/>
                <w:bCs/>
                <w:color w:val="000000"/>
                <w:sz w:val="16"/>
                <w:szCs w:val="16"/>
                <w:lang w:val="es-MX" w:eastAsia="es-MX"/>
              </w:rPr>
              <w:t xml:space="preserve"> </w:t>
            </w:r>
            <w:r>
              <w:rPr>
                <w:rFonts w:ascii="Geomanist" w:eastAsia="Times New Roman" w:hAnsi="Geomanist" w:cs="Times New Roman"/>
                <w:b/>
                <w:bCs/>
                <w:color w:val="000000"/>
                <w:sz w:val="16"/>
                <w:szCs w:val="16"/>
                <w:lang w:val="es-MX" w:eastAsia="es-MX"/>
              </w:rPr>
              <w:t xml:space="preserve">y sus beneficiarios </w:t>
            </w:r>
            <w:r w:rsidRPr="00F23A9E">
              <w:rPr>
                <w:rFonts w:ascii="Geomanist" w:eastAsia="Times New Roman" w:hAnsi="Geomanist" w:cs="Times New Roman"/>
                <w:b/>
                <w:bCs/>
                <w:color w:val="000000"/>
                <w:sz w:val="16"/>
                <w:szCs w:val="16"/>
                <w:vertAlign w:val="superscript"/>
                <w:lang w:val="es-MX" w:eastAsia="es-MX"/>
              </w:rPr>
              <w:t>1/</w:t>
            </w:r>
          </w:p>
        </w:tc>
      </w:tr>
      <w:tr w:rsidR="00F11093" w:rsidRPr="00833E2C" w14:paraId="5E5D2A2B" w14:textId="77777777" w:rsidTr="008C1987">
        <w:trPr>
          <w:trHeight w:val="300"/>
          <w:jc w:val="center"/>
        </w:trPr>
        <w:tc>
          <w:tcPr>
            <w:tcW w:w="1208" w:type="pct"/>
            <w:tcBorders>
              <w:top w:val="nil"/>
              <w:left w:val="nil"/>
              <w:bottom w:val="nil"/>
              <w:right w:val="nil"/>
            </w:tcBorders>
            <w:noWrap/>
            <w:vAlign w:val="center"/>
            <w:hideMark/>
          </w:tcPr>
          <w:p w14:paraId="3D7755BD" w14:textId="3F07A4D6" w:rsidR="00F11093" w:rsidRPr="00833E2C"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w:t>
            </w:r>
            <w:r w:rsidR="003C4609">
              <w:rPr>
                <w:rFonts w:ascii="Geomanist" w:eastAsia="Times New Roman" w:hAnsi="Geomanist" w:cs="Times New Roman"/>
                <w:color w:val="000000"/>
                <w:sz w:val="16"/>
                <w:szCs w:val="16"/>
                <w:lang w:val="es-MX" w:eastAsia="es-MX"/>
              </w:rPr>
              <w:t>C</w:t>
            </w:r>
            <w:r w:rsidR="00476131">
              <w:rPr>
                <w:rFonts w:ascii="Geomanist" w:eastAsia="Times New Roman" w:hAnsi="Geomanist" w:cs="Times New Roman"/>
                <w:color w:val="000000"/>
                <w:sz w:val="16"/>
                <w:szCs w:val="16"/>
                <w:lang w:val="es-MX" w:eastAsia="es-MX"/>
              </w:rPr>
              <w:t>ON</w:t>
            </w:r>
            <w:r w:rsidR="004334FD">
              <w:rPr>
                <w:rFonts w:ascii="Geomanist" w:eastAsia="Times New Roman" w:hAnsi="Geomanist" w:cs="Times New Roman"/>
                <w:color w:val="000000"/>
                <w:sz w:val="16"/>
                <w:szCs w:val="16"/>
                <w:lang w:val="es-MX" w:eastAsia="es-MX"/>
              </w:rPr>
              <w:t>V</w:t>
            </w:r>
            <w:r w:rsidR="00476131">
              <w:rPr>
                <w:rFonts w:ascii="Geomanist" w:eastAsia="Times New Roman" w:hAnsi="Geomanist" w:cs="Times New Roman"/>
                <w:color w:val="000000"/>
                <w:sz w:val="16"/>
                <w:szCs w:val="16"/>
                <w:lang w:val="es-MX" w:eastAsia="es-MX"/>
              </w:rPr>
              <w:t xml:space="preserve"> </w:t>
            </w:r>
            <w:r w:rsidR="003C4609">
              <w:rPr>
                <w:rFonts w:ascii="Geomanist" w:eastAsia="Times New Roman" w:hAnsi="Geomanist" w:cs="Times New Roman"/>
                <w:color w:val="000000"/>
                <w:sz w:val="16"/>
                <w:szCs w:val="16"/>
                <w:lang w:val="es-MX" w:eastAsia="es-MX"/>
              </w:rPr>
              <w:t>2005</w:t>
            </w:r>
          </w:p>
        </w:tc>
        <w:tc>
          <w:tcPr>
            <w:tcW w:w="3792" w:type="pct"/>
            <w:tcBorders>
              <w:top w:val="nil"/>
              <w:left w:val="nil"/>
              <w:bottom w:val="nil"/>
              <w:right w:val="nil"/>
            </w:tcBorders>
            <w:noWrap/>
            <w:vAlign w:val="center"/>
            <w:hideMark/>
          </w:tcPr>
          <w:p w14:paraId="26211631" w14:textId="28583D02" w:rsidR="00F11093" w:rsidRPr="00833E2C"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 xml:space="preserve">asto </w:t>
            </w:r>
            <w:r>
              <w:rPr>
                <w:rFonts w:ascii="Geomanist" w:eastAsia="Times New Roman" w:hAnsi="Geomanist" w:cs="Times New Roman"/>
                <w:color w:val="000000"/>
                <w:sz w:val="16"/>
                <w:szCs w:val="16"/>
                <w:lang w:val="es-MX" w:eastAsia="es-MX"/>
              </w:rPr>
              <w:t xml:space="preserve">anual </w:t>
            </w:r>
            <w:r w:rsidRPr="00833E2C">
              <w:rPr>
                <w:rFonts w:ascii="Geomanist" w:eastAsia="Times New Roman" w:hAnsi="Geomanist" w:cs="Times New Roman"/>
                <w:color w:val="000000"/>
                <w:sz w:val="16"/>
                <w:szCs w:val="16"/>
                <w:lang w:val="es-MX" w:eastAsia="es-MX"/>
              </w:rPr>
              <w:t xml:space="preserve">del </w:t>
            </w:r>
            <w:r w:rsidR="00927995">
              <w:rPr>
                <w:rFonts w:ascii="Geomanist" w:eastAsia="Times New Roman" w:hAnsi="Geomanist" w:cs="Times New Roman"/>
                <w:color w:val="000000"/>
                <w:sz w:val="16"/>
                <w:szCs w:val="16"/>
                <w:lang w:val="es-MX" w:eastAsia="es-MX"/>
              </w:rPr>
              <w:t>Convenio</w:t>
            </w:r>
            <w:r w:rsidR="00E376BA">
              <w:rPr>
                <w:rFonts w:ascii="Geomanist" w:eastAsia="Times New Roman" w:hAnsi="Geomanist" w:cs="Times New Roman"/>
                <w:color w:val="000000"/>
                <w:sz w:val="16"/>
                <w:szCs w:val="16"/>
                <w:lang w:val="es-MX" w:eastAsia="es-MX"/>
              </w:rPr>
              <w:t xml:space="preserve"> </w:t>
            </w:r>
            <w:r w:rsidR="003C4609">
              <w:rPr>
                <w:rFonts w:ascii="Geomanist" w:eastAsia="Times New Roman" w:hAnsi="Geomanist" w:cs="Times New Roman"/>
                <w:color w:val="000000"/>
                <w:sz w:val="16"/>
                <w:szCs w:val="16"/>
                <w:lang w:val="es-MX" w:eastAsia="es-MX"/>
              </w:rPr>
              <w:t>2005</w:t>
            </w:r>
            <w:r w:rsidRPr="00833E2C">
              <w:rPr>
                <w:rFonts w:ascii="Geomanist" w:eastAsia="Times New Roman" w:hAnsi="Geomanist" w:cs="Times New Roman"/>
                <w:color w:val="000000"/>
                <w:sz w:val="16"/>
                <w:szCs w:val="16"/>
                <w:lang w:val="es-MX" w:eastAsia="es-MX"/>
              </w:rPr>
              <w:t xml:space="preserve"> por la</w:t>
            </w:r>
            <w:r w:rsidR="0021065F">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persona</w:t>
            </w:r>
            <w:r w:rsidR="0021065F">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pensionada</w:t>
            </w:r>
            <w:r w:rsidR="0021065F">
              <w:rPr>
                <w:rFonts w:ascii="Geomanist" w:eastAsia="Times New Roman" w:hAnsi="Geomanist" w:cs="Times New Roman"/>
                <w:color w:val="000000"/>
                <w:sz w:val="16"/>
                <w:szCs w:val="16"/>
                <w:lang w:val="es-MX" w:eastAsia="es-MX"/>
              </w:rPr>
              <w:t>s</w:t>
            </w:r>
            <w:r w:rsidR="00CC0A0B">
              <w:rPr>
                <w:rFonts w:ascii="Geomanist" w:eastAsia="Times New Roman" w:hAnsi="Geomanist" w:cs="Times New Roman"/>
                <w:color w:val="000000"/>
                <w:sz w:val="16"/>
                <w:szCs w:val="16"/>
                <w:lang w:val="es-MX" w:eastAsia="es-MX"/>
              </w:rPr>
              <w:t xml:space="preserve"> titulares</w:t>
            </w:r>
            <w:r>
              <w:rPr>
                <w:rFonts w:ascii="Geomanist" w:eastAsia="Times New Roman" w:hAnsi="Geomanist" w:cs="Times New Roman"/>
                <w:color w:val="000000"/>
                <w:sz w:val="16"/>
                <w:szCs w:val="16"/>
                <w:lang w:val="es-MX" w:eastAsia="es-MX"/>
              </w:rPr>
              <w:t>.</w:t>
            </w:r>
          </w:p>
        </w:tc>
      </w:tr>
      <w:tr w:rsidR="00F11093" w:rsidRPr="00833E2C" w14:paraId="70F0E3CD" w14:textId="77777777" w:rsidTr="008C1987">
        <w:trPr>
          <w:trHeight w:val="300"/>
          <w:jc w:val="center"/>
        </w:trPr>
        <w:tc>
          <w:tcPr>
            <w:tcW w:w="1208" w:type="pct"/>
            <w:tcBorders>
              <w:top w:val="nil"/>
              <w:left w:val="nil"/>
              <w:bottom w:val="nil"/>
              <w:right w:val="nil"/>
            </w:tcBorders>
            <w:noWrap/>
            <w:vAlign w:val="center"/>
          </w:tcPr>
          <w:p w14:paraId="6B35C5A6" w14:textId="77777777" w:rsidR="00F11093"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_LSS</w:t>
            </w:r>
            <w:r>
              <w:rPr>
                <w:rFonts w:ascii="Geomanist" w:eastAsia="Times New Roman" w:hAnsi="Geomanist" w:cs="Times New Roman"/>
                <w:color w:val="000000"/>
                <w:sz w:val="16"/>
                <w:szCs w:val="16"/>
                <w:lang w:val="es-MX" w:eastAsia="es-MX"/>
              </w:rPr>
              <w:t>_73</w:t>
            </w:r>
          </w:p>
        </w:tc>
        <w:tc>
          <w:tcPr>
            <w:tcW w:w="3792" w:type="pct"/>
            <w:tcBorders>
              <w:top w:val="nil"/>
              <w:left w:val="nil"/>
              <w:bottom w:val="nil"/>
              <w:right w:val="nil"/>
            </w:tcBorders>
            <w:noWrap/>
            <w:vAlign w:val="center"/>
          </w:tcPr>
          <w:p w14:paraId="08EC6BD1" w14:textId="28274795" w:rsidR="00F11093"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w:t>
            </w:r>
            <w:r>
              <w:rPr>
                <w:rFonts w:ascii="Geomanist" w:eastAsia="Times New Roman" w:hAnsi="Geomanist" w:cs="Times New Roman"/>
                <w:color w:val="000000"/>
                <w:sz w:val="16"/>
                <w:szCs w:val="16"/>
                <w:lang w:val="es-MX" w:eastAsia="es-MX"/>
              </w:rPr>
              <w:t xml:space="preserve"> de 1973</w:t>
            </w:r>
            <w:r w:rsidRPr="00833E2C">
              <w:rPr>
                <w:rFonts w:ascii="Geomanist" w:eastAsia="Times New Roman" w:hAnsi="Geomanist" w:cs="Times New Roman"/>
                <w:color w:val="000000"/>
                <w:sz w:val="16"/>
                <w:szCs w:val="16"/>
                <w:lang w:val="es-MX" w:eastAsia="es-MX"/>
              </w:rPr>
              <w:t xml:space="preserve"> por </w:t>
            </w:r>
            <w:r w:rsidR="0021065F" w:rsidRPr="00833E2C">
              <w:rPr>
                <w:rFonts w:ascii="Geomanist" w:eastAsia="Times New Roman" w:hAnsi="Geomanist" w:cs="Times New Roman"/>
                <w:color w:val="000000"/>
                <w:sz w:val="16"/>
                <w:szCs w:val="16"/>
                <w:lang w:val="es-MX" w:eastAsia="es-MX"/>
              </w:rPr>
              <w:t>la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persona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pensionada</w:t>
            </w:r>
            <w:r w:rsidR="0021065F">
              <w:rPr>
                <w:rFonts w:ascii="Geomanist" w:eastAsia="Times New Roman" w:hAnsi="Geomanist" w:cs="Times New Roman"/>
                <w:color w:val="000000"/>
                <w:sz w:val="16"/>
                <w:szCs w:val="16"/>
                <w:lang w:val="es-MX" w:eastAsia="es-MX"/>
              </w:rPr>
              <w:t>s</w:t>
            </w:r>
            <w:r w:rsidR="00CC0A0B">
              <w:rPr>
                <w:rFonts w:ascii="Geomanist" w:eastAsia="Times New Roman" w:hAnsi="Geomanist" w:cs="Times New Roman"/>
                <w:color w:val="000000"/>
                <w:sz w:val="16"/>
                <w:szCs w:val="16"/>
                <w:lang w:val="es-MX" w:eastAsia="es-MX"/>
              </w:rPr>
              <w:t xml:space="preserve"> titulares</w:t>
            </w:r>
            <w:r w:rsidR="00204472">
              <w:rPr>
                <w:rFonts w:ascii="Geomanist" w:eastAsia="Times New Roman" w:hAnsi="Geomanist" w:cs="Times New Roman"/>
                <w:color w:val="000000"/>
                <w:sz w:val="16"/>
                <w:szCs w:val="16"/>
                <w:lang w:val="es-MX" w:eastAsia="es-MX"/>
              </w:rPr>
              <w:t>.</w:t>
            </w:r>
          </w:p>
        </w:tc>
      </w:tr>
      <w:tr w:rsidR="00F11093" w:rsidRPr="00833E2C" w14:paraId="37DA67BB" w14:textId="77777777" w:rsidTr="008C1987">
        <w:trPr>
          <w:trHeight w:val="300"/>
          <w:jc w:val="center"/>
        </w:trPr>
        <w:tc>
          <w:tcPr>
            <w:tcW w:w="1208" w:type="pct"/>
            <w:tcBorders>
              <w:top w:val="nil"/>
              <w:left w:val="nil"/>
              <w:bottom w:val="nil"/>
              <w:right w:val="nil"/>
            </w:tcBorders>
            <w:noWrap/>
            <w:vAlign w:val="center"/>
          </w:tcPr>
          <w:p w14:paraId="6460161F" w14:textId="77777777" w:rsidR="00F11093"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_LSS</w:t>
            </w:r>
            <w:r>
              <w:rPr>
                <w:rFonts w:ascii="Geomanist" w:eastAsia="Times New Roman" w:hAnsi="Geomanist" w:cs="Times New Roman"/>
                <w:color w:val="000000"/>
                <w:sz w:val="16"/>
                <w:szCs w:val="16"/>
                <w:lang w:val="es-MX" w:eastAsia="es-MX"/>
              </w:rPr>
              <w:t>_97</w:t>
            </w:r>
          </w:p>
        </w:tc>
        <w:tc>
          <w:tcPr>
            <w:tcW w:w="3792" w:type="pct"/>
            <w:tcBorders>
              <w:top w:val="nil"/>
              <w:left w:val="nil"/>
              <w:bottom w:val="nil"/>
              <w:right w:val="nil"/>
            </w:tcBorders>
            <w:noWrap/>
            <w:vAlign w:val="center"/>
          </w:tcPr>
          <w:p w14:paraId="553D9DC5" w14:textId="574E8A27" w:rsidR="00F11093"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w:t>
            </w:r>
            <w:r>
              <w:rPr>
                <w:rFonts w:ascii="Geomanist" w:eastAsia="Times New Roman" w:hAnsi="Geomanist" w:cs="Times New Roman"/>
                <w:color w:val="000000"/>
                <w:sz w:val="16"/>
                <w:szCs w:val="16"/>
                <w:lang w:val="es-MX" w:eastAsia="es-MX"/>
              </w:rPr>
              <w:t xml:space="preserve"> vigente</w:t>
            </w:r>
            <w:r w:rsidRPr="00833E2C">
              <w:rPr>
                <w:rFonts w:ascii="Geomanist" w:eastAsia="Times New Roman" w:hAnsi="Geomanist" w:cs="Times New Roman"/>
                <w:color w:val="000000"/>
                <w:sz w:val="16"/>
                <w:szCs w:val="16"/>
                <w:lang w:val="es-MX" w:eastAsia="es-MX"/>
              </w:rPr>
              <w:t xml:space="preserve"> por </w:t>
            </w:r>
            <w:r w:rsidR="0021065F" w:rsidRPr="00833E2C">
              <w:rPr>
                <w:rFonts w:ascii="Geomanist" w:eastAsia="Times New Roman" w:hAnsi="Geomanist" w:cs="Times New Roman"/>
                <w:color w:val="000000"/>
                <w:sz w:val="16"/>
                <w:szCs w:val="16"/>
                <w:lang w:val="es-MX" w:eastAsia="es-MX"/>
              </w:rPr>
              <w:t>la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persona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pensionada</w:t>
            </w:r>
            <w:r w:rsidR="0021065F">
              <w:rPr>
                <w:rFonts w:ascii="Geomanist" w:eastAsia="Times New Roman" w:hAnsi="Geomanist" w:cs="Times New Roman"/>
                <w:color w:val="000000"/>
                <w:sz w:val="16"/>
                <w:szCs w:val="16"/>
                <w:lang w:val="es-MX" w:eastAsia="es-MX"/>
              </w:rPr>
              <w:t>s</w:t>
            </w:r>
            <w:r w:rsidR="00CC0A0B">
              <w:rPr>
                <w:rFonts w:ascii="Geomanist" w:eastAsia="Times New Roman" w:hAnsi="Geomanist" w:cs="Times New Roman"/>
                <w:color w:val="000000"/>
                <w:sz w:val="16"/>
                <w:szCs w:val="16"/>
                <w:lang w:val="es-MX" w:eastAsia="es-MX"/>
              </w:rPr>
              <w:t xml:space="preserve"> titulares</w:t>
            </w:r>
            <w:r w:rsidR="00204472">
              <w:rPr>
                <w:rFonts w:ascii="Geomanist" w:eastAsia="Times New Roman" w:hAnsi="Geomanist" w:cs="Times New Roman"/>
                <w:color w:val="000000"/>
                <w:sz w:val="16"/>
                <w:szCs w:val="16"/>
                <w:lang w:val="es-MX" w:eastAsia="es-MX"/>
              </w:rPr>
              <w:t>.</w:t>
            </w:r>
          </w:p>
        </w:tc>
      </w:tr>
      <w:tr w:rsidR="00F11093" w:rsidRPr="00833E2C" w14:paraId="5F0BB3CE" w14:textId="77777777" w:rsidTr="008C1987">
        <w:trPr>
          <w:trHeight w:val="300"/>
          <w:jc w:val="center"/>
        </w:trPr>
        <w:tc>
          <w:tcPr>
            <w:tcW w:w="1208" w:type="pct"/>
            <w:tcBorders>
              <w:top w:val="nil"/>
              <w:left w:val="nil"/>
              <w:bottom w:val="nil"/>
              <w:right w:val="nil"/>
            </w:tcBorders>
            <w:noWrap/>
            <w:vAlign w:val="center"/>
            <w:hideMark/>
          </w:tcPr>
          <w:p w14:paraId="50CA509E" w14:textId="77777777" w:rsidR="00F11093" w:rsidRPr="00833E2C"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_COMP</w:t>
            </w:r>
          </w:p>
        </w:tc>
        <w:tc>
          <w:tcPr>
            <w:tcW w:w="3792" w:type="pct"/>
            <w:tcBorders>
              <w:top w:val="nil"/>
              <w:left w:val="nil"/>
              <w:bottom w:val="nil"/>
              <w:right w:val="nil"/>
            </w:tcBorders>
            <w:noWrap/>
            <w:vAlign w:val="center"/>
            <w:hideMark/>
          </w:tcPr>
          <w:p w14:paraId="7C839583" w14:textId="58026CC2" w:rsidR="00F11093" w:rsidRPr="00833E2C"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por pensiones</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c</w:t>
            </w:r>
            <w:r w:rsidRPr="00833E2C">
              <w:rPr>
                <w:rFonts w:ascii="Geomanist" w:eastAsia="Times New Roman" w:hAnsi="Geomanist" w:cs="Times New Roman"/>
                <w:color w:val="000000"/>
                <w:sz w:val="16"/>
                <w:szCs w:val="16"/>
                <w:lang w:val="es-MX" w:eastAsia="es-MX"/>
              </w:rPr>
              <w:t>omplementari</w:t>
            </w:r>
            <w:r>
              <w:rPr>
                <w:rFonts w:ascii="Geomanist" w:eastAsia="Times New Roman" w:hAnsi="Geomanist" w:cs="Times New Roman"/>
                <w:color w:val="000000"/>
                <w:sz w:val="16"/>
                <w:szCs w:val="16"/>
                <w:lang w:val="es-MX" w:eastAsia="es-MX"/>
              </w:rPr>
              <w:t>as</w:t>
            </w:r>
            <w:r w:rsidRPr="00833E2C">
              <w:rPr>
                <w:rFonts w:ascii="Geomanist" w:eastAsia="Times New Roman" w:hAnsi="Geomanist" w:cs="Times New Roman"/>
                <w:color w:val="000000"/>
                <w:sz w:val="16"/>
                <w:szCs w:val="16"/>
                <w:lang w:val="es-MX" w:eastAsia="es-MX"/>
              </w:rPr>
              <w:t xml:space="preserve"> por </w:t>
            </w:r>
            <w:r w:rsidR="0021065F" w:rsidRPr="00833E2C">
              <w:rPr>
                <w:rFonts w:ascii="Geomanist" w:eastAsia="Times New Roman" w:hAnsi="Geomanist" w:cs="Times New Roman"/>
                <w:color w:val="000000"/>
                <w:sz w:val="16"/>
                <w:szCs w:val="16"/>
                <w:lang w:val="es-MX" w:eastAsia="es-MX"/>
              </w:rPr>
              <w:t>la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persona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pensionada</w:t>
            </w:r>
            <w:r w:rsidR="0021065F">
              <w:rPr>
                <w:rFonts w:ascii="Geomanist" w:eastAsia="Times New Roman" w:hAnsi="Geomanist" w:cs="Times New Roman"/>
                <w:color w:val="000000"/>
                <w:sz w:val="16"/>
                <w:szCs w:val="16"/>
                <w:lang w:val="es-MX" w:eastAsia="es-MX"/>
              </w:rPr>
              <w:t>s</w:t>
            </w:r>
            <w:r w:rsidR="00CC0A0B">
              <w:rPr>
                <w:rFonts w:ascii="Geomanist" w:eastAsia="Times New Roman" w:hAnsi="Geomanist" w:cs="Times New Roman"/>
                <w:color w:val="000000"/>
                <w:sz w:val="16"/>
                <w:szCs w:val="16"/>
                <w:lang w:val="es-MX" w:eastAsia="es-MX"/>
              </w:rPr>
              <w:t xml:space="preserve"> titulares</w:t>
            </w:r>
            <w:r w:rsidRPr="00833E2C">
              <w:rPr>
                <w:rFonts w:ascii="Geomanist" w:eastAsia="Times New Roman" w:hAnsi="Geomanist" w:cs="Times New Roman"/>
                <w:color w:val="000000"/>
                <w:sz w:val="16"/>
                <w:szCs w:val="16"/>
                <w:lang w:val="es-MX" w:eastAsia="es-MX"/>
              </w:rPr>
              <w:t>.</w:t>
            </w:r>
          </w:p>
        </w:tc>
      </w:tr>
      <w:tr w:rsidR="00F11093" w:rsidRPr="00833E2C" w14:paraId="4D8F62E7" w14:textId="77777777" w:rsidTr="008C1987">
        <w:trPr>
          <w:trHeight w:val="300"/>
          <w:jc w:val="center"/>
        </w:trPr>
        <w:tc>
          <w:tcPr>
            <w:tcW w:w="1208" w:type="pct"/>
            <w:tcBorders>
              <w:top w:val="nil"/>
              <w:left w:val="nil"/>
              <w:bottom w:val="nil"/>
              <w:right w:val="nil"/>
            </w:tcBorders>
            <w:noWrap/>
            <w:vAlign w:val="center"/>
            <w:hideMark/>
          </w:tcPr>
          <w:p w14:paraId="5EFDD15B" w14:textId="0438717D" w:rsidR="00F11093" w:rsidRPr="00833E2C"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w:t>
            </w:r>
            <w:r w:rsidR="003C4609">
              <w:rPr>
                <w:rFonts w:ascii="Geomanist" w:eastAsia="Times New Roman" w:hAnsi="Geomanist" w:cs="Times New Roman"/>
                <w:color w:val="000000"/>
                <w:sz w:val="16"/>
                <w:szCs w:val="16"/>
                <w:lang w:val="es-MX" w:eastAsia="es-MX"/>
              </w:rPr>
              <w:t>C</w:t>
            </w:r>
            <w:r w:rsidR="00E376BA">
              <w:rPr>
                <w:rFonts w:ascii="Geomanist" w:eastAsia="Times New Roman" w:hAnsi="Geomanist" w:cs="Times New Roman"/>
                <w:color w:val="000000"/>
                <w:sz w:val="16"/>
                <w:szCs w:val="16"/>
                <w:lang w:val="es-MX" w:eastAsia="es-MX"/>
              </w:rPr>
              <w:t>ON</w:t>
            </w:r>
            <w:r w:rsidR="003C4609">
              <w:rPr>
                <w:rFonts w:ascii="Geomanist" w:eastAsia="Times New Roman" w:hAnsi="Geomanist" w:cs="Times New Roman"/>
                <w:color w:val="000000"/>
                <w:sz w:val="16"/>
                <w:szCs w:val="16"/>
                <w:lang w:val="es-MX" w:eastAsia="es-MX"/>
              </w:rPr>
              <w:t>2005</w:t>
            </w:r>
            <w:r w:rsidRPr="00833E2C">
              <w:rPr>
                <w:rFonts w:ascii="Geomanist" w:eastAsia="Times New Roman" w:hAnsi="Geomanist" w:cs="Times New Roman"/>
                <w:color w:val="000000"/>
                <w:sz w:val="16"/>
                <w:szCs w:val="16"/>
                <w:lang w:val="es-MX" w:eastAsia="es-MX"/>
              </w:rPr>
              <w:t>_BENEF</w:t>
            </w:r>
          </w:p>
        </w:tc>
        <w:tc>
          <w:tcPr>
            <w:tcW w:w="3792" w:type="pct"/>
            <w:tcBorders>
              <w:top w:val="nil"/>
              <w:left w:val="nil"/>
              <w:bottom w:val="nil"/>
              <w:right w:val="nil"/>
            </w:tcBorders>
            <w:noWrap/>
            <w:vAlign w:val="center"/>
            <w:hideMark/>
          </w:tcPr>
          <w:p w14:paraId="4A558300" w14:textId="0AD54039" w:rsidR="00F11093" w:rsidRPr="00833E2C"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del </w:t>
            </w:r>
            <w:r w:rsidR="00927995">
              <w:rPr>
                <w:rFonts w:ascii="Geomanist" w:eastAsia="Times New Roman" w:hAnsi="Geomanist" w:cs="Times New Roman"/>
                <w:color w:val="000000"/>
                <w:sz w:val="16"/>
                <w:szCs w:val="16"/>
                <w:lang w:val="es-MX" w:eastAsia="es-MX"/>
              </w:rPr>
              <w:t>Convenio</w:t>
            </w:r>
            <w:r w:rsidR="00E376BA">
              <w:rPr>
                <w:rFonts w:ascii="Geomanist" w:eastAsia="Times New Roman" w:hAnsi="Geomanist" w:cs="Times New Roman"/>
                <w:color w:val="000000"/>
                <w:sz w:val="16"/>
                <w:szCs w:val="16"/>
                <w:lang w:val="es-MX" w:eastAsia="es-MX"/>
              </w:rPr>
              <w:t xml:space="preserve"> </w:t>
            </w:r>
            <w:r w:rsidR="003C4609">
              <w:rPr>
                <w:rFonts w:ascii="Geomanist" w:eastAsia="Times New Roman" w:hAnsi="Geomanist" w:cs="Times New Roman"/>
                <w:color w:val="000000"/>
                <w:sz w:val="16"/>
                <w:szCs w:val="16"/>
                <w:lang w:val="es-MX" w:eastAsia="es-MX"/>
              </w:rPr>
              <w:t>2005</w:t>
            </w:r>
            <w:r w:rsidRPr="00833E2C">
              <w:rPr>
                <w:rFonts w:ascii="Geomanist" w:eastAsia="Times New Roman" w:hAnsi="Geomanist" w:cs="Times New Roman"/>
                <w:color w:val="000000"/>
                <w:sz w:val="16"/>
                <w:szCs w:val="16"/>
                <w:lang w:val="es-MX" w:eastAsia="es-MX"/>
              </w:rPr>
              <w:t xml:space="preserve"> por la</w:t>
            </w:r>
            <w:r w:rsidR="0021065F">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persona</w:t>
            </w:r>
            <w:r w:rsidR="0021065F">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beneficiaria</w:t>
            </w:r>
            <w:r w:rsidR="0021065F">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derivada</w:t>
            </w:r>
            <w:r w:rsidR="0021065F">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de la muerte de</w:t>
            </w:r>
            <w:r w:rsidR="0021065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pensionad</w:t>
            </w:r>
            <w:r w:rsidR="0021065F">
              <w:rPr>
                <w:rFonts w:ascii="Geomanist" w:eastAsia="Times New Roman" w:hAnsi="Geomanist" w:cs="Times New Roman"/>
                <w:color w:val="000000"/>
                <w:sz w:val="16"/>
                <w:szCs w:val="16"/>
                <w:lang w:val="es-MX" w:eastAsia="es-MX"/>
              </w:rPr>
              <w:t>a</w:t>
            </w:r>
            <w:r w:rsidR="00CC0A0B">
              <w:rPr>
                <w:rFonts w:ascii="Geomanist" w:eastAsia="Times New Roman" w:hAnsi="Geomanist" w:cs="Times New Roman"/>
                <w:color w:val="000000"/>
                <w:sz w:val="16"/>
                <w:szCs w:val="16"/>
                <w:lang w:val="es-MX" w:eastAsia="es-MX"/>
              </w:rPr>
              <w:t xml:space="preserve"> titular</w:t>
            </w:r>
            <w:r w:rsidRPr="00833E2C">
              <w:rPr>
                <w:rFonts w:ascii="Geomanist" w:eastAsia="Times New Roman" w:hAnsi="Geomanist" w:cs="Times New Roman"/>
                <w:color w:val="000000"/>
                <w:sz w:val="16"/>
                <w:szCs w:val="16"/>
                <w:lang w:val="es-MX" w:eastAsia="es-MX"/>
              </w:rPr>
              <w:t>.</w:t>
            </w:r>
          </w:p>
        </w:tc>
      </w:tr>
      <w:tr w:rsidR="00F11093" w:rsidRPr="00833E2C" w14:paraId="19E52216" w14:textId="77777777" w:rsidTr="008C1987">
        <w:trPr>
          <w:trHeight w:val="300"/>
          <w:jc w:val="center"/>
        </w:trPr>
        <w:tc>
          <w:tcPr>
            <w:tcW w:w="1208" w:type="pct"/>
            <w:tcBorders>
              <w:top w:val="nil"/>
              <w:left w:val="nil"/>
              <w:bottom w:val="nil"/>
              <w:right w:val="nil"/>
            </w:tcBorders>
            <w:noWrap/>
            <w:vAlign w:val="center"/>
            <w:hideMark/>
          </w:tcPr>
          <w:p w14:paraId="10D211D6" w14:textId="77777777" w:rsidR="00F11093" w:rsidRPr="00833E2C"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_LSS_BENEF</w:t>
            </w:r>
          </w:p>
        </w:tc>
        <w:tc>
          <w:tcPr>
            <w:tcW w:w="3792" w:type="pct"/>
            <w:tcBorders>
              <w:top w:val="nil"/>
              <w:left w:val="nil"/>
              <w:bottom w:val="nil"/>
              <w:right w:val="nil"/>
            </w:tcBorders>
            <w:noWrap/>
            <w:vAlign w:val="center"/>
            <w:hideMark/>
          </w:tcPr>
          <w:p w14:paraId="6602F104" w14:textId="1A33C467" w:rsidR="00F11093" w:rsidRPr="00833E2C"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 </w:t>
            </w:r>
            <w:r w:rsidR="0021065F" w:rsidRPr="00833E2C">
              <w:rPr>
                <w:rFonts w:ascii="Geomanist" w:eastAsia="Times New Roman" w:hAnsi="Geomanist" w:cs="Times New Roman"/>
                <w:color w:val="000000"/>
                <w:sz w:val="16"/>
                <w:szCs w:val="16"/>
                <w:lang w:val="es-MX" w:eastAsia="es-MX"/>
              </w:rPr>
              <w:t>por la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persona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beneficiaria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derivada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de la muerte de</w:t>
            </w:r>
            <w:r w:rsidR="0021065F">
              <w:rPr>
                <w:rFonts w:ascii="Geomanist" w:eastAsia="Times New Roman" w:hAnsi="Geomanist" w:cs="Times New Roman"/>
                <w:color w:val="000000"/>
                <w:sz w:val="16"/>
                <w:szCs w:val="16"/>
                <w:lang w:val="es-MX" w:eastAsia="es-MX"/>
              </w:rPr>
              <w:t xml:space="preserve"> </w:t>
            </w:r>
            <w:r w:rsidR="0021065F"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0021065F"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0021065F" w:rsidRPr="00833E2C">
              <w:rPr>
                <w:rFonts w:ascii="Geomanist" w:eastAsia="Times New Roman" w:hAnsi="Geomanist" w:cs="Times New Roman"/>
                <w:color w:val="000000"/>
                <w:sz w:val="16"/>
                <w:szCs w:val="16"/>
                <w:lang w:val="es-MX" w:eastAsia="es-MX"/>
              </w:rPr>
              <w:t>pensionad</w:t>
            </w:r>
            <w:r w:rsidR="0021065F">
              <w:rPr>
                <w:rFonts w:ascii="Geomanist" w:eastAsia="Times New Roman" w:hAnsi="Geomanist" w:cs="Times New Roman"/>
                <w:color w:val="000000"/>
                <w:sz w:val="16"/>
                <w:szCs w:val="16"/>
                <w:lang w:val="es-MX" w:eastAsia="es-MX"/>
              </w:rPr>
              <w:t>a</w:t>
            </w:r>
            <w:r w:rsidR="00CC0A0B">
              <w:rPr>
                <w:rFonts w:ascii="Geomanist" w:eastAsia="Times New Roman" w:hAnsi="Geomanist" w:cs="Times New Roman"/>
                <w:color w:val="000000"/>
                <w:sz w:val="16"/>
                <w:szCs w:val="16"/>
                <w:lang w:val="es-MX" w:eastAsia="es-MX"/>
              </w:rPr>
              <w:t xml:space="preserve"> titular</w:t>
            </w:r>
            <w:r w:rsidR="0021065F">
              <w:rPr>
                <w:rFonts w:ascii="Geomanist" w:eastAsia="Times New Roman" w:hAnsi="Geomanist" w:cs="Times New Roman"/>
                <w:color w:val="000000"/>
                <w:sz w:val="16"/>
                <w:szCs w:val="16"/>
                <w:lang w:val="es-MX" w:eastAsia="es-MX"/>
              </w:rPr>
              <w:t>.</w:t>
            </w:r>
          </w:p>
        </w:tc>
      </w:tr>
      <w:tr w:rsidR="00F11093" w:rsidRPr="00833E2C" w14:paraId="51232083" w14:textId="77777777" w:rsidTr="008C1987">
        <w:trPr>
          <w:trHeight w:val="300"/>
          <w:jc w:val="center"/>
        </w:trPr>
        <w:tc>
          <w:tcPr>
            <w:tcW w:w="1208" w:type="pct"/>
            <w:tcBorders>
              <w:top w:val="nil"/>
              <w:left w:val="nil"/>
              <w:bottom w:val="nil"/>
              <w:right w:val="nil"/>
            </w:tcBorders>
            <w:noWrap/>
            <w:vAlign w:val="center"/>
          </w:tcPr>
          <w:p w14:paraId="06597499" w14:textId="77777777" w:rsidR="00F11093"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_LSS</w:t>
            </w:r>
            <w:r>
              <w:rPr>
                <w:rFonts w:ascii="Geomanist" w:eastAsia="Times New Roman" w:hAnsi="Geomanist" w:cs="Times New Roman"/>
                <w:color w:val="000000"/>
                <w:sz w:val="16"/>
                <w:szCs w:val="16"/>
                <w:lang w:val="es-MX" w:eastAsia="es-MX"/>
              </w:rPr>
              <w:t>_73</w:t>
            </w:r>
            <w:r w:rsidRPr="00833E2C">
              <w:rPr>
                <w:rFonts w:ascii="Geomanist" w:eastAsia="Times New Roman" w:hAnsi="Geomanist" w:cs="Times New Roman"/>
                <w:color w:val="000000"/>
                <w:sz w:val="16"/>
                <w:szCs w:val="16"/>
                <w:lang w:val="es-MX" w:eastAsia="es-MX"/>
              </w:rPr>
              <w:t>_BENEF</w:t>
            </w:r>
          </w:p>
        </w:tc>
        <w:tc>
          <w:tcPr>
            <w:tcW w:w="3792" w:type="pct"/>
            <w:tcBorders>
              <w:top w:val="nil"/>
              <w:left w:val="nil"/>
              <w:bottom w:val="nil"/>
              <w:right w:val="nil"/>
            </w:tcBorders>
            <w:noWrap/>
            <w:vAlign w:val="center"/>
          </w:tcPr>
          <w:p w14:paraId="30DAB373" w14:textId="7CF207FE" w:rsidR="00F11093"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 </w:t>
            </w:r>
            <w:r>
              <w:rPr>
                <w:rFonts w:ascii="Geomanist" w:eastAsia="Times New Roman" w:hAnsi="Geomanist" w:cs="Times New Roman"/>
                <w:color w:val="000000"/>
                <w:sz w:val="16"/>
                <w:szCs w:val="16"/>
                <w:lang w:val="es-MX" w:eastAsia="es-MX"/>
              </w:rPr>
              <w:t xml:space="preserve">de 1973 </w:t>
            </w:r>
            <w:r w:rsidR="0021065F" w:rsidRPr="00833E2C">
              <w:rPr>
                <w:rFonts w:ascii="Geomanist" w:eastAsia="Times New Roman" w:hAnsi="Geomanist" w:cs="Times New Roman"/>
                <w:color w:val="000000"/>
                <w:sz w:val="16"/>
                <w:szCs w:val="16"/>
                <w:lang w:val="es-MX" w:eastAsia="es-MX"/>
              </w:rPr>
              <w:t>por la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persona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beneficiaria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derivada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de la muerte de</w:t>
            </w:r>
            <w:r w:rsidR="0021065F">
              <w:rPr>
                <w:rFonts w:ascii="Geomanist" w:eastAsia="Times New Roman" w:hAnsi="Geomanist" w:cs="Times New Roman"/>
                <w:color w:val="000000"/>
                <w:sz w:val="16"/>
                <w:szCs w:val="16"/>
                <w:lang w:val="es-MX" w:eastAsia="es-MX"/>
              </w:rPr>
              <w:t xml:space="preserve"> </w:t>
            </w:r>
            <w:r w:rsidR="0021065F"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0021065F"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0021065F" w:rsidRPr="00833E2C">
              <w:rPr>
                <w:rFonts w:ascii="Geomanist" w:eastAsia="Times New Roman" w:hAnsi="Geomanist" w:cs="Times New Roman"/>
                <w:color w:val="000000"/>
                <w:sz w:val="16"/>
                <w:szCs w:val="16"/>
                <w:lang w:val="es-MX" w:eastAsia="es-MX"/>
              </w:rPr>
              <w:t>pensionad</w:t>
            </w:r>
            <w:r w:rsidR="0021065F">
              <w:rPr>
                <w:rFonts w:ascii="Geomanist" w:eastAsia="Times New Roman" w:hAnsi="Geomanist" w:cs="Times New Roman"/>
                <w:color w:val="000000"/>
                <w:sz w:val="16"/>
                <w:szCs w:val="16"/>
                <w:lang w:val="es-MX" w:eastAsia="es-MX"/>
              </w:rPr>
              <w:t>a</w:t>
            </w:r>
            <w:r w:rsidR="00CC0A0B">
              <w:rPr>
                <w:rFonts w:ascii="Geomanist" w:eastAsia="Times New Roman" w:hAnsi="Geomanist" w:cs="Times New Roman"/>
                <w:color w:val="000000"/>
                <w:sz w:val="16"/>
                <w:szCs w:val="16"/>
                <w:lang w:val="es-MX" w:eastAsia="es-MX"/>
              </w:rPr>
              <w:t xml:space="preserve"> titular</w:t>
            </w:r>
            <w:r w:rsidR="0021065F">
              <w:rPr>
                <w:rFonts w:ascii="Geomanist" w:eastAsia="Times New Roman" w:hAnsi="Geomanist" w:cs="Times New Roman"/>
                <w:color w:val="000000"/>
                <w:sz w:val="16"/>
                <w:szCs w:val="16"/>
                <w:lang w:val="es-MX" w:eastAsia="es-MX"/>
              </w:rPr>
              <w:t>.</w:t>
            </w:r>
          </w:p>
        </w:tc>
      </w:tr>
      <w:tr w:rsidR="00F11093" w:rsidRPr="00833E2C" w14:paraId="03F2853C" w14:textId="77777777" w:rsidTr="008C1987">
        <w:trPr>
          <w:trHeight w:val="300"/>
          <w:jc w:val="center"/>
        </w:trPr>
        <w:tc>
          <w:tcPr>
            <w:tcW w:w="1208" w:type="pct"/>
            <w:tcBorders>
              <w:top w:val="nil"/>
              <w:left w:val="nil"/>
              <w:bottom w:val="nil"/>
              <w:right w:val="nil"/>
            </w:tcBorders>
            <w:noWrap/>
            <w:vAlign w:val="center"/>
          </w:tcPr>
          <w:p w14:paraId="4BA32458" w14:textId="77777777" w:rsidR="00F11093"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_LSS_</w:t>
            </w:r>
            <w:r>
              <w:rPr>
                <w:rFonts w:ascii="Geomanist" w:eastAsia="Times New Roman" w:hAnsi="Geomanist" w:cs="Times New Roman"/>
                <w:color w:val="000000"/>
                <w:sz w:val="16"/>
                <w:szCs w:val="16"/>
                <w:lang w:val="es-MX" w:eastAsia="es-MX"/>
              </w:rPr>
              <w:t>97_</w:t>
            </w:r>
            <w:r w:rsidRPr="00833E2C">
              <w:rPr>
                <w:rFonts w:ascii="Geomanist" w:eastAsia="Times New Roman" w:hAnsi="Geomanist" w:cs="Times New Roman"/>
                <w:color w:val="000000"/>
                <w:sz w:val="16"/>
                <w:szCs w:val="16"/>
                <w:lang w:val="es-MX" w:eastAsia="es-MX"/>
              </w:rPr>
              <w:t>BENEF</w:t>
            </w:r>
          </w:p>
        </w:tc>
        <w:tc>
          <w:tcPr>
            <w:tcW w:w="3792" w:type="pct"/>
            <w:tcBorders>
              <w:top w:val="nil"/>
              <w:left w:val="nil"/>
              <w:bottom w:val="nil"/>
              <w:right w:val="nil"/>
            </w:tcBorders>
            <w:noWrap/>
            <w:vAlign w:val="center"/>
          </w:tcPr>
          <w:p w14:paraId="4CB62D3E" w14:textId="51192D42" w:rsidR="00F11093"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 la LSS </w:t>
            </w:r>
            <w:r>
              <w:rPr>
                <w:rFonts w:ascii="Geomanist" w:eastAsia="Times New Roman" w:hAnsi="Geomanist" w:cs="Times New Roman"/>
                <w:color w:val="000000"/>
                <w:sz w:val="16"/>
                <w:szCs w:val="16"/>
                <w:lang w:val="es-MX" w:eastAsia="es-MX"/>
              </w:rPr>
              <w:t xml:space="preserve">vigente </w:t>
            </w:r>
            <w:r w:rsidR="0021065F" w:rsidRPr="00833E2C">
              <w:rPr>
                <w:rFonts w:ascii="Geomanist" w:eastAsia="Times New Roman" w:hAnsi="Geomanist" w:cs="Times New Roman"/>
                <w:color w:val="000000"/>
                <w:sz w:val="16"/>
                <w:szCs w:val="16"/>
                <w:lang w:val="es-MX" w:eastAsia="es-MX"/>
              </w:rPr>
              <w:t>por la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persona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beneficiaria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derivada</w:t>
            </w:r>
            <w:r w:rsidR="0021065F">
              <w:rPr>
                <w:rFonts w:ascii="Geomanist" w:eastAsia="Times New Roman" w:hAnsi="Geomanist" w:cs="Times New Roman"/>
                <w:color w:val="000000"/>
                <w:sz w:val="16"/>
                <w:szCs w:val="16"/>
                <w:lang w:val="es-MX" w:eastAsia="es-MX"/>
              </w:rPr>
              <w:t>s</w:t>
            </w:r>
            <w:r w:rsidR="0021065F" w:rsidRPr="00833E2C">
              <w:rPr>
                <w:rFonts w:ascii="Geomanist" w:eastAsia="Times New Roman" w:hAnsi="Geomanist" w:cs="Times New Roman"/>
                <w:color w:val="000000"/>
                <w:sz w:val="16"/>
                <w:szCs w:val="16"/>
                <w:lang w:val="es-MX" w:eastAsia="es-MX"/>
              </w:rPr>
              <w:t xml:space="preserve"> de la muerte de</w:t>
            </w:r>
            <w:r w:rsidR="0021065F">
              <w:rPr>
                <w:rFonts w:ascii="Geomanist" w:eastAsia="Times New Roman" w:hAnsi="Geomanist" w:cs="Times New Roman"/>
                <w:color w:val="000000"/>
                <w:sz w:val="16"/>
                <w:szCs w:val="16"/>
                <w:lang w:val="es-MX" w:eastAsia="es-MX"/>
              </w:rPr>
              <w:t xml:space="preserve"> </w:t>
            </w:r>
            <w:r w:rsidR="0021065F"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0021065F"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0021065F" w:rsidRPr="00833E2C">
              <w:rPr>
                <w:rFonts w:ascii="Geomanist" w:eastAsia="Times New Roman" w:hAnsi="Geomanist" w:cs="Times New Roman"/>
                <w:color w:val="000000"/>
                <w:sz w:val="16"/>
                <w:szCs w:val="16"/>
                <w:lang w:val="es-MX" w:eastAsia="es-MX"/>
              </w:rPr>
              <w:t>pensionad</w:t>
            </w:r>
            <w:r w:rsidR="0021065F">
              <w:rPr>
                <w:rFonts w:ascii="Geomanist" w:eastAsia="Times New Roman" w:hAnsi="Geomanist" w:cs="Times New Roman"/>
                <w:color w:val="000000"/>
                <w:sz w:val="16"/>
                <w:szCs w:val="16"/>
                <w:lang w:val="es-MX" w:eastAsia="es-MX"/>
              </w:rPr>
              <w:t>a</w:t>
            </w:r>
            <w:r w:rsidR="00CC0A0B">
              <w:rPr>
                <w:rFonts w:ascii="Geomanist" w:eastAsia="Times New Roman" w:hAnsi="Geomanist" w:cs="Times New Roman"/>
                <w:color w:val="000000"/>
                <w:sz w:val="16"/>
                <w:szCs w:val="16"/>
                <w:lang w:val="es-MX" w:eastAsia="es-MX"/>
              </w:rPr>
              <w:t xml:space="preserve"> titular</w:t>
            </w:r>
            <w:r w:rsidR="00204472">
              <w:rPr>
                <w:rFonts w:ascii="Geomanist" w:eastAsia="Times New Roman" w:hAnsi="Geomanist" w:cs="Times New Roman"/>
                <w:color w:val="000000"/>
                <w:sz w:val="16"/>
                <w:szCs w:val="16"/>
                <w:lang w:val="es-MX" w:eastAsia="es-MX"/>
              </w:rPr>
              <w:t>.</w:t>
            </w:r>
          </w:p>
        </w:tc>
      </w:tr>
      <w:tr w:rsidR="00F11093" w:rsidRPr="00833E2C" w14:paraId="65CE3BB4" w14:textId="77777777" w:rsidTr="008C1987">
        <w:trPr>
          <w:trHeight w:val="300"/>
          <w:jc w:val="center"/>
        </w:trPr>
        <w:tc>
          <w:tcPr>
            <w:tcW w:w="1208" w:type="pct"/>
            <w:tcBorders>
              <w:top w:val="nil"/>
              <w:left w:val="nil"/>
              <w:bottom w:val="nil"/>
              <w:right w:val="nil"/>
            </w:tcBorders>
            <w:noWrap/>
            <w:vAlign w:val="center"/>
            <w:hideMark/>
          </w:tcPr>
          <w:p w14:paraId="09EDFCE2" w14:textId="77777777" w:rsidR="00F11093" w:rsidRPr="00833E2C"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_COMP_BENEF</w:t>
            </w:r>
          </w:p>
        </w:tc>
        <w:tc>
          <w:tcPr>
            <w:tcW w:w="3792" w:type="pct"/>
            <w:tcBorders>
              <w:top w:val="nil"/>
              <w:left w:val="nil"/>
              <w:bottom w:val="nil"/>
              <w:right w:val="nil"/>
            </w:tcBorders>
            <w:noWrap/>
            <w:vAlign w:val="center"/>
            <w:hideMark/>
          </w:tcPr>
          <w:p w14:paraId="0A0B126B" w14:textId="0FAB7FCC" w:rsidR="00F11093" w:rsidRPr="00833E2C"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asto</w:t>
            </w:r>
            <w:r>
              <w:rPr>
                <w:rFonts w:ascii="Geomanist" w:eastAsia="Times New Roman" w:hAnsi="Geomanist" w:cs="Times New Roman"/>
                <w:color w:val="000000"/>
                <w:sz w:val="16"/>
                <w:szCs w:val="16"/>
                <w:lang w:val="es-MX" w:eastAsia="es-MX"/>
              </w:rPr>
              <w:t xml:space="preserve"> anual por pensiones</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c</w:t>
            </w:r>
            <w:r w:rsidRPr="00833E2C">
              <w:rPr>
                <w:rFonts w:ascii="Geomanist" w:eastAsia="Times New Roman" w:hAnsi="Geomanist" w:cs="Times New Roman"/>
                <w:color w:val="000000"/>
                <w:sz w:val="16"/>
                <w:szCs w:val="16"/>
                <w:lang w:val="es-MX" w:eastAsia="es-MX"/>
              </w:rPr>
              <w:t>omplementari</w:t>
            </w:r>
            <w:r>
              <w:rPr>
                <w:rFonts w:ascii="Geomanist" w:eastAsia="Times New Roman" w:hAnsi="Geomanist" w:cs="Times New Roman"/>
                <w:color w:val="000000"/>
                <w:sz w:val="16"/>
                <w:szCs w:val="16"/>
                <w:lang w:val="es-MX" w:eastAsia="es-MX"/>
              </w:rPr>
              <w:t>as</w:t>
            </w:r>
            <w:r w:rsidRPr="00833E2C">
              <w:rPr>
                <w:rFonts w:ascii="Geomanist" w:eastAsia="Times New Roman" w:hAnsi="Geomanist" w:cs="Times New Roman"/>
                <w:color w:val="000000"/>
                <w:sz w:val="16"/>
                <w:szCs w:val="16"/>
                <w:lang w:val="es-MX" w:eastAsia="es-MX"/>
              </w:rPr>
              <w:t xml:space="preserve"> por la persona beneficiaria derivada de la muerte de</w:t>
            </w:r>
            <w:r w:rsidR="00CC0A0B">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CC0A0B">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CC0A0B">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 xml:space="preserve">pensionado </w:t>
            </w:r>
            <w:r w:rsidR="00CC0A0B">
              <w:rPr>
                <w:rFonts w:ascii="Geomanist" w:eastAsia="Times New Roman" w:hAnsi="Geomanist" w:cs="Times New Roman"/>
                <w:color w:val="000000"/>
                <w:sz w:val="16"/>
                <w:szCs w:val="16"/>
                <w:lang w:val="es-MX" w:eastAsia="es-MX"/>
              </w:rPr>
              <w:t>titular</w:t>
            </w:r>
            <w:r w:rsidRPr="00833E2C">
              <w:rPr>
                <w:rFonts w:ascii="Geomanist" w:eastAsia="Times New Roman" w:hAnsi="Geomanist" w:cs="Times New Roman"/>
                <w:color w:val="000000"/>
                <w:sz w:val="16"/>
                <w:szCs w:val="16"/>
                <w:lang w:val="es-MX" w:eastAsia="es-MX"/>
              </w:rPr>
              <w:t>.</w:t>
            </w:r>
          </w:p>
        </w:tc>
      </w:tr>
      <w:tr w:rsidR="00F11093" w:rsidRPr="00833E2C" w14:paraId="1D11C148" w14:textId="77777777" w:rsidTr="008C1987">
        <w:trPr>
          <w:trHeight w:val="300"/>
          <w:jc w:val="center"/>
        </w:trPr>
        <w:tc>
          <w:tcPr>
            <w:tcW w:w="5000" w:type="pct"/>
            <w:gridSpan w:val="2"/>
            <w:tcBorders>
              <w:top w:val="nil"/>
              <w:left w:val="nil"/>
              <w:bottom w:val="nil"/>
              <w:right w:val="nil"/>
            </w:tcBorders>
            <w:shd w:val="clear" w:color="000000" w:fill="D0D0D0"/>
            <w:noWrap/>
            <w:vAlign w:val="center"/>
            <w:hideMark/>
          </w:tcPr>
          <w:p w14:paraId="33D5685F" w14:textId="505344BB" w:rsidR="00F11093" w:rsidRPr="00833E2C" w:rsidRDefault="00F11093" w:rsidP="008C1987">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Pensión por la muerte de la persona trabajadora en activo por enfermedad general</w:t>
            </w:r>
            <w:r>
              <w:rPr>
                <w:rFonts w:ascii="Geomanist" w:eastAsia="Times New Roman" w:hAnsi="Geomanist" w:cs="Times New Roman"/>
                <w:b/>
                <w:bCs/>
                <w:color w:val="000000"/>
                <w:sz w:val="16"/>
                <w:szCs w:val="16"/>
                <w:lang w:val="es-MX" w:eastAsia="es-MX"/>
              </w:rPr>
              <w:t xml:space="preserve"> o </w:t>
            </w:r>
            <w:r w:rsidRPr="00833E2C">
              <w:rPr>
                <w:rFonts w:ascii="Geomanist" w:eastAsia="Times New Roman" w:hAnsi="Geomanist" w:cs="Times New Roman"/>
                <w:b/>
                <w:bCs/>
                <w:color w:val="000000"/>
                <w:sz w:val="16"/>
                <w:szCs w:val="16"/>
                <w:lang w:val="es-MX" w:eastAsia="es-MX"/>
              </w:rPr>
              <w:t xml:space="preserve">por </w:t>
            </w:r>
            <w:r w:rsidR="00593BBF">
              <w:rPr>
                <w:rFonts w:ascii="Geomanist" w:eastAsia="Times New Roman" w:hAnsi="Geomanist" w:cs="Times New Roman"/>
                <w:b/>
                <w:bCs/>
                <w:color w:val="000000"/>
                <w:sz w:val="16"/>
                <w:szCs w:val="16"/>
                <w:lang w:val="es-MX" w:eastAsia="es-MX"/>
              </w:rPr>
              <w:t>R</w:t>
            </w:r>
            <w:r w:rsidRPr="00833E2C">
              <w:rPr>
                <w:rFonts w:ascii="Geomanist" w:eastAsia="Times New Roman" w:hAnsi="Geomanist" w:cs="Times New Roman"/>
                <w:b/>
                <w:bCs/>
                <w:color w:val="000000"/>
                <w:sz w:val="16"/>
                <w:szCs w:val="16"/>
                <w:lang w:val="es-MX" w:eastAsia="es-MX"/>
              </w:rPr>
              <w:t xml:space="preserve">iesgos de </w:t>
            </w:r>
            <w:r w:rsidR="00593BBF">
              <w:rPr>
                <w:rFonts w:ascii="Geomanist" w:eastAsia="Times New Roman" w:hAnsi="Geomanist" w:cs="Times New Roman"/>
                <w:b/>
                <w:bCs/>
                <w:color w:val="000000"/>
                <w:sz w:val="16"/>
                <w:szCs w:val="16"/>
                <w:lang w:val="es-MX" w:eastAsia="es-MX"/>
              </w:rPr>
              <w:t>T</w:t>
            </w:r>
            <w:r w:rsidRPr="00833E2C">
              <w:rPr>
                <w:rFonts w:ascii="Geomanist" w:eastAsia="Times New Roman" w:hAnsi="Geomanist" w:cs="Times New Roman"/>
                <w:b/>
                <w:bCs/>
                <w:color w:val="000000"/>
                <w:sz w:val="16"/>
                <w:szCs w:val="16"/>
                <w:lang w:val="es-MX" w:eastAsia="es-MX"/>
              </w:rPr>
              <w:t>rabajo</w:t>
            </w:r>
          </w:p>
        </w:tc>
      </w:tr>
      <w:tr w:rsidR="00F11093" w:rsidRPr="00833E2C" w14:paraId="59C154AF" w14:textId="77777777" w:rsidTr="008C1987">
        <w:trPr>
          <w:trHeight w:val="300"/>
          <w:jc w:val="center"/>
        </w:trPr>
        <w:tc>
          <w:tcPr>
            <w:tcW w:w="1208" w:type="pct"/>
            <w:tcBorders>
              <w:top w:val="nil"/>
              <w:left w:val="nil"/>
              <w:bottom w:val="nil"/>
              <w:right w:val="nil"/>
            </w:tcBorders>
            <w:noWrap/>
            <w:vAlign w:val="center"/>
            <w:hideMark/>
          </w:tcPr>
          <w:p w14:paraId="4D30A68C" w14:textId="02D7D4DE" w:rsidR="00F11093" w:rsidRPr="0051672A"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51672A">
              <w:rPr>
                <w:rFonts w:ascii="Geomanist" w:eastAsia="Times New Roman" w:hAnsi="Geomanist" w:cs="Times New Roman"/>
                <w:color w:val="000000"/>
                <w:sz w:val="16"/>
                <w:szCs w:val="16"/>
                <w:lang w:val="es-MX" w:eastAsia="es-MX"/>
              </w:rPr>
              <w:t>_MTE_</w:t>
            </w:r>
            <w:r w:rsidR="003C4609" w:rsidRPr="0051672A">
              <w:rPr>
                <w:rFonts w:ascii="Geomanist" w:eastAsia="Times New Roman" w:hAnsi="Geomanist" w:cs="Times New Roman"/>
                <w:color w:val="000000"/>
                <w:sz w:val="16"/>
                <w:szCs w:val="16"/>
                <w:lang w:val="es-MX" w:eastAsia="es-MX"/>
              </w:rPr>
              <w:t>C</w:t>
            </w:r>
            <w:r w:rsidR="00E376BA" w:rsidRPr="0051672A">
              <w:rPr>
                <w:rFonts w:ascii="Geomanist" w:eastAsia="Times New Roman" w:hAnsi="Geomanist" w:cs="Times New Roman"/>
                <w:color w:val="000000"/>
                <w:sz w:val="16"/>
                <w:szCs w:val="16"/>
                <w:lang w:val="es-MX" w:eastAsia="es-MX"/>
              </w:rPr>
              <w:t>ON</w:t>
            </w:r>
            <w:r w:rsidR="004334FD">
              <w:rPr>
                <w:rFonts w:ascii="Geomanist" w:eastAsia="Times New Roman" w:hAnsi="Geomanist" w:cs="Times New Roman"/>
                <w:color w:val="000000"/>
                <w:sz w:val="16"/>
                <w:szCs w:val="16"/>
                <w:lang w:val="es-MX" w:eastAsia="es-MX"/>
              </w:rPr>
              <w:t>V</w:t>
            </w:r>
            <w:r w:rsidR="003C4609" w:rsidRPr="0051672A">
              <w:rPr>
                <w:rFonts w:ascii="Geomanist" w:eastAsia="Times New Roman" w:hAnsi="Geomanist" w:cs="Times New Roman"/>
                <w:color w:val="000000"/>
                <w:sz w:val="16"/>
                <w:szCs w:val="16"/>
                <w:lang w:val="es-MX" w:eastAsia="es-MX"/>
              </w:rPr>
              <w:t>2005</w:t>
            </w:r>
            <w:r w:rsidRPr="0051672A">
              <w:rPr>
                <w:rFonts w:ascii="Geomanist" w:eastAsia="Times New Roman" w:hAnsi="Geomanist" w:cs="Times New Roman"/>
                <w:color w:val="000000"/>
                <w:sz w:val="16"/>
                <w:szCs w:val="16"/>
                <w:lang w:val="es-MX" w:eastAsia="es-MX"/>
              </w:rPr>
              <w:t>_BENEF</w:t>
            </w:r>
          </w:p>
        </w:tc>
        <w:tc>
          <w:tcPr>
            <w:tcW w:w="3792" w:type="pct"/>
            <w:tcBorders>
              <w:top w:val="nil"/>
              <w:left w:val="nil"/>
              <w:bottom w:val="nil"/>
              <w:right w:val="nil"/>
            </w:tcBorders>
            <w:noWrap/>
            <w:vAlign w:val="center"/>
            <w:hideMark/>
          </w:tcPr>
          <w:p w14:paraId="5E7215F6" w14:textId="3B3BF743" w:rsidR="00F11093" w:rsidRPr="00833E2C"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w:t>
            </w:r>
            <w:r w:rsidRPr="00833E2C">
              <w:rPr>
                <w:rFonts w:ascii="Geomanist" w:eastAsia="Times New Roman" w:hAnsi="Geomanist" w:cs="Times New Roman"/>
                <w:color w:val="000000"/>
                <w:sz w:val="16"/>
                <w:szCs w:val="16"/>
                <w:lang w:val="es-MX" w:eastAsia="es-MX"/>
              </w:rPr>
              <w:t xml:space="preserve"> del </w:t>
            </w:r>
            <w:r w:rsidR="00927995">
              <w:rPr>
                <w:rFonts w:ascii="Geomanist" w:eastAsia="Times New Roman" w:hAnsi="Geomanist" w:cs="Times New Roman"/>
                <w:color w:val="000000"/>
                <w:sz w:val="16"/>
                <w:szCs w:val="16"/>
                <w:lang w:val="es-MX" w:eastAsia="es-MX"/>
              </w:rPr>
              <w:t>Convenio</w:t>
            </w:r>
            <w:r w:rsidR="00E376BA">
              <w:rPr>
                <w:rFonts w:ascii="Geomanist" w:eastAsia="Times New Roman" w:hAnsi="Geomanist" w:cs="Times New Roman"/>
                <w:color w:val="000000"/>
                <w:sz w:val="16"/>
                <w:szCs w:val="16"/>
                <w:lang w:val="es-MX" w:eastAsia="es-MX"/>
              </w:rPr>
              <w:t xml:space="preserve"> </w:t>
            </w:r>
            <w:r w:rsidR="003C4609">
              <w:rPr>
                <w:rFonts w:ascii="Geomanist" w:eastAsia="Times New Roman" w:hAnsi="Geomanist" w:cs="Times New Roman"/>
                <w:color w:val="000000"/>
                <w:sz w:val="16"/>
                <w:szCs w:val="16"/>
                <w:lang w:val="es-MX" w:eastAsia="es-MX"/>
              </w:rPr>
              <w:t>2005</w:t>
            </w:r>
            <w:r w:rsidRPr="00833E2C">
              <w:rPr>
                <w:rFonts w:ascii="Geomanist" w:eastAsia="Times New Roman" w:hAnsi="Geomanist" w:cs="Times New Roman"/>
                <w:color w:val="000000"/>
                <w:sz w:val="16"/>
                <w:szCs w:val="16"/>
                <w:lang w:val="es-MX" w:eastAsia="es-MX"/>
              </w:rPr>
              <w:t xml:space="preserve"> por la persona beneficiaria derivada de la muerte de</w:t>
            </w:r>
            <w:r w:rsidR="0021065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trabajador</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en activo.</w:t>
            </w:r>
          </w:p>
        </w:tc>
      </w:tr>
      <w:tr w:rsidR="00F11093" w:rsidRPr="00833E2C" w14:paraId="3889A31B" w14:textId="77777777" w:rsidTr="008C1987">
        <w:trPr>
          <w:trHeight w:val="300"/>
          <w:jc w:val="center"/>
        </w:trPr>
        <w:tc>
          <w:tcPr>
            <w:tcW w:w="1208" w:type="pct"/>
            <w:tcBorders>
              <w:top w:val="nil"/>
              <w:left w:val="nil"/>
              <w:bottom w:val="nil"/>
              <w:right w:val="nil"/>
            </w:tcBorders>
            <w:noWrap/>
            <w:vAlign w:val="center"/>
            <w:hideMark/>
          </w:tcPr>
          <w:p w14:paraId="68DAA100" w14:textId="77777777" w:rsidR="00F11093" w:rsidRPr="0051672A"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51672A">
              <w:rPr>
                <w:rFonts w:ascii="Geomanist" w:eastAsia="Times New Roman" w:hAnsi="Geomanist" w:cs="Times New Roman"/>
                <w:color w:val="000000"/>
                <w:sz w:val="16"/>
                <w:szCs w:val="16"/>
                <w:lang w:val="es-MX" w:eastAsia="es-MX"/>
              </w:rPr>
              <w:t>_MTE_LSS_BENEF</w:t>
            </w:r>
          </w:p>
        </w:tc>
        <w:tc>
          <w:tcPr>
            <w:tcW w:w="3792" w:type="pct"/>
            <w:tcBorders>
              <w:top w:val="nil"/>
              <w:left w:val="nil"/>
              <w:bottom w:val="nil"/>
              <w:right w:val="nil"/>
            </w:tcBorders>
            <w:noWrap/>
            <w:vAlign w:val="center"/>
            <w:hideMark/>
          </w:tcPr>
          <w:p w14:paraId="265F7EA1" w14:textId="5F1F502D" w:rsidR="00F11093" w:rsidRPr="00833E2C"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asto de la LSS por la persona beneficiaria derivada de la muerte de</w:t>
            </w:r>
            <w:r w:rsidR="0021065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trabajador</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en activo.</w:t>
            </w:r>
          </w:p>
        </w:tc>
      </w:tr>
      <w:tr w:rsidR="00F11093" w:rsidRPr="00833E2C" w14:paraId="7E196E29" w14:textId="77777777" w:rsidTr="008C1987">
        <w:trPr>
          <w:trHeight w:val="300"/>
          <w:jc w:val="center"/>
        </w:trPr>
        <w:tc>
          <w:tcPr>
            <w:tcW w:w="1208" w:type="pct"/>
            <w:tcBorders>
              <w:top w:val="nil"/>
              <w:left w:val="nil"/>
              <w:bottom w:val="nil"/>
              <w:right w:val="nil"/>
            </w:tcBorders>
            <w:noWrap/>
            <w:vAlign w:val="center"/>
          </w:tcPr>
          <w:p w14:paraId="13431AA1" w14:textId="77777777" w:rsidR="00F11093"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51672A">
              <w:rPr>
                <w:rFonts w:ascii="Geomanist" w:eastAsia="Times New Roman" w:hAnsi="Geomanist" w:cs="Times New Roman"/>
                <w:color w:val="000000"/>
                <w:sz w:val="16"/>
                <w:szCs w:val="16"/>
                <w:lang w:val="es-MX" w:eastAsia="es-MX"/>
              </w:rPr>
              <w:t>_MTE_LSS_73_BENEF</w:t>
            </w:r>
          </w:p>
        </w:tc>
        <w:tc>
          <w:tcPr>
            <w:tcW w:w="3792" w:type="pct"/>
            <w:tcBorders>
              <w:top w:val="nil"/>
              <w:left w:val="nil"/>
              <w:bottom w:val="nil"/>
              <w:right w:val="nil"/>
            </w:tcBorders>
            <w:noWrap/>
            <w:vAlign w:val="center"/>
          </w:tcPr>
          <w:p w14:paraId="10614179" w14:textId="17417337" w:rsidR="00F11093" w:rsidRPr="00833E2C"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 xml:space="preserve">asto de la LSS </w:t>
            </w:r>
            <w:r>
              <w:rPr>
                <w:rFonts w:ascii="Geomanist" w:eastAsia="Times New Roman" w:hAnsi="Geomanist" w:cs="Times New Roman"/>
                <w:color w:val="000000"/>
                <w:sz w:val="16"/>
                <w:szCs w:val="16"/>
                <w:lang w:val="es-MX" w:eastAsia="es-MX"/>
              </w:rPr>
              <w:t xml:space="preserve">de 1973 </w:t>
            </w:r>
            <w:r w:rsidRPr="00833E2C">
              <w:rPr>
                <w:rFonts w:ascii="Geomanist" w:eastAsia="Times New Roman" w:hAnsi="Geomanist" w:cs="Times New Roman"/>
                <w:color w:val="000000"/>
                <w:sz w:val="16"/>
                <w:szCs w:val="16"/>
                <w:lang w:val="es-MX" w:eastAsia="es-MX"/>
              </w:rPr>
              <w:t>por la persona beneficiaria derivada de la muerte de</w:t>
            </w:r>
            <w:r w:rsidR="0021065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trabajador</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en activo.</w:t>
            </w:r>
          </w:p>
        </w:tc>
      </w:tr>
      <w:tr w:rsidR="00F11093" w:rsidRPr="00833E2C" w14:paraId="77953414" w14:textId="77777777" w:rsidTr="008C1987">
        <w:trPr>
          <w:trHeight w:val="300"/>
          <w:jc w:val="center"/>
        </w:trPr>
        <w:tc>
          <w:tcPr>
            <w:tcW w:w="1208" w:type="pct"/>
            <w:tcBorders>
              <w:top w:val="nil"/>
              <w:left w:val="nil"/>
              <w:bottom w:val="nil"/>
              <w:right w:val="nil"/>
            </w:tcBorders>
            <w:noWrap/>
            <w:vAlign w:val="center"/>
          </w:tcPr>
          <w:p w14:paraId="30A4055E" w14:textId="77777777" w:rsidR="00F11093" w:rsidRDefault="00F11093" w:rsidP="008C1987">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51672A">
              <w:rPr>
                <w:rFonts w:ascii="Geomanist" w:eastAsia="Times New Roman" w:hAnsi="Geomanist" w:cs="Times New Roman"/>
                <w:color w:val="000000"/>
                <w:sz w:val="16"/>
                <w:szCs w:val="16"/>
                <w:lang w:val="es-MX" w:eastAsia="es-MX"/>
              </w:rPr>
              <w:t>_MTE_LSS_97_BENEF</w:t>
            </w:r>
          </w:p>
        </w:tc>
        <w:tc>
          <w:tcPr>
            <w:tcW w:w="3792" w:type="pct"/>
            <w:tcBorders>
              <w:top w:val="nil"/>
              <w:left w:val="nil"/>
              <w:bottom w:val="nil"/>
              <w:right w:val="nil"/>
            </w:tcBorders>
            <w:noWrap/>
            <w:vAlign w:val="center"/>
          </w:tcPr>
          <w:p w14:paraId="1F6EC556" w14:textId="3BBEEF40" w:rsidR="00F11093" w:rsidRPr="00833E2C" w:rsidRDefault="00F11093" w:rsidP="008C1987">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 xml:space="preserve">asto de la LSS </w:t>
            </w:r>
            <w:r>
              <w:rPr>
                <w:rFonts w:ascii="Geomanist" w:eastAsia="Times New Roman" w:hAnsi="Geomanist" w:cs="Times New Roman"/>
                <w:color w:val="000000"/>
                <w:sz w:val="16"/>
                <w:szCs w:val="16"/>
                <w:lang w:val="es-MX" w:eastAsia="es-MX"/>
              </w:rPr>
              <w:t xml:space="preserve">vigente </w:t>
            </w:r>
            <w:r w:rsidRPr="00833E2C">
              <w:rPr>
                <w:rFonts w:ascii="Geomanist" w:eastAsia="Times New Roman" w:hAnsi="Geomanist" w:cs="Times New Roman"/>
                <w:color w:val="000000"/>
                <w:sz w:val="16"/>
                <w:szCs w:val="16"/>
                <w:lang w:val="es-MX" w:eastAsia="es-MX"/>
              </w:rPr>
              <w:t>por la persona beneficiaria derivada de la muerte de</w:t>
            </w:r>
            <w:r w:rsidR="0021065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trabajador</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en activo.</w:t>
            </w:r>
          </w:p>
        </w:tc>
      </w:tr>
      <w:tr w:rsidR="007A4C8C" w:rsidRPr="00833E2C" w14:paraId="32B8FB16" w14:textId="77777777" w:rsidTr="008C1987">
        <w:trPr>
          <w:trHeight w:val="300"/>
          <w:jc w:val="center"/>
        </w:trPr>
        <w:tc>
          <w:tcPr>
            <w:tcW w:w="1208" w:type="pct"/>
            <w:tcBorders>
              <w:top w:val="nil"/>
              <w:left w:val="nil"/>
              <w:bottom w:val="nil"/>
              <w:right w:val="nil"/>
            </w:tcBorders>
            <w:noWrap/>
            <w:vAlign w:val="center"/>
          </w:tcPr>
          <w:p w14:paraId="70D5B76C" w14:textId="667B9A69" w:rsidR="007A4C8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51672A">
              <w:rPr>
                <w:rFonts w:ascii="Geomanist" w:eastAsia="Times New Roman" w:hAnsi="Geomanist" w:cs="Times New Roman"/>
                <w:color w:val="000000"/>
                <w:sz w:val="16"/>
                <w:szCs w:val="16"/>
                <w:lang w:val="es-MX" w:eastAsia="es-MX"/>
              </w:rPr>
              <w:t>_MTE_</w:t>
            </w:r>
            <w:r>
              <w:rPr>
                <w:rFonts w:ascii="Geomanist" w:eastAsia="Times New Roman" w:hAnsi="Geomanist" w:cs="Times New Roman"/>
                <w:color w:val="000000"/>
                <w:sz w:val="16"/>
                <w:szCs w:val="16"/>
                <w:lang w:val="es-MX" w:eastAsia="es-MX"/>
              </w:rPr>
              <w:t>COMP</w:t>
            </w:r>
            <w:r w:rsidRPr="0051672A">
              <w:rPr>
                <w:rFonts w:ascii="Geomanist" w:eastAsia="Times New Roman" w:hAnsi="Geomanist" w:cs="Times New Roman"/>
                <w:color w:val="000000"/>
                <w:sz w:val="16"/>
                <w:szCs w:val="16"/>
                <w:lang w:val="es-MX" w:eastAsia="es-MX"/>
              </w:rPr>
              <w:t>_BENEF</w:t>
            </w:r>
          </w:p>
        </w:tc>
        <w:tc>
          <w:tcPr>
            <w:tcW w:w="3792" w:type="pct"/>
            <w:tcBorders>
              <w:top w:val="nil"/>
              <w:left w:val="nil"/>
              <w:bottom w:val="nil"/>
              <w:right w:val="nil"/>
            </w:tcBorders>
            <w:noWrap/>
            <w:vAlign w:val="center"/>
          </w:tcPr>
          <w:p w14:paraId="51EAAB43" w14:textId="4AC758F9" w:rsidR="007A4C8C" w:rsidRDefault="007A4C8C" w:rsidP="007A4C8C">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w:t>
            </w:r>
            <w:r w:rsidRPr="00833E2C">
              <w:rPr>
                <w:rFonts w:ascii="Geomanist" w:eastAsia="Times New Roman" w:hAnsi="Geomanist" w:cs="Times New Roman"/>
                <w:color w:val="000000"/>
                <w:sz w:val="16"/>
                <w:szCs w:val="16"/>
                <w:lang w:val="es-MX" w:eastAsia="es-MX"/>
              </w:rPr>
              <w:t>asto</w:t>
            </w:r>
            <w:r>
              <w:rPr>
                <w:rFonts w:ascii="Geomanist" w:eastAsia="Times New Roman" w:hAnsi="Geomanist" w:cs="Times New Roman"/>
                <w:color w:val="000000"/>
                <w:sz w:val="16"/>
                <w:szCs w:val="16"/>
                <w:lang w:val="es-MX" w:eastAsia="es-MX"/>
              </w:rPr>
              <w:t xml:space="preserve"> anual por pensiones</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complementarias </w:t>
            </w:r>
            <w:r w:rsidRPr="00833E2C">
              <w:rPr>
                <w:rFonts w:ascii="Geomanist" w:eastAsia="Times New Roman" w:hAnsi="Geomanist" w:cs="Times New Roman"/>
                <w:color w:val="000000"/>
                <w:sz w:val="16"/>
                <w:szCs w:val="16"/>
                <w:lang w:val="es-MX" w:eastAsia="es-MX"/>
              </w:rPr>
              <w:t>por la persona beneficiaria derivada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trabajador</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en activo.</w:t>
            </w:r>
          </w:p>
        </w:tc>
      </w:tr>
      <w:tr w:rsidR="007A4C8C" w:rsidRPr="00833E2C" w14:paraId="25EDD461" w14:textId="77777777" w:rsidTr="008C1987">
        <w:trPr>
          <w:trHeight w:val="300"/>
          <w:jc w:val="center"/>
        </w:trPr>
        <w:tc>
          <w:tcPr>
            <w:tcW w:w="5000" w:type="pct"/>
            <w:gridSpan w:val="2"/>
            <w:tcBorders>
              <w:top w:val="nil"/>
              <w:left w:val="nil"/>
              <w:bottom w:val="nil"/>
              <w:right w:val="nil"/>
            </w:tcBorders>
            <w:shd w:val="clear" w:color="auto" w:fill="D9D9D9" w:themeFill="background1" w:themeFillShade="D9"/>
            <w:noWrap/>
            <w:vAlign w:val="center"/>
            <w:hideMark/>
          </w:tcPr>
          <w:p w14:paraId="31FBDA2E" w14:textId="77777777" w:rsidR="007A4C8C" w:rsidRPr="00AB4D85" w:rsidRDefault="007A4C8C" w:rsidP="007A4C8C">
            <w:pPr>
              <w:jc w:val="center"/>
              <w:rPr>
                <w:rFonts w:ascii="Geomanist" w:eastAsia="Times New Roman" w:hAnsi="Geomanist" w:cs="Times New Roman"/>
                <w:b/>
                <w:bCs/>
                <w:color w:val="000000"/>
                <w:sz w:val="16"/>
                <w:szCs w:val="16"/>
                <w:lang w:val="es-MX" w:eastAsia="es-MX"/>
              </w:rPr>
            </w:pPr>
            <w:r>
              <w:rPr>
                <w:rFonts w:ascii="Geomanist" w:eastAsia="Times New Roman" w:hAnsi="Geomanist" w:cs="Times New Roman"/>
                <w:b/>
                <w:bCs/>
                <w:color w:val="000000"/>
                <w:sz w:val="16"/>
                <w:szCs w:val="16"/>
                <w:lang w:val="es-MX" w:eastAsia="es-MX"/>
              </w:rPr>
              <w:t>Total</w:t>
            </w:r>
          </w:p>
        </w:tc>
      </w:tr>
      <w:tr w:rsidR="007A4C8C" w:rsidRPr="00833E2C" w14:paraId="7FE24A1C" w14:textId="77777777" w:rsidTr="008C1987">
        <w:trPr>
          <w:trHeight w:val="300"/>
          <w:jc w:val="center"/>
        </w:trPr>
        <w:tc>
          <w:tcPr>
            <w:tcW w:w="1208" w:type="pct"/>
            <w:tcBorders>
              <w:top w:val="nil"/>
              <w:left w:val="nil"/>
              <w:bottom w:val="nil"/>
              <w:right w:val="nil"/>
            </w:tcBorders>
            <w:noWrap/>
            <w:vAlign w:val="center"/>
          </w:tcPr>
          <w:p w14:paraId="2FF95386" w14:textId="453E1EE7" w:rsidR="007A4C8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CONV2005_TOTAL</w:t>
            </w:r>
          </w:p>
        </w:tc>
        <w:tc>
          <w:tcPr>
            <w:tcW w:w="3792" w:type="pct"/>
            <w:tcBorders>
              <w:top w:val="nil"/>
              <w:left w:val="nil"/>
              <w:bottom w:val="nil"/>
              <w:right w:val="nil"/>
            </w:tcBorders>
            <w:noWrap/>
            <w:vAlign w:val="center"/>
          </w:tcPr>
          <w:p w14:paraId="0B05FDB2" w14:textId="0889BA63" w:rsidR="007A4C8C" w:rsidRPr="00833E2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total del Convenio 2005.</w:t>
            </w:r>
          </w:p>
        </w:tc>
      </w:tr>
      <w:tr w:rsidR="007A4C8C" w:rsidRPr="00833E2C" w14:paraId="424BBBCF" w14:textId="77777777" w:rsidTr="008C1987">
        <w:trPr>
          <w:trHeight w:val="300"/>
          <w:jc w:val="center"/>
        </w:trPr>
        <w:tc>
          <w:tcPr>
            <w:tcW w:w="1208" w:type="pct"/>
            <w:tcBorders>
              <w:top w:val="nil"/>
              <w:left w:val="nil"/>
              <w:bottom w:val="nil"/>
              <w:right w:val="nil"/>
            </w:tcBorders>
            <w:noWrap/>
            <w:vAlign w:val="center"/>
          </w:tcPr>
          <w:p w14:paraId="27421A12" w14:textId="77777777" w:rsidR="007A4C8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LSS_TOTAL</w:t>
            </w:r>
          </w:p>
        </w:tc>
        <w:tc>
          <w:tcPr>
            <w:tcW w:w="3792" w:type="pct"/>
            <w:tcBorders>
              <w:top w:val="nil"/>
              <w:left w:val="nil"/>
              <w:bottom w:val="nil"/>
              <w:right w:val="nil"/>
            </w:tcBorders>
            <w:noWrap/>
            <w:vAlign w:val="center"/>
          </w:tcPr>
          <w:p w14:paraId="2DEEEECB" w14:textId="7B3B44D4" w:rsidR="007A4C8C" w:rsidRPr="00833E2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total de la LSS.</w:t>
            </w:r>
          </w:p>
        </w:tc>
      </w:tr>
      <w:tr w:rsidR="007A4C8C" w:rsidRPr="00833E2C" w14:paraId="7ABC0623" w14:textId="77777777" w:rsidTr="008C1987">
        <w:trPr>
          <w:trHeight w:val="300"/>
          <w:jc w:val="center"/>
        </w:trPr>
        <w:tc>
          <w:tcPr>
            <w:tcW w:w="1208" w:type="pct"/>
            <w:tcBorders>
              <w:top w:val="nil"/>
              <w:left w:val="nil"/>
              <w:bottom w:val="nil"/>
              <w:right w:val="nil"/>
            </w:tcBorders>
            <w:noWrap/>
            <w:vAlign w:val="center"/>
          </w:tcPr>
          <w:p w14:paraId="6E70DAC6" w14:textId="77777777" w:rsidR="007A4C8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COMP_TOTAL</w:t>
            </w:r>
          </w:p>
        </w:tc>
        <w:tc>
          <w:tcPr>
            <w:tcW w:w="3792" w:type="pct"/>
            <w:tcBorders>
              <w:top w:val="nil"/>
              <w:left w:val="nil"/>
              <w:bottom w:val="nil"/>
              <w:right w:val="nil"/>
            </w:tcBorders>
            <w:noWrap/>
            <w:vAlign w:val="center"/>
          </w:tcPr>
          <w:p w14:paraId="7A85D151" w14:textId="77777777" w:rsidR="007A4C8C" w:rsidRPr="00833E2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 anual de las pensiones complementarias totales</w:t>
            </w:r>
          </w:p>
        </w:tc>
      </w:tr>
      <w:tr w:rsidR="007A4C8C" w:rsidRPr="00833E2C" w14:paraId="2280172C" w14:textId="77777777" w:rsidTr="008C1987">
        <w:trPr>
          <w:trHeight w:val="300"/>
          <w:jc w:val="center"/>
        </w:trPr>
        <w:tc>
          <w:tcPr>
            <w:tcW w:w="1208" w:type="pct"/>
            <w:tcBorders>
              <w:top w:val="nil"/>
              <w:left w:val="nil"/>
              <w:bottom w:val="nil"/>
              <w:right w:val="nil"/>
            </w:tcBorders>
            <w:noWrap/>
            <w:vAlign w:val="center"/>
          </w:tcPr>
          <w:p w14:paraId="06D87AB6" w14:textId="69590625" w:rsidR="007A4C8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ISR</w:t>
            </w:r>
          </w:p>
        </w:tc>
        <w:tc>
          <w:tcPr>
            <w:tcW w:w="3792" w:type="pct"/>
            <w:tcBorders>
              <w:top w:val="nil"/>
              <w:left w:val="nil"/>
              <w:bottom w:val="nil"/>
              <w:right w:val="nil"/>
            </w:tcBorders>
            <w:noWrap/>
            <w:vAlign w:val="center"/>
          </w:tcPr>
          <w:p w14:paraId="39E85E8D" w14:textId="1F255E87" w:rsidR="007A4C8C" w:rsidRDefault="007A4C8C" w:rsidP="007A4C8C">
            <w:pPr>
              <w:jc w:val="both"/>
              <w:rPr>
                <w:rFonts w:ascii="Geomanist" w:eastAsia="Times New Roman" w:hAnsi="Geomanist" w:cs="Times New Roman"/>
                <w:color w:val="000000"/>
                <w:sz w:val="16"/>
                <w:szCs w:val="16"/>
                <w:lang w:val="es-MX" w:eastAsia="es-MX"/>
              </w:rPr>
            </w:pPr>
            <w:r w:rsidRPr="003C4609">
              <w:rPr>
                <w:rFonts w:ascii="Geomanist" w:eastAsia="Times New Roman" w:hAnsi="Geomanist" w:cs="Times New Roman"/>
                <w:color w:val="000000"/>
                <w:sz w:val="16"/>
                <w:szCs w:val="16"/>
                <w:lang w:val="es-MX" w:eastAsia="es-MX"/>
              </w:rPr>
              <w:t>Proyección del gasto por el impuesto sobre la renta del fondo de ahorro que se otorga a las personas pensionadas</w:t>
            </w:r>
            <w:r>
              <w:rPr>
                <w:rFonts w:ascii="Geomanist" w:eastAsia="Times New Roman" w:hAnsi="Geomanist" w:cs="Times New Roman"/>
                <w:color w:val="000000"/>
                <w:sz w:val="16"/>
                <w:szCs w:val="16"/>
                <w:lang w:val="es-MX" w:eastAsia="es-MX"/>
              </w:rPr>
              <w:t xml:space="preserve"> titulares.</w:t>
            </w:r>
          </w:p>
        </w:tc>
      </w:tr>
      <w:tr w:rsidR="007A4C8C" w:rsidRPr="00833E2C" w14:paraId="0A17C41F" w14:textId="77777777" w:rsidTr="008C1987">
        <w:trPr>
          <w:trHeight w:val="300"/>
          <w:jc w:val="center"/>
        </w:trPr>
        <w:tc>
          <w:tcPr>
            <w:tcW w:w="1208" w:type="pct"/>
            <w:tcBorders>
              <w:top w:val="nil"/>
              <w:left w:val="nil"/>
              <w:bottom w:val="nil"/>
              <w:right w:val="nil"/>
            </w:tcBorders>
            <w:noWrap/>
            <w:vAlign w:val="center"/>
          </w:tcPr>
          <w:p w14:paraId="1A445458" w14:textId="77777777" w:rsidR="007A4C8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w:t>
            </w:r>
            <w:r>
              <w:rPr>
                <w:rFonts w:ascii="Geomanist" w:eastAsia="Times New Roman" w:hAnsi="Geomanist" w:cs="Times New Roman"/>
                <w:color w:val="000000"/>
                <w:sz w:val="16"/>
                <w:szCs w:val="16"/>
                <w:lang w:val="es-MX" w:eastAsia="es-MX"/>
              </w:rPr>
              <w:t>G</w:t>
            </w:r>
            <w:r w:rsidRPr="00833E2C">
              <w:rPr>
                <w:rFonts w:ascii="Geomanist" w:eastAsia="Times New Roman" w:hAnsi="Geomanist" w:cs="Times New Roman"/>
                <w:color w:val="000000"/>
                <w:sz w:val="16"/>
                <w:szCs w:val="16"/>
                <w:lang w:val="es-MX" w:eastAsia="es-MX"/>
              </w:rPr>
              <w:t>F_TIT</w:t>
            </w:r>
          </w:p>
        </w:tc>
        <w:tc>
          <w:tcPr>
            <w:tcW w:w="3792" w:type="pct"/>
            <w:tcBorders>
              <w:top w:val="nil"/>
              <w:left w:val="nil"/>
              <w:bottom w:val="nil"/>
              <w:right w:val="nil"/>
            </w:tcBorders>
            <w:noWrap/>
            <w:vAlign w:val="center"/>
          </w:tcPr>
          <w:p w14:paraId="4A646F89" w14:textId="4A050FBE" w:rsidR="007A4C8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Flujo del gasto</w:t>
            </w:r>
            <w:r w:rsidRPr="00833E2C">
              <w:rPr>
                <w:rFonts w:ascii="Geomanist" w:eastAsia="Times New Roman" w:hAnsi="Geomanist" w:cs="Times New Roman"/>
                <w:color w:val="000000"/>
                <w:sz w:val="16"/>
                <w:szCs w:val="16"/>
                <w:lang w:val="es-MX" w:eastAsia="es-MX"/>
              </w:rPr>
              <w:t xml:space="preserve"> de funeral por la muerte de la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persona</w:t>
            </w:r>
            <w:r>
              <w:rPr>
                <w:rFonts w:ascii="Geomanist" w:eastAsia="Times New Roman" w:hAnsi="Geomanist" w:cs="Times New Roman"/>
                <w:color w:val="000000"/>
                <w:sz w:val="16"/>
                <w:szCs w:val="16"/>
                <w:lang w:val="es-MX" w:eastAsia="es-MX"/>
              </w:rPr>
              <w:t>s</w:t>
            </w:r>
            <w:r w:rsidRPr="00833E2C">
              <w:rPr>
                <w:rFonts w:ascii="Geomanist" w:eastAsia="Times New Roman" w:hAnsi="Geomanist" w:cs="Times New Roman"/>
                <w:color w:val="000000"/>
                <w:sz w:val="16"/>
                <w:szCs w:val="16"/>
                <w:lang w:val="es-MX" w:eastAsia="es-MX"/>
              </w:rPr>
              <w:t xml:space="preserve"> pensionada</w:t>
            </w:r>
            <w:r>
              <w:rPr>
                <w:rFonts w:ascii="Geomanist" w:eastAsia="Times New Roman" w:hAnsi="Geomanist" w:cs="Times New Roman"/>
                <w:color w:val="000000"/>
                <w:sz w:val="16"/>
                <w:szCs w:val="16"/>
                <w:lang w:val="es-MX" w:eastAsia="es-MX"/>
              </w:rPr>
              <w:t>s titulares</w:t>
            </w:r>
            <w:r w:rsidRPr="00833E2C">
              <w:rPr>
                <w:rFonts w:ascii="Geomanist" w:eastAsia="Times New Roman" w:hAnsi="Geomanist" w:cs="Times New Roman"/>
                <w:color w:val="000000"/>
                <w:sz w:val="16"/>
                <w:szCs w:val="16"/>
                <w:lang w:val="es-MX" w:eastAsia="es-MX"/>
              </w:rPr>
              <w:t>.</w:t>
            </w:r>
          </w:p>
        </w:tc>
      </w:tr>
      <w:tr w:rsidR="007A4C8C" w:rsidRPr="00833E2C" w14:paraId="05132B83" w14:textId="77777777" w:rsidTr="008C1987">
        <w:trPr>
          <w:trHeight w:val="300"/>
          <w:jc w:val="center"/>
        </w:trPr>
        <w:tc>
          <w:tcPr>
            <w:tcW w:w="1208" w:type="pct"/>
            <w:tcBorders>
              <w:top w:val="nil"/>
              <w:left w:val="nil"/>
              <w:bottom w:val="single" w:sz="12" w:space="0" w:color="074F69"/>
              <w:right w:val="nil"/>
            </w:tcBorders>
            <w:noWrap/>
            <w:vAlign w:val="center"/>
          </w:tcPr>
          <w:p w14:paraId="0EAD497C" w14:textId="08ABACEC" w:rsidR="007A4C8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w:t>
            </w:r>
            <w:r w:rsidRPr="00833E2C">
              <w:rPr>
                <w:rFonts w:ascii="Geomanist" w:eastAsia="Times New Roman" w:hAnsi="Geomanist" w:cs="Times New Roman"/>
                <w:color w:val="000000"/>
                <w:sz w:val="16"/>
                <w:szCs w:val="16"/>
                <w:lang w:val="es-MX" w:eastAsia="es-MX"/>
              </w:rPr>
              <w:t>_GF_BENEF</w:t>
            </w:r>
          </w:p>
        </w:tc>
        <w:tc>
          <w:tcPr>
            <w:tcW w:w="3792" w:type="pct"/>
            <w:tcBorders>
              <w:top w:val="nil"/>
              <w:left w:val="nil"/>
              <w:bottom w:val="single" w:sz="12" w:space="0" w:color="074F69"/>
              <w:right w:val="nil"/>
            </w:tcBorders>
            <w:noWrap/>
            <w:vAlign w:val="center"/>
          </w:tcPr>
          <w:p w14:paraId="28E8C67B" w14:textId="3D159CA5" w:rsidR="007A4C8C" w:rsidRDefault="007A4C8C" w:rsidP="007A4C8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Flujo del gasto </w:t>
            </w:r>
            <w:r w:rsidRPr="00833E2C">
              <w:rPr>
                <w:rFonts w:ascii="Geomanist" w:eastAsia="Times New Roman" w:hAnsi="Geomanist" w:cs="Times New Roman"/>
                <w:color w:val="000000"/>
                <w:sz w:val="16"/>
                <w:szCs w:val="16"/>
                <w:lang w:val="es-MX" w:eastAsia="es-MX"/>
              </w:rPr>
              <w:t>de funeral por la muerte de la persona beneficiaria derivada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 persona trabajadora en activo</w:t>
            </w:r>
            <w:r w:rsidRPr="00833E2C">
              <w:rPr>
                <w:rFonts w:ascii="Geomanist" w:eastAsia="Times New Roman" w:hAnsi="Geomanist" w:cs="Times New Roman"/>
                <w:color w:val="000000"/>
                <w:sz w:val="16"/>
                <w:szCs w:val="16"/>
                <w:lang w:val="es-MX" w:eastAsia="es-MX"/>
              </w:rPr>
              <w:t xml:space="preserve"> o pensionad</w:t>
            </w:r>
            <w:r>
              <w:rPr>
                <w:rFonts w:ascii="Geomanist" w:eastAsia="Times New Roman" w:hAnsi="Geomanist" w:cs="Times New Roman"/>
                <w:color w:val="000000"/>
                <w:sz w:val="16"/>
                <w:szCs w:val="16"/>
                <w:lang w:val="es-MX" w:eastAsia="es-MX"/>
              </w:rPr>
              <w:t>a titular</w:t>
            </w:r>
            <w:r w:rsidRPr="00833E2C">
              <w:rPr>
                <w:rFonts w:ascii="Geomanist" w:eastAsia="Times New Roman" w:hAnsi="Geomanist" w:cs="Times New Roman"/>
                <w:color w:val="000000"/>
                <w:sz w:val="16"/>
                <w:szCs w:val="16"/>
                <w:lang w:val="es-MX" w:eastAsia="es-MX"/>
              </w:rPr>
              <w:t>.</w:t>
            </w:r>
          </w:p>
        </w:tc>
      </w:tr>
    </w:tbl>
    <w:p w14:paraId="72527336" w14:textId="77777777" w:rsidR="00E954BF" w:rsidRDefault="00E954BF" w:rsidP="00E954BF">
      <w:pPr>
        <w:spacing w:line="276" w:lineRule="auto"/>
        <w:jc w:val="both"/>
        <w:rPr>
          <w:rFonts w:ascii="Geomanist" w:hAnsi="Geomanist"/>
          <w:color w:val="000000"/>
          <w:sz w:val="14"/>
          <w:szCs w:val="14"/>
          <w:lang w:eastAsia="es-ES"/>
        </w:rPr>
      </w:pPr>
      <w:r w:rsidRPr="007D1566">
        <w:rPr>
          <w:rFonts w:ascii="Geomanist" w:hAnsi="Geomanist"/>
          <w:color w:val="000000"/>
          <w:sz w:val="14"/>
          <w:szCs w:val="14"/>
          <w:vertAlign w:val="superscript"/>
          <w:lang w:eastAsia="es-ES"/>
        </w:rPr>
        <w:t>1/</w:t>
      </w:r>
      <w:r w:rsidRPr="007D1566">
        <w:rPr>
          <w:rFonts w:ascii="Geomanist" w:hAnsi="Geomanist"/>
          <w:color w:val="000000"/>
          <w:sz w:val="14"/>
          <w:szCs w:val="14"/>
          <w:lang w:eastAsia="es-ES"/>
        </w:rPr>
        <w:t xml:space="preserve"> </w:t>
      </w:r>
      <w:r>
        <w:rPr>
          <w:rFonts w:ascii="Geomanist" w:hAnsi="Geomanist"/>
          <w:color w:val="000000"/>
          <w:sz w:val="14"/>
          <w:szCs w:val="14"/>
          <w:lang w:eastAsia="es-ES"/>
        </w:rPr>
        <w:t xml:space="preserve">Los resultados se deberán de presentar de manera separada para cada </w:t>
      </w:r>
      <w:r w:rsidRPr="007D1566">
        <w:rPr>
          <w:rFonts w:ascii="Geomanist" w:hAnsi="Geomanist"/>
          <w:color w:val="000000"/>
          <w:sz w:val="14"/>
          <w:szCs w:val="14"/>
          <w:lang w:eastAsia="es-ES"/>
        </w:rPr>
        <w:t>tipo de pensión</w:t>
      </w:r>
      <w:r>
        <w:rPr>
          <w:rFonts w:ascii="Geomanist" w:hAnsi="Geomanist"/>
          <w:color w:val="000000"/>
          <w:sz w:val="14"/>
          <w:szCs w:val="14"/>
          <w:lang w:eastAsia="es-ES"/>
        </w:rPr>
        <w:t>.</w:t>
      </w:r>
    </w:p>
    <w:p w14:paraId="4336AF4D" w14:textId="77777777" w:rsidR="00F11093" w:rsidRPr="00833E2C" w:rsidRDefault="00F11093" w:rsidP="00F11093">
      <w:pPr>
        <w:spacing w:line="276" w:lineRule="auto"/>
        <w:contextualSpacing/>
        <w:jc w:val="both"/>
        <w:rPr>
          <w:rFonts w:ascii="Geomanist" w:eastAsia="Times New Roman" w:hAnsi="Geomanist" w:cs="Times New Roman"/>
          <w:color w:val="000000"/>
          <w:sz w:val="22"/>
          <w:szCs w:val="22"/>
          <w:lang w:val="es-MX" w:eastAsia="es-ES"/>
        </w:rPr>
      </w:pPr>
    </w:p>
    <w:p w14:paraId="5204B14D" w14:textId="1D98356D" w:rsidR="00DC68F2" w:rsidRPr="00AC77B5" w:rsidRDefault="009D687F">
      <w:pPr>
        <w:numPr>
          <w:ilvl w:val="0"/>
          <w:numId w:val="31"/>
        </w:numPr>
        <w:spacing w:line="276" w:lineRule="auto"/>
        <w:ind w:left="357" w:hanging="357"/>
        <w:jc w:val="both"/>
        <w:rPr>
          <w:rFonts w:ascii="Geomanist" w:eastAsia="Times New Roman" w:hAnsi="Geomanist" w:cs="Times New Roman"/>
          <w:color w:val="000000"/>
          <w:sz w:val="22"/>
          <w:szCs w:val="22"/>
          <w:lang w:val="es-MX" w:eastAsia="es-ES"/>
        </w:rPr>
      </w:pPr>
      <w:r w:rsidRPr="00AC77B5">
        <w:rPr>
          <w:rFonts w:ascii="Geomanist" w:eastAsia="Times New Roman" w:hAnsi="Geomanist" w:cs="Times New Roman"/>
          <w:color w:val="000000"/>
          <w:sz w:val="22"/>
          <w:szCs w:val="22"/>
          <w:lang w:val="es-MX" w:eastAsia="es-ES"/>
        </w:rPr>
        <w:lastRenderedPageBreak/>
        <w:t>Archivo en Excel que contenga las proyecciones demográficas y financieras anuales del escenario base, correspondientes a las personas trabajadoras que hacen aportaciones a la subcuenta 2 del Fondo Laboral y que no tienen derecho a los beneficios del Convenio de 2005, y que considere los siguientes conceptos</w:t>
      </w:r>
      <w:r w:rsidR="006567CF">
        <w:rPr>
          <w:rFonts w:ascii="Geomanist" w:eastAsia="Times New Roman" w:hAnsi="Geomanist" w:cs="Times New Roman"/>
          <w:color w:val="000000"/>
          <w:sz w:val="22"/>
          <w:szCs w:val="22"/>
          <w:lang w:val="es-MX" w:eastAsia="es-ES"/>
        </w:rPr>
        <w:t>:</w:t>
      </w:r>
    </w:p>
    <w:p w14:paraId="4CA7EA17" w14:textId="77777777" w:rsidR="009D687F" w:rsidRPr="00AC77B5" w:rsidRDefault="009D687F" w:rsidP="00E376BA">
      <w:pPr>
        <w:spacing w:line="276" w:lineRule="auto"/>
        <w:jc w:val="both"/>
        <w:rPr>
          <w:rFonts w:ascii="Geomanist" w:eastAsia="Times New Roman" w:hAnsi="Geomanist" w:cs="Times New Roman"/>
          <w:color w:val="000000"/>
          <w:sz w:val="22"/>
          <w:szCs w:val="22"/>
          <w:lang w:val="es-MX" w:eastAsia="es-ES"/>
        </w:rPr>
      </w:pPr>
    </w:p>
    <w:p w14:paraId="0825B042" w14:textId="65FC3DB2" w:rsidR="00E376BA" w:rsidRPr="0021065F" w:rsidRDefault="00DC68F2" w:rsidP="00E067B4">
      <w:pPr>
        <w:spacing w:line="276" w:lineRule="auto"/>
        <w:jc w:val="center"/>
        <w:rPr>
          <w:rFonts w:ascii="Geomanist" w:hAnsi="Geomanist"/>
          <w:color w:val="000000"/>
          <w:sz w:val="20"/>
          <w:szCs w:val="20"/>
          <w:lang w:eastAsia="es-ES"/>
        </w:rPr>
      </w:pPr>
      <w:bookmarkStart w:id="81" w:name="_Hlk179469446"/>
      <w:r w:rsidRPr="0021065F">
        <w:rPr>
          <w:rFonts w:ascii="Geomanist" w:hAnsi="Geomanist"/>
          <w:color w:val="000000"/>
          <w:sz w:val="20"/>
          <w:szCs w:val="20"/>
          <w:lang w:eastAsia="es-ES"/>
        </w:rPr>
        <w:t>Layout para</w:t>
      </w:r>
      <w:r w:rsidR="00E376BA" w:rsidRPr="0021065F">
        <w:rPr>
          <w:rFonts w:ascii="Geomanist" w:hAnsi="Geomanist"/>
          <w:color w:val="000000"/>
          <w:sz w:val="20"/>
          <w:szCs w:val="20"/>
          <w:lang w:eastAsia="es-ES"/>
        </w:rPr>
        <w:t xml:space="preserve"> las personas trabajadoras que hacen aportaciones a la subcuenta 2 del Fondo Laboral y que no tienen derecho a los beneficios del Convenio de 2005 al 31 de diciembre de 2024</w:t>
      </w:r>
    </w:p>
    <w:tbl>
      <w:tblPr>
        <w:tblW w:w="5000" w:type="pct"/>
        <w:jc w:val="center"/>
        <w:tblCellMar>
          <w:left w:w="70" w:type="dxa"/>
          <w:right w:w="70" w:type="dxa"/>
        </w:tblCellMar>
        <w:tblLook w:val="04A0" w:firstRow="1" w:lastRow="0" w:firstColumn="1" w:lastColumn="0" w:noHBand="0" w:noVBand="1"/>
      </w:tblPr>
      <w:tblGrid>
        <w:gridCol w:w="1431"/>
        <w:gridCol w:w="7973"/>
      </w:tblGrid>
      <w:tr w:rsidR="00765C4C" w:rsidRPr="0021065F" w14:paraId="27E165A7" w14:textId="77777777" w:rsidTr="004334FD">
        <w:trPr>
          <w:trHeight w:val="300"/>
          <w:tblHeader/>
          <w:jc w:val="center"/>
        </w:trPr>
        <w:tc>
          <w:tcPr>
            <w:tcW w:w="930" w:type="pct"/>
            <w:tcBorders>
              <w:top w:val="nil"/>
              <w:left w:val="nil"/>
              <w:bottom w:val="nil"/>
              <w:right w:val="nil"/>
            </w:tcBorders>
            <w:shd w:val="clear" w:color="000000" w:fill="074F69"/>
            <w:noWrap/>
            <w:vAlign w:val="center"/>
            <w:hideMark/>
          </w:tcPr>
          <w:bookmarkEnd w:id="81"/>
          <w:p w14:paraId="28E79B89" w14:textId="77777777" w:rsidR="00E376BA" w:rsidRPr="0021065F" w:rsidRDefault="00E376BA" w:rsidP="00C231DA">
            <w:pPr>
              <w:jc w:val="center"/>
              <w:rPr>
                <w:rFonts w:ascii="Geomanist" w:eastAsia="Times New Roman" w:hAnsi="Geomanist" w:cs="Times New Roman"/>
                <w:color w:val="FFFFFF"/>
                <w:sz w:val="16"/>
                <w:szCs w:val="16"/>
                <w:lang w:val="es-MX" w:eastAsia="es-MX"/>
              </w:rPr>
            </w:pPr>
            <w:r w:rsidRPr="0021065F">
              <w:rPr>
                <w:rFonts w:ascii="Geomanist" w:eastAsia="Times New Roman" w:hAnsi="Geomanist" w:cs="Times New Roman"/>
                <w:color w:val="FFFFFF"/>
                <w:sz w:val="16"/>
                <w:szCs w:val="16"/>
                <w:lang w:val="es-MX" w:eastAsia="es-MX"/>
              </w:rPr>
              <w:t>Campo</w:t>
            </w:r>
          </w:p>
        </w:tc>
        <w:tc>
          <w:tcPr>
            <w:tcW w:w="4070" w:type="pct"/>
            <w:tcBorders>
              <w:top w:val="nil"/>
              <w:left w:val="nil"/>
              <w:bottom w:val="nil"/>
              <w:right w:val="nil"/>
            </w:tcBorders>
            <w:shd w:val="clear" w:color="auto" w:fill="074F69"/>
            <w:noWrap/>
            <w:vAlign w:val="center"/>
            <w:hideMark/>
          </w:tcPr>
          <w:p w14:paraId="58469C27" w14:textId="77777777" w:rsidR="00E376BA" w:rsidRPr="0021065F" w:rsidRDefault="00E376BA" w:rsidP="00C231DA">
            <w:pPr>
              <w:jc w:val="center"/>
              <w:rPr>
                <w:rFonts w:ascii="Geomanist" w:eastAsia="Times New Roman" w:hAnsi="Geomanist" w:cs="Times New Roman"/>
                <w:color w:val="FFFFFF"/>
                <w:sz w:val="16"/>
                <w:szCs w:val="16"/>
                <w:lang w:val="es-MX" w:eastAsia="es-MX"/>
              </w:rPr>
            </w:pPr>
            <w:r w:rsidRPr="0021065F">
              <w:rPr>
                <w:rFonts w:ascii="Geomanist" w:eastAsia="Times New Roman" w:hAnsi="Geomanist" w:cs="Times New Roman"/>
                <w:color w:val="FFFFFF"/>
                <w:sz w:val="16"/>
                <w:szCs w:val="16"/>
                <w:lang w:val="es-MX" w:eastAsia="es-MX"/>
              </w:rPr>
              <w:t>Descripción</w:t>
            </w:r>
          </w:p>
        </w:tc>
      </w:tr>
      <w:tr w:rsidR="00E376BA" w:rsidRPr="00833E2C" w14:paraId="25BB074B" w14:textId="77777777" w:rsidTr="00DC68F2">
        <w:trPr>
          <w:trHeight w:val="300"/>
          <w:jc w:val="center"/>
        </w:trPr>
        <w:tc>
          <w:tcPr>
            <w:tcW w:w="5000" w:type="pct"/>
            <w:gridSpan w:val="2"/>
            <w:tcBorders>
              <w:top w:val="nil"/>
              <w:left w:val="nil"/>
              <w:bottom w:val="nil"/>
              <w:right w:val="nil"/>
            </w:tcBorders>
            <w:shd w:val="clear" w:color="000000" w:fill="D0D0D0"/>
            <w:noWrap/>
            <w:vAlign w:val="center"/>
            <w:hideMark/>
          </w:tcPr>
          <w:p w14:paraId="0D057736" w14:textId="1088FC97" w:rsidR="00E376BA" w:rsidRPr="00833E2C" w:rsidRDefault="00E376BA" w:rsidP="00C231DA">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Datos generales de la persona trabajadora con derecho al</w:t>
            </w:r>
            <w:r>
              <w:rPr>
                <w:rFonts w:ascii="Geomanist" w:eastAsia="Times New Roman" w:hAnsi="Geomanist" w:cs="Times New Roman"/>
                <w:b/>
                <w:bCs/>
                <w:color w:val="000000"/>
                <w:sz w:val="16"/>
                <w:szCs w:val="16"/>
                <w:lang w:val="es-MX" w:eastAsia="es-MX"/>
              </w:rPr>
              <w:t xml:space="preserve"> </w:t>
            </w:r>
            <w:r w:rsidR="007E398C">
              <w:rPr>
                <w:rFonts w:ascii="Geomanist" w:eastAsia="Times New Roman" w:hAnsi="Geomanist" w:cs="Times New Roman"/>
                <w:b/>
                <w:bCs/>
                <w:color w:val="000000"/>
                <w:sz w:val="16"/>
                <w:szCs w:val="16"/>
                <w:lang w:val="es-MX" w:eastAsia="es-MX"/>
              </w:rPr>
              <w:t xml:space="preserve">RJP </w:t>
            </w:r>
            <w:r w:rsidR="007E398C" w:rsidRPr="007E398C">
              <w:rPr>
                <w:rFonts w:ascii="Geomanist" w:eastAsia="Times New Roman" w:hAnsi="Geomanist" w:cs="Times New Roman"/>
                <w:b/>
                <w:bCs/>
                <w:color w:val="000000"/>
                <w:sz w:val="16"/>
                <w:szCs w:val="16"/>
                <w:lang w:val="es-MX" w:eastAsia="es-MX"/>
              </w:rPr>
              <w:t>y que no tienen derecho a los beneficios del Convenio de 2005</w:t>
            </w:r>
          </w:p>
        </w:tc>
      </w:tr>
      <w:tr w:rsidR="00765C4C" w:rsidRPr="00833E2C" w14:paraId="0A241D51" w14:textId="77777777" w:rsidTr="004334FD">
        <w:trPr>
          <w:trHeight w:val="300"/>
          <w:jc w:val="center"/>
        </w:trPr>
        <w:tc>
          <w:tcPr>
            <w:tcW w:w="930" w:type="pct"/>
            <w:tcBorders>
              <w:top w:val="nil"/>
              <w:left w:val="nil"/>
              <w:bottom w:val="nil"/>
              <w:right w:val="nil"/>
            </w:tcBorders>
            <w:noWrap/>
            <w:vAlign w:val="center"/>
            <w:hideMark/>
          </w:tcPr>
          <w:p w14:paraId="13139653" w14:textId="6B2C2C8F" w:rsidR="00E376BA" w:rsidRPr="00833E2C" w:rsidRDefault="004334FD"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w:t>
            </w:r>
          </w:p>
        </w:tc>
        <w:tc>
          <w:tcPr>
            <w:tcW w:w="4070" w:type="pct"/>
            <w:tcBorders>
              <w:top w:val="nil"/>
              <w:left w:val="nil"/>
              <w:bottom w:val="nil"/>
              <w:right w:val="nil"/>
            </w:tcBorders>
            <w:noWrap/>
            <w:vAlign w:val="center"/>
            <w:hideMark/>
          </w:tcPr>
          <w:p w14:paraId="717AABF7" w14:textId="63761B67" w:rsidR="00E376BA" w:rsidRPr="00833E2C" w:rsidRDefault="004334FD"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Año de proyección</w:t>
            </w:r>
            <w:r w:rsidR="00E376BA" w:rsidRPr="00833E2C">
              <w:rPr>
                <w:rFonts w:ascii="Geomanist" w:eastAsia="Times New Roman" w:hAnsi="Geomanist" w:cs="Times New Roman"/>
                <w:color w:val="000000"/>
                <w:sz w:val="16"/>
                <w:szCs w:val="16"/>
                <w:lang w:val="es-MX" w:eastAsia="es-MX"/>
              </w:rPr>
              <w:t>.</w:t>
            </w:r>
          </w:p>
        </w:tc>
      </w:tr>
      <w:tr w:rsidR="00DC68F2" w:rsidRPr="00833E2C" w14:paraId="65DACC14" w14:textId="77777777" w:rsidTr="00DC68F2">
        <w:trPr>
          <w:trHeight w:val="300"/>
          <w:jc w:val="center"/>
        </w:trPr>
        <w:tc>
          <w:tcPr>
            <w:tcW w:w="5000" w:type="pct"/>
            <w:gridSpan w:val="2"/>
            <w:tcBorders>
              <w:top w:val="nil"/>
              <w:left w:val="nil"/>
              <w:bottom w:val="nil"/>
              <w:right w:val="nil"/>
            </w:tcBorders>
            <w:shd w:val="clear" w:color="auto" w:fill="D9D9D9" w:themeFill="background1" w:themeFillShade="D9"/>
            <w:vAlign w:val="center"/>
          </w:tcPr>
          <w:p w14:paraId="3174B89A" w14:textId="37F96897" w:rsidR="00DC68F2" w:rsidRPr="00DC68F2" w:rsidRDefault="00DC68F2" w:rsidP="00DC68F2">
            <w:pPr>
              <w:jc w:val="center"/>
              <w:rPr>
                <w:rFonts w:ascii="Geomanist" w:eastAsia="Times New Roman" w:hAnsi="Geomanist" w:cs="Times New Roman"/>
                <w:b/>
                <w:bCs/>
                <w:color w:val="000000"/>
                <w:sz w:val="16"/>
                <w:szCs w:val="16"/>
                <w:lang w:val="es-MX" w:eastAsia="es-MX"/>
              </w:rPr>
            </w:pPr>
            <w:r w:rsidRPr="00DC68F2">
              <w:rPr>
                <w:rFonts w:ascii="Geomanist" w:eastAsia="Times New Roman" w:hAnsi="Geomanist" w:cs="Times New Roman"/>
                <w:b/>
                <w:bCs/>
                <w:color w:val="000000"/>
                <w:sz w:val="16"/>
                <w:szCs w:val="16"/>
                <w:lang w:val="es-MX" w:eastAsia="es-MX"/>
              </w:rPr>
              <w:t>Proyección Demográfica</w:t>
            </w:r>
          </w:p>
        </w:tc>
      </w:tr>
      <w:tr w:rsidR="007E398C" w:rsidRPr="00833E2C" w14:paraId="5F6EC5AE" w14:textId="77777777" w:rsidTr="004334FD">
        <w:trPr>
          <w:trHeight w:val="300"/>
          <w:jc w:val="center"/>
        </w:trPr>
        <w:tc>
          <w:tcPr>
            <w:tcW w:w="930" w:type="pct"/>
            <w:tcBorders>
              <w:top w:val="nil"/>
              <w:left w:val="nil"/>
              <w:bottom w:val="nil"/>
              <w:right w:val="nil"/>
            </w:tcBorders>
            <w:vAlign w:val="center"/>
          </w:tcPr>
          <w:p w14:paraId="70BDDD40" w14:textId="37B9F745" w:rsidR="00765C4C" w:rsidRDefault="00765C4C" w:rsidP="00765C4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PROY_DEM_ACTIVOS</w:t>
            </w:r>
          </w:p>
        </w:tc>
        <w:tc>
          <w:tcPr>
            <w:tcW w:w="4070" w:type="pct"/>
            <w:tcBorders>
              <w:top w:val="nil"/>
              <w:left w:val="nil"/>
              <w:bottom w:val="nil"/>
              <w:right w:val="nil"/>
            </w:tcBorders>
            <w:noWrap/>
            <w:vAlign w:val="center"/>
          </w:tcPr>
          <w:p w14:paraId="3EDDD630" w14:textId="580491E6" w:rsidR="00765C4C" w:rsidRPr="00833E2C" w:rsidRDefault="00765C4C" w:rsidP="007E398C">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Proyección de la población</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trabajadora en activo con derecho al RJP sobreviviente al final del año.</w:t>
            </w:r>
          </w:p>
        </w:tc>
      </w:tr>
      <w:tr w:rsidR="007E398C" w:rsidRPr="00833E2C" w14:paraId="5BCC9841" w14:textId="77777777" w:rsidTr="004334FD">
        <w:trPr>
          <w:trHeight w:val="300"/>
          <w:jc w:val="center"/>
        </w:trPr>
        <w:tc>
          <w:tcPr>
            <w:tcW w:w="930" w:type="pct"/>
            <w:tcBorders>
              <w:top w:val="nil"/>
              <w:left w:val="nil"/>
              <w:bottom w:val="nil"/>
              <w:right w:val="nil"/>
            </w:tcBorders>
            <w:vAlign w:val="center"/>
          </w:tcPr>
          <w:p w14:paraId="37A280AC" w14:textId="372E6B12" w:rsidR="00765C4C" w:rsidRDefault="00765C4C" w:rsidP="00765C4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_MTE_EG</w:t>
            </w:r>
          </w:p>
        </w:tc>
        <w:tc>
          <w:tcPr>
            <w:tcW w:w="4070" w:type="pct"/>
            <w:tcBorders>
              <w:top w:val="nil"/>
              <w:left w:val="nil"/>
              <w:bottom w:val="nil"/>
              <w:right w:val="nil"/>
            </w:tcBorders>
            <w:noWrap/>
            <w:vAlign w:val="center"/>
          </w:tcPr>
          <w:p w14:paraId="702F25DE" w14:textId="28E7EFDC" w:rsidR="00765C4C" w:rsidRPr="00833E2C" w:rsidRDefault="00765C4C" w:rsidP="007E398C">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trabajadora en activo</w:t>
            </w:r>
            <w:r w:rsidR="004334FD" w:rsidRPr="004334FD">
              <w:rPr>
                <w:rFonts w:ascii="Geomanist" w:eastAsia="Times New Roman" w:hAnsi="Geomanist" w:cs="Times New Roman"/>
                <w:color w:val="000000"/>
                <w:sz w:val="16"/>
                <w:szCs w:val="16"/>
                <w:lang w:val="es-MX" w:eastAsia="es-MX"/>
              </w:rPr>
              <w:t xml:space="preserve"> que causó baja por fallecimiento a causa de una enfermedad o accidente no laboral </w:t>
            </w:r>
            <w:r>
              <w:rPr>
                <w:rFonts w:ascii="Geomanist" w:eastAsia="Times New Roman" w:hAnsi="Geomanist" w:cs="Times New Roman"/>
                <w:color w:val="000000"/>
                <w:sz w:val="16"/>
                <w:szCs w:val="16"/>
                <w:lang w:val="es-MX" w:eastAsia="es-MX"/>
              </w:rPr>
              <w:t xml:space="preserve">con derecho al RJP </w:t>
            </w:r>
          </w:p>
        </w:tc>
      </w:tr>
      <w:tr w:rsidR="007E398C" w:rsidRPr="00833E2C" w14:paraId="6DCF2BC7" w14:textId="77777777" w:rsidTr="004334FD">
        <w:trPr>
          <w:trHeight w:val="300"/>
          <w:jc w:val="center"/>
        </w:trPr>
        <w:tc>
          <w:tcPr>
            <w:tcW w:w="930" w:type="pct"/>
            <w:tcBorders>
              <w:top w:val="nil"/>
              <w:left w:val="nil"/>
              <w:bottom w:val="nil"/>
              <w:right w:val="nil"/>
            </w:tcBorders>
            <w:vAlign w:val="center"/>
          </w:tcPr>
          <w:p w14:paraId="132D58C5" w14:textId="284B6455" w:rsidR="00765C4C" w:rsidRDefault="00765C4C" w:rsidP="00765C4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_INV</w:t>
            </w:r>
          </w:p>
        </w:tc>
        <w:tc>
          <w:tcPr>
            <w:tcW w:w="4070" w:type="pct"/>
            <w:tcBorders>
              <w:top w:val="nil"/>
              <w:left w:val="nil"/>
              <w:bottom w:val="nil"/>
              <w:right w:val="nil"/>
            </w:tcBorders>
            <w:noWrap/>
            <w:vAlign w:val="center"/>
          </w:tcPr>
          <w:p w14:paraId="4DB32CEC" w14:textId="6F8E3F19" w:rsidR="00765C4C" w:rsidRPr="00833E2C" w:rsidRDefault="00765C4C" w:rsidP="007E398C">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 xml:space="preserve">oblación trabajadora en activo </w:t>
            </w:r>
            <w:r w:rsidR="004334FD" w:rsidRPr="004334FD">
              <w:rPr>
                <w:rFonts w:ascii="Geomanist" w:eastAsia="Times New Roman" w:hAnsi="Geomanist" w:cs="Times New Roman"/>
                <w:color w:val="000000"/>
                <w:sz w:val="16"/>
                <w:szCs w:val="16"/>
                <w:lang w:val="es-MX" w:eastAsia="es-MX"/>
              </w:rPr>
              <w:t xml:space="preserve">que causó baja por una enfermedad o accidente no laboral </w:t>
            </w:r>
            <w:r w:rsidR="004334FD">
              <w:rPr>
                <w:rFonts w:ascii="Geomanist" w:eastAsia="Times New Roman" w:hAnsi="Geomanist" w:cs="Times New Roman"/>
                <w:color w:val="000000"/>
                <w:sz w:val="16"/>
                <w:szCs w:val="16"/>
                <w:lang w:val="es-MX" w:eastAsia="es-MX"/>
              </w:rPr>
              <w:t xml:space="preserve">con </w:t>
            </w:r>
            <w:r w:rsidR="004334FD" w:rsidRPr="004334FD">
              <w:rPr>
                <w:rFonts w:ascii="Geomanist" w:eastAsia="Times New Roman" w:hAnsi="Geomanist" w:cs="Times New Roman"/>
                <w:color w:val="000000"/>
                <w:sz w:val="16"/>
                <w:szCs w:val="16"/>
                <w:lang w:val="es-MX" w:eastAsia="es-MX"/>
              </w:rPr>
              <w:t>derecho</w:t>
            </w:r>
            <w:r w:rsidR="004334FD">
              <w:rPr>
                <w:rFonts w:ascii="Geomanist" w:eastAsia="Times New Roman" w:hAnsi="Geomanist" w:cs="Times New Roman"/>
                <w:color w:val="000000"/>
                <w:sz w:val="16"/>
                <w:szCs w:val="16"/>
                <w:lang w:val="es-MX" w:eastAsia="es-MX"/>
              </w:rPr>
              <w:t xml:space="preserve"> al RJP</w:t>
            </w:r>
            <w:r w:rsidRPr="00833E2C">
              <w:rPr>
                <w:rFonts w:ascii="Geomanist" w:eastAsia="Times New Roman" w:hAnsi="Geomanist" w:cs="Times New Roman"/>
                <w:color w:val="000000"/>
                <w:sz w:val="16"/>
                <w:szCs w:val="16"/>
                <w:lang w:val="es-MX" w:eastAsia="es-MX"/>
              </w:rPr>
              <w:t>.</w:t>
            </w:r>
          </w:p>
        </w:tc>
      </w:tr>
      <w:tr w:rsidR="007E398C" w:rsidRPr="00833E2C" w14:paraId="6AB2401F" w14:textId="77777777" w:rsidTr="004334FD">
        <w:trPr>
          <w:trHeight w:val="300"/>
          <w:jc w:val="center"/>
        </w:trPr>
        <w:tc>
          <w:tcPr>
            <w:tcW w:w="930" w:type="pct"/>
            <w:tcBorders>
              <w:top w:val="nil"/>
              <w:left w:val="nil"/>
              <w:bottom w:val="nil"/>
              <w:right w:val="nil"/>
            </w:tcBorders>
            <w:vAlign w:val="center"/>
          </w:tcPr>
          <w:p w14:paraId="3FCF6D86" w14:textId="234559FD" w:rsidR="00765C4C" w:rsidRDefault="00765C4C" w:rsidP="00765C4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_MTE_RT</w:t>
            </w:r>
          </w:p>
        </w:tc>
        <w:tc>
          <w:tcPr>
            <w:tcW w:w="4070" w:type="pct"/>
            <w:tcBorders>
              <w:top w:val="nil"/>
              <w:left w:val="nil"/>
              <w:bottom w:val="nil"/>
              <w:right w:val="nil"/>
            </w:tcBorders>
            <w:noWrap/>
            <w:vAlign w:val="center"/>
          </w:tcPr>
          <w:p w14:paraId="13A98DD1" w14:textId="4205C688" w:rsidR="00765C4C" w:rsidRPr="00833E2C" w:rsidRDefault="00765C4C" w:rsidP="007E398C">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trabajadora en activo </w:t>
            </w:r>
            <w:r w:rsidR="004334FD">
              <w:rPr>
                <w:rFonts w:ascii="Geomanist" w:eastAsia="Times New Roman" w:hAnsi="Geomanist" w:cs="Times New Roman"/>
                <w:color w:val="000000"/>
                <w:sz w:val="16"/>
                <w:szCs w:val="16"/>
                <w:lang w:val="es-MX" w:eastAsia="es-MX"/>
              </w:rPr>
              <w:t xml:space="preserve">que causó baja por fallecimiento a causa de una enfermedad o accidente laboral </w:t>
            </w:r>
            <w:r>
              <w:rPr>
                <w:rFonts w:ascii="Geomanist" w:eastAsia="Times New Roman" w:hAnsi="Geomanist" w:cs="Times New Roman"/>
                <w:color w:val="000000"/>
                <w:sz w:val="16"/>
                <w:szCs w:val="16"/>
                <w:lang w:val="es-MX" w:eastAsia="es-MX"/>
              </w:rPr>
              <w:t>con derecho al RJP</w:t>
            </w:r>
            <w:r w:rsidR="004334FD">
              <w:rPr>
                <w:rFonts w:ascii="Geomanist" w:eastAsia="Times New Roman" w:hAnsi="Geomanist" w:cs="Times New Roman"/>
                <w:color w:val="000000"/>
                <w:sz w:val="16"/>
                <w:szCs w:val="16"/>
                <w:lang w:val="es-MX" w:eastAsia="es-MX"/>
              </w:rPr>
              <w:t>.</w:t>
            </w:r>
          </w:p>
        </w:tc>
      </w:tr>
      <w:tr w:rsidR="007E398C" w:rsidRPr="00833E2C" w14:paraId="1C656136" w14:textId="77777777" w:rsidTr="004334FD">
        <w:trPr>
          <w:trHeight w:val="300"/>
          <w:jc w:val="center"/>
        </w:trPr>
        <w:tc>
          <w:tcPr>
            <w:tcW w:w="930" w:type="pct"/>
            <w:tcBorders>
              <w:top w:val="nil"/>
              <w:left w:val="nil"/>
              <w:bottom w:val="nil"/>
              <w:right w:val="nil"/>
            </w:tcBorders>
            <w:vAlign w:val="center"/>
          </w:tcPr>
          <w:p w14:paraId="3B292047" w14:textId="4F38E07E" w:rsidR="00765C4C" w:rsidRDefault="00765C4C" w:rsidP="00765C4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_INC</w:t>
            </w:r>
          </w:p>
        </w:tc>
        <w:tc>
          <w:tcPr>
            <w:tcW w:w="4070" w:type="pct"/>
            <w:tcBorders>
              <w:top w:val="nil"/>
              <w:left w:val="nil"/>
              <w:bottom w:val="nil"/>
              <w:right w:val="nil"/>
            </w:tcBorders>
            <w:noWrap/>
            <w:vAlign w:val="center"/>
          </w:tcPr>
          <w:p w14:paraId="33C80B47" w14:textId="5C0ADB9A" w:rsidR="00765C4C" w:rsidRPr="00833E2C" w:rsidRDefault="00765C4C" w:rsidP="007E398C">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trabajadora en activo </w:t>
            </w:r>
            <w:r w:rsidR="004334FD">
              <w:rPr>
                <w:rFonts w:ascii="Geomanist" w:eastAsia="Times New Roman" w:hAnsi="Geomanist" w:cs="Times New Roman"/>
                <w:color w:val="000000"/>
                <w:sz w:val="16"/>
                <w:szCs w:val="16"/>
                <w:lang w:val="es-MX" w:eastAsia="es-MX"/>
              </w:rPr>
              <w:t xml:space="preserve">que causó baja por una enfermedad o accidente laboral </w:t>
            </w:r>
            <w:r>
              <w:rPr>
                <w:rFonts w:ascii="Geomanist" w:eastAsia="Times New Roman" w:hAnsi="Geomanist" w:cs="Times New Roman"/>
                <w:color w:val="000000"/>
                <w:sz w:val="16"/>
                <w:szCs w:val="16"/>
                <w:lang w:val="es-MX" w:eastAsia="es-MX"/>
              </w:rPr>
              <w:t>con derecho al RJP</w:t>
            </w:r>
            <w:r w:rsidR="004334FD">
              <w:rPr>
                <w:rFonts w:ascii="Geomanist" w:eastAsia="Times New Roman" w:hAnsi="Geomanist" w:cs="Times New Roman"/>
                <w:color w:val="000000"/>
                <w:sz w:val="16"/>
                <w:szCs w:val="16"/>
                <w:lang w:val="es-MX" w:eastAsia="es-MX"/>
              </w:rPr>
              <w:t>.</w:t>
            </w:r>
          </w:p>
        </w:tc>
      </w:tr>
      <w:tr w:rsidR="007E398C" w:rsidRPr="00833E2C" w14:paraId="47F290A0" w14:textId="77777777" w:rsidTr="004334FD">
        <w:trPr>
          <w:trHeight w:val="300"/>
          <w:jc w:val="center"/>
        </w:trPr>
        <w:tc>
          <w:tcPr>
            <w:tcW w:w="930" w:type="pct"/>
            <w:tcBorders>
              <w:top w:val="nil"/>
              <w:left w:val="nil"/>
              <w:bottom w:val="nil"/>
              <w:right w:val="nil"/>
            </w:tcBorders>
            <w:vAlign w:val="center"/>
          </w:tcPr>
          <w:p w14:paraId="784F13DB" w14:textId="7D6C5C95" w:rsidR="00765C4C" w:rsidRDefault="00765C4C" w:rsidP="00765C4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PREY_DEM</w:t>
            </w:r>
            <w:r w:rsidRPr="00833E2C">
              <w:rPr>
                <w:rFonts w:ascii="Geomanist" w:eastAsia="Times New Roman" w:hAnsi="Geomanist" w:cs="Times New Roman"/>
                <w:color w:val="000000"/>
                <w:sz w:val="16"/>
                <w:szCs w:val="16"/>
                <w:lang w:val="es-MX" w:eastAsia="es-MX"/>
              </w:rPr>
              <w:t>_RENUNCIA</w:t>
            </w:r>
          </w:p>
        </w:tc>
        <w:tc>
          <w:tcPr>
            <w:tcW w:w="4070" w:type="pct"/>
            <w:tcBorders>
              <w:top w:val="nil"/>
              <w:left w:val="nil"/>
              <w:bottom w:val="nil"/>
              <w:right w:val="nil"/>
            </w:tcBorders>
            <w:noWrap/>
            <w:vAlign w:val="center"/>
          </w:tcPr>
          <w:p w14:paraId="0CB99E17" w14:textId="1A4C0E8B" w:rsidR="00765C4C" w:rsidRPr="00833E2C" w:rsidRDefault="00765C4C" w:rsidP="007E398C">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trabajadora en activo </w:t>
            </w:r>
            <w:r w:rsidR="004334FD">
              <w:rPr>
                <w:rFonts w:ascii="Geomanist" w:eastAsia="Times New Roman" w:hAnsi="Geomanist" w:cs="Times New Roman"/>
                <w:color w:val="000000"/>
                <w:sz w:val="16"/>
                <w:szCs w:val="16"/>
                <w:lang w:val="es-MX" w:eastAsia="es-MX"/>
              </w:rPr>
              <w:t xml:space="preserve">que causó baja por renuncia </w:t>
            </w:r>
            <w:r>
              <w:rPr>
                <w:rFonts w:ascii="Geomanist" w:eastAsia="Times New Roman" w:hAnsi="Geomanist" w:cs="Times New Roman"/>
                <w:color w:val="000000"/>
                <w:sz w:val="16"/>
                <w:szCs w:val="16"/>
                <w:lang w:val="es-MX" w:eastAsia="es-MX"/>
              </w:rPr>
              <w:t>con derecho al RJP</w:t>
            </w:r>
            <w:r w:rsidRPr="00833E2C">
              <w:rPr>
                <w:rFonts w:ascii="Geomanist" w:eastAsia="Times New Roman" w:hAnsi="Geomanist" w:cs="Times New Roman"/>
                <w:color w:val="000000"/>
                <w:sz w:val="16"/>
                <w:szCs w:val="16"/>
                <w:lang w:val="es-MX" w:eastAsia="es-MX"/>
              </w:rPr>
              <w:t>.</w:t>
            </w:r>
          </w:p>
        </w:tc>
      </w:tr>
      <w:tr w:rsidR="007E398C" w:rsidRPr="00833E2C" w14:paraId="440A9317" w14:textId="77777777" w:rsidTr="004334FD">
        <w:trPr>
          <w:trHeight w:val="300"/>
          <w:jc w:val="center"/>
        </w:trPr>
        <w:tc>
          <w:tcPr>
            <w:tcW w:w="930" w:type="pct"/>
            <w:tcBorders>
              <w:top w:val="nil"/>
              <w:left w:val="nil"/>
              <w:bottom w:val="nil"/>
              <w:right w:val="nil"/>
            </w:tcBorders>
            <w:vAlign w:val="center"/>
          </w:tcPr>
          <w:p w14:paraId="6F83261E" w14:textId="51F75F2E" w:rsidR="00765C4C" w:rsidRDefault="00765C4C" w:rsidP="00765C4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_DESP_JUST</w:t>
            </w:r>
          </w:p>
        </w:tc>
        <w:tc>
          <w:tcPr>
            <w:tcW w:w="4070" w:type="pct"/>
            <w:tcBorders>
              <w:top w:val="nil"/>
              <w:left w:val="nil"/>
              <w:bottom w:val="nil"/>
              <w:right w:val="nil"/>
            </w:tcBorders>
            <w:noWrap/>
            <w:vAlign w:val="center"/>
          </w:tcPr>
          <w:p w14:paraId="155A4B61" w14:textId="54FF69F2" w:rsidR="00765C4C" w:rsidRPr="00833E2C" w:rsidRDefault="00765C4C" w:rsidP="007E398C">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trabajadora en activo </w:t>
            </w:r>
            <w:r w:rsidR="004334FD">
              <w:rPr>
                <w:rFonts w:ascii="Geomanist" w:eastAsia="Times New Roman" w:hAnsi="Geomanist" w:cs="Times New Roman"/>
                <w:color w:val="000000"/>
                <w:sz w:val="16"/>
                <w:szCs w:val="16"/>
                <w:lang w:val="es-MX" w:eastAsia="es-MX"/>
              </w:rPr>
              <w:t xml:space="preserve">que causó baja por </w:t>
            </w:r>
            <w:r w:rsidR="004334FD" w:rsidRPr="00833E2C">
              <w:rPr>
                <w:rFonts w:ascii="Geomanist" w:eastAsia="Times New Roman" w:hAnsi="Geomanist" w:cs="Times New Roman"/>
                <w:color w:val="000000"/>
                <w:sz w:val="16"/>
                <w:szCs w:val="16"/>
                <w:lang w:val="es-MX" w:eastAsia="es-MX"/>
              </w:rPr>
              <w:t>despido justificado</w:t>
            </w:r>
            <w:r w:rsidR="004334FD">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con derecho al RJP</w:t>
            </w:r>
            <w:r w:rsidR="004334FD">
              <w:rPr>
                <w:rFonts w:ascii="Geomanist" w:eastAsia="Times New Roman" w:hAnsi="Geomanist" w:cs="Times New Roman"/>
                <w:color w:val="000000"/>
                <w:sz w:val="16"/>
                <w:szCs w:val="16"/>
                <w:lang w:val="es-MX" w:eastAsia="es-MX"/>
              </w:rPr>
              <w:t>.</w:t>
            </w:r>
          </w:p>
        </w:tc>
      </w:tr>
      <w:tr w:rsidR="007E398C" w:rsidRPr="00833E2C" w14:paraId="04405349" w14:textId="77777777" w:rsidTr="004334FD">
        <w:trPr>
          <w:trHeight w:val="300"/>
          <w:jc w:val="center"/>
        </w:trPr>
        <w:tc>
          <w:tcPr>
            <w:tcW w:w="930" w:type="pct"/>
            <w:tcBorders>
              <w:top w:val="nil"/>
              <w:left w:val="nil"/>
              <w:bottom w:val="nil"/>
              <w:right w:val="nil"/>
            </w:tcBorders>
            <w:vAlign w:val="center"/>
          </w:tcPr>
          <w:p w14:paraId="64CB7501" w14:textId="3C68B533" w:rsidR="00765C4C" w:rsidRDefault="00765C4C" w:rsidP="00765C4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_DESP_INJUST</w:t>
            </w:r>
          </w:p>
        </w:tc>
        <w:tc>
          <w:tcPr>
            <w:tcW w:w="4070" w:type="pct"/>
            <w:tcBorders>
              <w:top w:val="nil"/>
              <w:left w:val="nil"/>
              <w:bottom w:val="nil"/>
              <w:right w:val="nil"/>
            </w:tcBorders>
            <w:noWrap/>
            <w:vAlign w:val="center"/>
          </w:tcPr>
          <w:p w14:paraId="6C549761" w14:textId="7187EB71" w:rsidR="00765C4C" w:rsidRPr="00833E2C" w:rsidRDefault="004334FD" w:rsidP="007E398C">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trabajadora en activo que causó baja por </w:t>
            </w:r>
            <w:r w:rsidRPr="00833E2C">
              <w:rPr>
                <w:rFonts w:ascii="Geomanist" w:eastAsia="Times New Roman" w:hAnsi="Geomanist" w:cs="Times New Roman"/>
                <w:color w:val="000000"/>
                <w:sz w:val="16"/>
                <w:szCs w:val="16"/>
                <w:lang w:val="es-MX" w:eastAsia="es-MX"/>
              </w:rPr>
              <w:t xml:space="preserve">despido </w:t>
            </w:r>
            <w:r>
              <w:rPr>
                <w:rFonts w:ascii="Geomanist" w:eastAsia="Times New Roman" w:hAnsi="Geomanist" w:cs="Times New Roman"/>
                <w:color w:val="000000"/>
                <w:sz w:val="16"/>
                <w:szCs w:val="16"/>
                <w:lang w:val="es-MX" w:eastAsia="es-MX"/>
              </w:rPr>
              <w:t>in</w:t>
            </w:r>
            <w:r w:rsidRPr="00833E2C">
              <w:rPr>
                <w:rFonts w:ascii="Geomanist" w:eastAsia="Times New Roman" w:hAnsi="Geomanist" w:cs="Times New Roman"/>
                <w:color w:val="000000"/>
                <w:sz w:val="16"/>
                <w:szCs w:val="16"/>
                <w:lang w:val="es-MX" w:eastAsia="es-MX"/>
              </w:rPr>
              <w:t>justificado</w:t>
            </w:r>
            <w:r>
              <w:rPr>
                <w:rFonts w:ascii="Geomanist" w:eastAsia="Times New Roman" w:hAnsi="Geomanist" w:cs="Times New Roman"/>
                <w:color w:val="000000"/>
                <w:sz w:val="16"/>
                <w:szCs w:val="16"/>
                <w:lang w:val="es-MX" w:eastAsia="es-MX"/>
              </w:rPr>
              <w:t xml:space="preserve"> con derecho al RJP</w:t>
            </w:r>
            <w:r w:rsidR="00765C4C" w:rsidRPr="00833E2C">
              <w:rPr>
                <w:rFonts w:ascii="Geomanist" w:eastAsia="Times New Roman" w:hAnsi="Geomanist" w:cs="Times New Roman"/>
                <w:color w:val="000000"/>
                <w:sz w:val="16"/>
                <w:szCs w:val="16"/>
                <w:lang w:val="es-MX" w:eastAsia="es-MX"/>
              </w:rPr>
              <w:t>.</w:t>
            </w:r>
          </w:p>
        </w:tc>
      </w:tr>
      <w:tr w:rsidR="007E398C" w:rsidRPr="00833E2C" w14:paraId="38538F28" w14:textId="77777777" w:rsidTr="004334FD">
        <w:trPr>
          <w:trHeight w:val="300"/>
          <w:jc w:val="center"/>
        </w:trPr>
        <w:tc>
          <w:tcPr>
            <w:tcW w:w="930" w:type="pct"/>
            <w:tcBorders>
              <w:top w:val="nil"/>
              <w:left w:val="nil"/>
              <w:bottom w:val="nil"/>
              <w:right w:val="nil"/>
            </w:tcBorders>
            <w:vAlign w:val="center"/>
          </w:tcPr>
          <w:p w14:paraId="32C7D27D" w14:textId="3F99D30A" w:rsidR="00765C4C" w:rsidRDefault="00765C4C" w:rsidP="00765C4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PROY_DEM</w:t>
            </w:r>
            <w:r w:rsidRPr="00833E2C">
              <w:rPr>
                <w:rFonts w:ascii="Geomanist" w:eastAsia="Times New Roman" w:hAnsi="Geomanist" w:cs="Times New Roman"/>
                <w:color w:val="000000"/>
                <w:sz w:val="16"/>
                <w:szCs w:val="16"/>
                <w:lang w:val="es-MX" w:eastAsia="es-MX"/>
              </w:rPr>
              <w:t>_JCV</w:t>
            </w:r>
          </w:p>
        </w:tc>
        <w:tc>
          <w:tcPr>
            <w:tcW w:w="4070" w:type="pct"/>
            <w:tcBorders>
              <w:top w:val="nil"/>
              <w:left w:val="nil"/>
              <w:bottom w:val="nil"/>
              <w:right w:val="nil"/>
            </w:tcBorders>
            <w:noWrap/>
            <w:vAlign w:val="center"/>
          </w:tcPr>
          <w:p w14:paraId="36E2DD60" w14:textId="238138CF" w:rsidR="00765C4C" w:rsidRPr="00833E2C" w:rsidRDefault="00765C4C" w:rsidP="007E398C">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Proyección de </w:t>
            </w:r>
            <w:r w:rsidRPr="00833E2C">
              <w:rPr>
                <w:rFonts w:ascii="Geomanist" w:eastAsia="Times New Roman" w:hAnsi="Geomanist" w:cs="Times New Roman"/>
                <w:color w:val="000000"/>
                <w:sz w:val="16"/>
                <w:szCs w:val="16"/>
                <w:lang w:val="es-MX" w:eastAsia="es-MX"/>
              </w:rPr>
              <w:t>la p</w:t>
            </w:r>
            <w:r>
              <w:rPr>
                <w:rFonts w:ascii="Geomanist" w:eastAsia="Times New Roman" w:hAnsi="Geomanist" w:cs="Times New Roman"/>
                <w:color w:val="000000"/>
                <w:sz w:val="16"/>
                <w:szCs w:val="16"/>
                <w:lang w:val="es-MX" w:eastAsia="es-MX"/>
              </w:rPr>
              <w:t>oblación</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trabajadora en activo </w:t>
            </w:r>
            <w:r w:rsidR="00927995">
              <w:rPr>
                <w:rFonts w:ascii="Geomanist" w:eastAsia="Times New Roman" w:hAnsi="Geomanist" w:cs="Times New Roman"/>
                <w:color w:val="000000"/>
                <w:sz w:val="16"/>
                <w:szCs w:val="16"/>
                <w:lang w:val="es-MX" w:eastAsia="es-MX"/>
              </w:rPr>
              <w:t xml:space="preserve">que causó baja por jubilación por años de servicio, cesantía en edad avanzada o vejez con </w:t>
            </w:r>
            <w:r>
              <w:rPr>
                <w:rFonts w:ascii="Geomanist" w:eastAsia="Times New Roman" w:hAnsi="Geomanist" w:cs="Times New Roman"/>
                <w:color w:val="000000"/>
                <w:sz w:val="16"/>
                <w:szCs w:val="16"/>
                <w:lang w:val="es-MX" w:eastAsia="es-MX"/>
              </w:rPr>
              <w:t>derecho al RJP</w:t>
            </w:r>
            <w:r w:rsidR="00927995">
              <w:rPr>
                <w:rFonts w:ascii="Geomanist" w:eastAsia="Times New Roman" w:hAnsi="Geomanist" w:cs="Times New Roman"/>
                <w:color w:val="000000"/>
                <w:sz w:val="16"/>
                <w:szCs w:val="16"/>
                <w:lang w:val="es-MX" w:eastAsia="es-MX"/>
              </w:rPr>
              <w:t>.</w:t>
            </w:r>
          </w:p>
        </w:tc>
      </w:tr>
      <w:tr w:rsidR="00C26C5A" w:rsidRPr="00833E2C" w14:paraId="202C5768" w14:textId="77777777" w:rsidTr="00DC68F2">
        <w:trPr>
          <w:trHeight w:val="300"/>
          <w:jc w:val="center"/>
        </w:trPr>
        <w:tc>
          <w:tcPr>
            <w:tcW w:w="5000" w:type="pct"/>
            <w:gridSpan w:val="2"/>
            <w:tcBorders>
              <w:top w:val="nil"/>
              <w:left w:val="nil"/>
              <w:bottom w:val="nil"/>
              <w:right w:val="nil"/>
            </w:tcBorders>
            <w:shd w:val="clear" w:color="auto" w:fill="D9D9D9" w:themeFill="background1" w:themeFillShade="D9"/>
            <w:vAlign w:val="center"/>
          </w:tcPr>
          <w:p w14:paraId="408DEF91" w14:textId="78A822B1" w:rsidR="00C26C5A" w:rsidRDefault="00C26C5A" w:rsidP="00C26C5A">
            <w:pPr>
              <w:jc w:val="center"/>
              <w:rPr>
                <w:rFonts w:ascii="Geomanist" w:eastAsia="Times New Roman" w:hAnsi="Geomanist" w:cs="Times New Roman"/>
                <w:color w:val="000000"/>
                <w:sz w:val="16"/>
                <w:szCs w:val="16"/>
                <w:lang w:val="es-MX" w:eastAsia="es-MX"/>
              </w:rPr>
            </w:pPr>
            <w:r w:rsidRPr="00DC68F2">
              <w:rPr>
                <w:rFonts w:ascii="Geomanist" w:eastAsia="Times New Roman" w:hAnsi="Geomanist" w:cs="Times New Roman"/>
                <w:b/>
                <w:bCs/>
                <w:color w:val="000000"/>
                <w:sz w:val="16"/>
                <w:szCs w:val="16"/>
                <w:lang w:val="es-MX" w:eastAsia="es-MX"/>
              </w:rPr>
              <w:t xml:space="preserve">Proyección </w:t>
            </w:r>
            <w:r>
              <w:rPr>
                <w:rFonts w:ascii="Geomanist" w:eastAsia="Times New Roman" w:hAnsi="Geomanist" w:cs="Times New Roman"/>
                <w:b/>
                <w:bCs/>
                <w:color w:val="000000"/>
                <w:sz w:val="16"/>
                <w:szCs w:val="16"/>
                <w:lang w:val="es-MX" w:eastAsia="es-MX"/>
              </w:rPr>
              <w:t>Financiera</w:t>
            </w:r>
          </w:p>
        </w:tc>
      </w:tr>
      <w:tr w:rsidR="00765C4C" w:rsidRPr="00833E2C" w14:paraId="54528952" w14:textId="77777777" w:rsidTr="004334FD">
        <w:trPr>
          <w:trHeight w:val="300"/>
          <w:jc w:val="center"/>
        </w:trPr>
        <w:tc>
          <w:tcPr>
            <w:tcW w:w="930" w:type="pct"/>
            <w:tcBorders>
              <w:top w:val="nil"/>
              <w:left w:val="nil"/>
              <w:bottom w:val="nil"/>
              <w:right w:val="nil"/>
            </w:tcBorders>
            <w:vAlign w:val="center"/>
          </w:tcPr>
          <w:p w14:paraId="649F0595" w14:textId="2B898B28" w:rsidR="00C26C5A" w:rsidRDefault="00C26C5A" w:rsidP="00C26C5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PROY_FIN_VOL_SAL_RJP</w:t>
            </w:r>
          </w:p>
        </w:tc>
        <w:tc>
          <w:tcPr>
            <w:tcW w:w="4070" w:type="pct"/>
            <w:tcBorders>
              <w:top w:val="nil"/>
              <w:left w:val="nil"/>
              <w:bottom w:val="nil"/>
              <w:right w:val="nil"/>
            </w:tcBorders>
            <w:noWrap/>
            <w:vAlign w:val="center"/>
          </w:tcPr>
          <w:p w14:paraId="43A60D21" w14:textId="06AB7A35" w:rsidR="00C26C5A" w:rsidRDefault="00C26C5A" w:rsidP="007E398C">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Flujo del volumen salarial de las personas trabajadoras </w:t>
            </w:r>
            <w:r w:rsidRPr="003C4609">
              <w:rPr>
                <w:rFonts w:ascii="Geomanist" w:eastAsia="Times New Roman" w:hAnsi="Geomanist" w:cs="Times New Roman"/>
                <w:color w:val="000000"/>
                <w:sz w:val="16"/>
                <w:szCs w:val="16"/>
                <w:lang w:val="es-MX" w:eastAsia="es-MX"/>
              </w:rPr>
              <w:t>con derecho al RJP y</w:t>
            </w:r>
            <w:r>
              <w:rPr>
                <w:rFonts w:ascii="Geomanist" w:eastAsia="Times New Roman" w:hAnsi="Geomanist" w:cs="Times New Roman"/>
                <w:color w:val="000000"/>
                <w:sz w:val="16"/>
                <w:szCs w:val="16"/>
                <w:lang w:val="es-MX" w:eastAsia="es-MX"/>
              </w:rPr>
              <w:t xml:space="preserve"> sin derecho a los beneficios C</w:t>
            </w:r>
            <w:r w:rsidR="00927995">
              <w:rPr>
                <w:rFonts w:ascii="Geomanist" w:eastAsia="Times New Roman" w:hAnsi="Geomanist" w:cs="Times New Roman"/>
                <w:color w:val="000000"/>
                <w:sz w:val="16"/>
                <w:szCs w:val="16"/>
                <w:lang w:val="es-MX" w:eastAsia="es-MX"/>
              </w:rPr>
              <w:t>onvenio</w:t>
            </w:r>
            <w:r>
              <w:rPr>
                <w:rFonts w:ascii="Geomanist" w:eastAsia="Times New Roman" w:hAnsi="Geomanist" w:cs="Times New Roman"/>
                <w:color w:val="000000"/>
                <w:sz w:val="16"/>
                <w:szCs w:val="16"/>
                <w:lang w:val="es-MX" w:eastAsia="es-MX"/>
              </w:rPr>
              <w:t xml:space="preserve"> 2005</w:t>
            </w:r>
            <w:r w:rsidR="00E067B4">
              <w:rPr>
                <w:rFonts w:ascii="Geomanist" w:eastAsia="Times New Roman" w:hAnsi="Geomanist" w:cs="Times New Roman"/>
                <w:color w:val="000000"/>
                <w:sz w:val="16"/>
                <w:szCs w:val="16"/>
                <w:lang w:val="es-MX" w:eastAsia="es-MX"/>
              </w:rPr>
              <w:t>.</w:t>
            </w:r>
          </w:p>
        </w:tc>
      </w:tr>
      <w:tr w:rsidR="00765C4C" w14:paraId="6EBEC55D" w14:textId="77777777" w:rsidTr="004334FD">
        <w:trPr>
          <w:trHeight w:val="300"/>
          <w:jc w:val="center"/>
        </w:trPr>
        <w:tc>
          <w:tcPr>
            <w:tcW w:w="930" w:type="pct"/>
            <w:tcBorders>
              <w:top w:val="nil"/>
              <w:left w:val="nil"/>
              <w:bottom w:val="single" w:sz="12" w:space="0" w:color="074F69"/>
              <w:right w:val="nil"/>
            </w:tcBorders>
            <w:noWrap/>
            <w:vAlign w:val="center"/>
          </w:tcPr>
          <w:p w14:paraId="56CD37C4" w14:textId="11878909" w:rsidR="00C26C5A" w:rsidRDefault="00C26C5A" w:rsidP="00C26C5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PROY_FIN_APORT_RJP</w:t>
            </w:r>
          </w:p>
        </w:tc>
        <w:tc>
          <w:tcPr>
            <w:tcW w:w="4070" w:type="pct"/>
            <w:tcBorders>
              <w:top w:val="nil"/>
              <w:left w:val="nil"/>
              <w:bottom w:val="single" w:sz="12" w:space="0" w:color="074F69"/>
              <w:right w:val="nil"/>
            </w:tcBorders>
            <w:noWrap/>
            <w:vAlign w:val="center"/>
          </w:tcPr>
          <w:p w14:paraId="19E12E6D" w14:textId="31462CD0" w:rsidR="00C26C5A" w:rsidRDefault="00C26C5A" w:rsidP="001F371C">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Flujo de aportaciones de las personas trabajadoras con derecho al RJP y sin derecho al </w:t>
            </w:r>
            <w:r w:rsidR="00927995">
              <w:rPr>
                <w:rFonts w:ascii="Geomanist" w:eastAsia="Times New Roman" w:hAnsi="Geomanist" w:cs="Times New Roman"/>
                <w:color w:val="000000"/>
                <w:sz w:val="16"/>
                <w:szCs w:val="16"/>
                <w:lang w:val="es-MX" w:eastAsia="es-MX"/>
              </w:rPr>
              <w:t>Convenio 2005</w:t>
            </w:r>
            <w:r w:rsidR="00E067B4">
              <w:rPr>
                <w:rFonts w:ascii="Geomanist" w:eastAsia="Times New Roman" w:hAnsi="Geomanist" w:cs="Times New Roman"/>
                <w:color w:val="000000"/>
                <w:sz w:val="16"/>
                <w:szCs w:val="16"/>
                <w:lang w:val="es-MX" w:eastAsia="es-MX"/>
              </w:rPr>
              <w:t>.</w:t>
            </w:r>
          </w:p>
        </w:tc>
      </w:tr>
    </w:tbl>
    <w:p w14:paraId="73CC8560" w14:textId="77777777" w:rsidR="00E376BA" w:rsidRDefault="00E376BA" w:rsidP="00E376BA">
      <w:pPr>
        <w:spacing w:line="276" w:lineRule="auto"/>
        <w:jc w:val="both"/>
        <w:rPr>
          <w:rFonts w:ascii="Geomanist" w:eastAsia="Times New Roman" w:hAnsi="Geomanist" w:cs="Times New Roman"/>
          <w:color w:val="000000"/>
          <w:sz w:val="22"/>
          <w:szCs w:val="22"/>
          <w:lang w:val="es-MX" w:eastAsia="es-ES"/>
        </w:rPr>
      </w:pPr>
    </w:p>
    <w:p w14:paraId="0F343C2C" w14:textId="534418F2" w:rsidR="00DC68F2" w:rsidRDefault="009D687F">
      <w:pPr>
        <w:numPr>
          <w:ilvl w:val="0"/>
          <w:numId w:val="31"/>
        </w:numPr>
        <w:spacing w:line="276" w:lineRule="auto"/>
        <w:ind w:left="357" w:hanging="357"/>
        <w:jc w:val="both"/>
        <w:rPr>
          <w:rFonts w:ascii="Geomanist" w:eastAsia="Times New Roman" w:hAnsi="Geomanist" w:cs="Times New Roman"/>
          <w:color w:val="000000"/>
          <w:sz w:val="22"/>
          <w:szCs w:val="22"/>
          <w:lang w:val="es-MX" w:eastAsia="es-ES"/>
        </w:rPr>
      </w:pPr>
      <w:r w:rsidRPr="006567CF">
        <w:rPr>
          <w:rFonts w:ascii="Geomanist" w:eastAsia="Times New Roman" w:hAnsi="Geomanist" w:cs="Times New Roman"/>
          <w:color w:val="000000"/>
          <w:sz w:val="22"/>
          <w:szCs w:val="22"/>
          <w:lang w:val="es-MX" w:eastAsia="es-ES"/>
        </w:rPr>
        <w:t xml:space="preserve">Archivo en Excel con el Balance Actuarial al 31 de diciembre de 2024 de dos escenarios de sensibilidad. Cada balance deberá contener por separado las aportaciones a la subcuenta 2 del Fondo Laboral </w:t>
      </w:r>
      <w:r w:rsidR="006567CF" w:rsidRPr="006567CF">
        <w:rPr>
          <w:rFonts w:ascii="Geomanist" w:eastAsia="Times New Roman" w:hAnsi="Geomanist" w:cs="Times New Roman"/>
          <w:color w:val="000000"/>
          <w:sz w:val="22"/>
          <w:szCs w:val="22"/>
          <w:lang w:val="es-MX" w:eastAsia="es-ES"/>
        </w:rPr>
        <w:t>conforme a lo siguiente:</w:t>
      </w:r>
    </w:p>
    <w:p w14:paraId="56444A5A" w14:textId="77777777" w:rsidR="006567CF" w:rsidRPr="006567CF" w:rsidRDefault="006567CF" w:rsidP="006567CF">
      <w:pPr>
        <w:spacing w:line="276" w:lineRule="auto"/>
        <w:jc w:val="both"/>
        <w:rPr>
          <w:rFonts w:ascii="Geomanist" w:eastAsia="Times New Roman" w:hAnsi="Geomanist" w:cs="Times New Roman"/>
          <w:color w:val="000000"/>
          <w:sz w:val="22"/>
          <w:szCs w:val="22"/>
          <w:lang w:val="es-MX" w:eastAsia="es-ES"/>
        </w:rPr>
      </w:pPr>
    </w:p>
    <w:p w14:paraId="13E33961" w14:textId="663F03D8" w:rsidR="00DC68F2" w:rsidRPr="00F11093" w:rsidRDefault="00AC77B5" w:rsidP="001F371C">
      <w:pPr>
        <w:spacing w:line="276" w:lineRule="auto"/>
        <w:jc w:val="center"/>
        <w:rPr>
          <w:rFonts w:ascii="Geomanist" w:hAnsi="Geomanist"/>
          <w:color w:val="000000"/>
          <w:sz w:val="20"/>
          <w:szCs w:val="20"/>
          <w:lang w:eastAsia="es-ES"/>
        </w:rPr>
      </w:pPr>
      <w:r w:rsidRPr="00AC77B5">
        <w:rPr>
          <w:rFonts w:ascii="Geomanist" w:hAnsi="Geomanist"/>
          <w:color w:val="000000"/>
          <w:sz w:val="20"/>
          <w:szCs w:val="20"/>
          <w:lang w:eastAsia="es-ES"/>
        </w:rPr>
        <w:t>Layout del</w:t>
      </w:r>
      <w:r w:rsidR="00DC68F2" w:rsidRPr="00AC77B5">
        <w:rPr>
          <w:rFonts w:ascii="Geomanist" w:hAnsi="Geomanist"/>
          <w:color w:val="000000"/>
          <w:sz w:val="20"/>
          <w:szCs w:val="20"/>
          <w:lang w:eastAsia="es-ES"/>
        </w:rPr>
        <w:t xml:space="preserve"> Balance</w:t>
      </w:r>
      <w:r w:rsidR="00DC68F2">
        <w:rPr>
          <w:rFonts w:ascii="Geomanist" w:hAnsi="Geomanist"/>
          <w:color w:val="000000"/>
          <w:sz w:val="20"/>
          <w:szCs w:val="20"/>
          <w:lang w:eastAsia="es-ES"/>
        </w:rPr>
        <w:t xml:space="preserve"> Actuarial </w:t>
      </w:r>
      <w:r w:rsidR="00DC68F2" w:rsidRPr="00F11093">
        <w:rPr>
          <w:rFonts w:ascii="Geomanist" w:hAnsi="Geomanist"/>
          <w:color w:val="000000"/>
          <w:sz w:val="20"/>
          <w:szCs w:val="20"/>
          <w:lang w:eastAsia="es-ES"/>
        </w:rPr>
        <w:t>al 31 de diciembre de 2024</w:t>
      </w:r>
    </w:p>
    <w:tbl>
      <w:tblPr>
        <w:tblW w:w="5000" w:type="pct"/>
        <w:jc w:val="center"/>
        <w:tblCellMar>
          <w:left w:w="70" w:type="dxa"/>
          <w:right w:w="70" w:type="dxa"/>
        </w:tblCellMar>
        <w:tblLook w:val="04A0" w:firstRow="1" w:lastRow="0" w:firstColumn="1" w:lastColumn="0" w:noHBand="0" w:noVBand="1"/>
      </w:tblPr>
      <w:tblGrid>
        <w:gridCol w:w="2022"/>
        <w:gridCol w:w="7382"/>
      </w:tblGrid>
      <w:tr w:rsidR="00DC68F2" w:rsidRPr="00833E2C" w14:paraId="7E9171BA" w14:textId="77777777" w:rsidTr="007E398C">
        <w:trPr>
          <w:trHeight w:val="300"/>
          <w:tblHeader/>
          <w:jc w:val="center"/>
        </w:trPr>
        <w:tc>
          <w:tcPr>
            <w:tcW w:w="1075" w:type="pct"/>
            <w:tcBorders>
              <w:top w:val="nil"/>
              <w:left w:val="nil"/>
              <w:bottom w:val="nil"/>
              <w:right w:val="nil"/>
            </w:tcBorders>
            <w:shd w:val="clear" w:color="000000" w:fill="074F69"/>
            <w:noWrap/>
            <w:vAlign w:val="center"/>
            <w:hideMark/>
          </w:tcPr>
          <w:p w14:paraId="0F1CEF8B" w14:textId="77777777" w:rsidR="00DC68F2" w:rsidRPr="00833E2C" w:rsidRDefault="00DC68F2" w:rsidP="00C231DA">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3925" w:type="pct"/>
            <w:tcBorders>
              <w:top w:val="nil"/>
              <w:left w:val="nil"/>
              <w:bottom w:val="nil"/>
              <w:right w:val="nil"/>
            </w:tcBorders>
            <w:shd w:val="clear" w:color="auto" w:fill="074F69"/>
            <w:noWrap/>
            <w:vAlign w:val="center"/>
            <w:hideMark/>
          </w:tcPr>
          <w:p w14:paraId="641E6EE7" w14:textId="77777777" w:rsidR="00DC68F2" w:rsidRPr="00833E2C" w:rsidRDefault="00DC68F2" w:rsidP="00C231DA">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7E398C" w:rsidRPr="00833E2C" w14:paraId="624B042C" w14:textId="77777777" w:rsidTr="007E398C">
        <w:trPr>
          <w:trHeight w:val="300"/>
          <w:jc w:val="center"/>
        </w:trPr>
        <w:tc>
          <w:tcPr>
            <w:tcW w:w="5000" w:type="pct"/>
            <w:gridSpan w:val="2"/>
            <w:tcBorders>
              <w:top w:val="nil"/>
              <w:left w:val="nil"/>
              <w:bottom w:val="nil"/>
              <w:right w:val="nil"/>
            </w:tcBorders>
            <w:shd w:val="clear" w:color="auto" w:fill="D9D9D9" w:themeFill="background1" w:themeFillShade="D9"/>
            <w:vAlign w:val="center"/>
          </w:tcPr>
          <w:p w14:paraId="6DBC0CFC" w14:textId="4B082CDB" w:rsidR="007E398C" w:rsidRPr="007E398C" w:rsidRDefault="007E398C" w:rsidP="007E398C">
            <w:pPr>
              <w:jc w:val="center"/>
              <w:rPr>
                <w:rFonts w:ascii="Geomanist" w:eastAsia="Times New Roman" w:hAnsi="Geomanist" w:cs="Times New Roman"/>
                <w:b/>
                <w:bCs/>
                <w:color w:val="000000"/>
                <w:sz w:val="16"/>
                <w:szCs w:val="16"/>
                <w:lang w:val="es-MX" w:eastAsia="es-MX"/>
              </w:rPr>
            </w:pPr>
            <w:r w:rsidRPr="007E398C">
              <w:rPr>
                <w:rFonts w:ascii="Geomanist" w:eastAsia="Times New Roman" w:hAnsi="Geomanist" w:cs="Times New Roman"/>
                <w:b/>
                <w:bCs/>
                <w:color w:val="000000"/>
                <w:sz w:val="16"/>
                <w:szCs w:val="16"/>
                <w:lang w:val="es-MX" w:eastAsia="es-MX"/>
              </w:rPr>
              <w:t>Activo</w:t>
            </w:r>
          </w:p>
        </w:tc>
      </w:tr>
      <w:tr w:rsidR="007E398C" w:rsidRPr="00833E2C" w14:paraId="7617CDDB" w14:textId="77777777" w:rsidTr="007E398C">
        <w:trPr>
          <w:trHeight w:val="300"/>
          <w:jc w:val="center"/>
        </w:trPr>
        <w:tc>
          <w:tcPr>
            <w:tcW w:w="1075" w:type="pct"/>
            <w:tcBorders>
              <w:top w:val="nil"/>
              <w:left w:val="nil"/>
              <w:bottom w:val="nil"/>
              <w:right w:val="nil"/>
            </w:tcBorders>
            <w:vAlign w:val="center"/>
          </w:tcPr>
          <w:p w14:paraId="2367095B" w14:textId="09B688F8" w:rsidR="00DC68F2" w:rsidRDefault="007E398C" w:rsidP="00C231DA">
            <w:pPr>
              <w:jc w:val="both"/>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SALDO_DIC202</w:t>
            </w:r>
            <w:r w:rsidR="00576882">
              <w:rPr>
                <w:rFonts w:ascii="Geomanist" w:eastAsia="Times New Roman" w:hAnsi="Geomanist" w:cs="Times New Roman"/>
                <w:color w:val="000000"/>
                <w:sz w:val="16"/>
                <w:szCs w:val="16"/>
                <w:lang w:val="es-MX" w:eastAsia="es-MX"/>
              </w:rPr>
              <w:t>4</w:t>
            </w:r>
          </w:p>
        </w:tc>
        <w:tc>
          <w:tcPr>
            <w:tcW w:w="3925" w:type="pct"/>
            <w:tcBorders>
              <w:top w:val="nil"/>
              <w:left w:val="nil"/>
              <w:bottom w:val="nil"/>
              <w:right w:val="nil"/>
            </w:tcBorders>
            <w:noWrap/>
            <w:vAlign w:val="center"/>
          </w:tcPr>
          <w:p w14:paraId="42DEBD7A" w14:textId="76663951" w:rsidR="00DC68F2" w:rsidRDefault="007E398C" w:rsidP="00C231DA">
            <w:pPr>
              <w:jc w:val="both"/>
              <w:rPr>
                <w:rFonts w:ascii="Geomanist" w:eastAsia="Times New Roman" w:hAnsi="Geomanist" w:cs="Times New Roman"/>
                <w:color w:val="000000"/>
                <w:sz w:val="16"/>
                <w:szCs w:val="16"/>
                <w:lang w:val="es-MX" w:eastAsia="es-MX"/>
              </w:rPr>
            </w:pPr>
            <w:r w:rsidRPr="007E398C">
              <w:rPr>
                <w:rFonts w:ascii="Geomanist" w:eastAsia="Times New Roman" w:hAnsi="Geomanist" w:cs="Times New Roman"/>
                <w:color w:val="000000"/>
                <w:sz w:val="16"/>
                <w:szCs w:val="16"/>
                <w:lang w:val="es-MX" w:eastAsia="es-MX"/>
              </w:rPr>
              <w:t>Saldo diciembre de 202</w:t>
            </w:r>
            <w:r w:rsidR="00576882">
              <w:rPr>
                <w:rFonts w:ascii="Geomanist" w:eastAsia="Times New Roman" w:hAnsi="Geomanist" w:cs="Times New Roman"/>
                <w:color w:val="000000"/>
                <w:sz w:val="16"/>
                <w:szCs w:val="16"/>
                <w:lang w:val="es-MX" w:eastAsia="es-MX"/>
              </w:rPr>
              <w:t>4</w:t>
            </w:r>
            <w:r w:rsidRPr="007E398C">
              <w:rPr>
                <w:rFonts w:ascii="Geomanist" w:eastAsia="Times New Roman" w:hAnsi="Geomanist" w:cs="Times New Roman"/>
                <w:color w:val="000000"/>
                <w:sz w:val="16"/>
                <w:szCs w:val="16"/>
                <w:lang w:val="es-MX" w:eastAsia="es-MX"/>
              </w:rPr>
              <w:t xml:space="preserve"> Subcuenta 2 del Fondo Laboral</w:t>
            </w:r>
            <w:r w:rsidR="001F371C">
              <w:rPr>
                <w:rFonts w:ascii="Geomanist" w:eastAsia="Times New Roman" w:hAnsi="Geomanist" w:cs="Times New Roman"/>
                <w:color w:val="000000"/>
                <w:sz w:val="16"/>
                <w:szCs w:val="16"/>
                <w:lang w:val="es-MX" w:eastAsia="es-MX"/>
              </w:rPr>
              <w:t>.</w:t>
            </w:r>
          </w:p>
        </w:tc>
      </w:tr>
      <w:tr w:rsidR="00DC68F2" w14:paraId="10E84272" w14:textId="77777777" w:rsidTr="007E398C">
        <w:trPr>
          <w:trHeight w:val="300"/>
          <w:jc w:val="center"/>
        </w:trPr>
        <w:tc>
          <w:tcPr>
            <w:tcW w:w="1075" w:type="pct"/>
            <w:tcBorders>
              <w:top w:val="nil"/>
              <w:left w:val="nil"/>
              <w:bottom w:val="nil"/>
              <w:right w:val="nil"/>
            </w:tcBorders>
            <w:noWrap/>
            <w:vAlign w:val="center"/>
          </w:tcPr>
          <w:p w14:paraId="0A4130EA" w14:textId="6121CA28" w:rsidR="00DC68F2" w:rsidRDefault="007E398C"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VPFA_RJP</w:t>
            </w:r>
          </w:p>
        </w:tc>
        <w:tc>
          <w:tcPr>
            <w:tcW w:w="3925" w:type="pct"/>
            <w:tcBorders>
              <w:top w:val="nil"/>
              <w:left w:val="nil"/>
              <w:bottom w:val="nil"/>
              <w:right w:val="nil"/>
            </w:tcBorders>
            <w:noWrap/>
            <w:vAlign w:val="center"/>
          </w:tcPr>
          <w:p w14:paraId="01FE3948" w14:textId="682565C0" w:rsidR="00DC68F2" w:rsidRDefault="00576882"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Futuras aportaciones</w:t>
            </w:r>
            <w:r w:rsidR="007E398C" w:rsidRPr="007E398C">
              <w:rPr>
                <w:rFonts w:ascii="Geomanist" w:eastAsia="Times New Roman" w:hAnsi="Geomanist" w:cs="Times New Roman"/>
                <w:color w:val="000000"/>
                <w:sz w:val="16"/>
                <w:szCs w:val="16"/>
                <w:lang w:val="es-MX" w:eastAsia="es-MX"/>
              </w:rPr>
              <w:t xml:space="preserve"> de los trabajadores con derecho al RJP.</w:t>
            </w:r>
          </w:p>
        </w:tc>
      </w:tr>
      <w:tr w:rsidR="007E398C" w14:paraId="54623406" w14:textId="77777777" w:rsidTr="007E398C">
        <w:trPr>
          <w:trHeight w:val="300"/>
          <w:jc w:val="center"/>
        </w:trPr>
        <w:tc>
          <w:tcPr>
            <w:tcW w:w="1075" w:type="pct"/>
            <w:tcBorders>
              <w:top w:val="nil"/>
              <w:left w:val="nil"/>
              <w:bottom w:val="nil"/>
              <w:right w:val="nil"/>
            </w:tcBorders>
            <w:noWrap/>
            <w:vAlign w:val="center"/>
          </w:tcPr>
          <w:p w14:paraId="7675B75A" w14:textId="2D1CADA2" w:rsidR="007E398C" w:rsidRDefault="007E398C"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VPFA_CONVENIO2005</w:t>
            </w:r>
          </w:p>
        </w:tc>
        <w:tc>
          <w:tcPr>
            <w:tcW w:w="3925" w:type="pct"/>
            <w:tcBorders>
              <w:top w:val="nil"/>
              <w:left w:val="nil"/>
              <w:bottom w:val="nil"/>
              <w:right w:val="nil"/>
            </w:tcBorders>
            <w:noWrap/>
            <w:vAlign w:val="center"/>
          </w:tcPr>
          <w:p w14:paraId="1D07EED5" w14:textId="5D028064" w:rsidR="007E398C" w:rsidRPr="007E398C" w:rsidRDefault="00576882"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Futuras aportaciones</w:t>
            </w:r>
            <w:r w:rsidRPr="007E398C">
              <w:rPr>
                <w:rFonts w:ascii="Geomanist" w:eastAsia="Times New Roman" w:hAnsi="Geomanist" w:cs="Times New Roman"/>
                <w:color w:val="000000"/>
                <w:sz w:val="16"/>
                <w:szCs w:val="16"/>
                <w:lang w:val="es-MX" w:eastAsia="es-MX"/>
              </w:rPr>
              <w:t xml:space="preserve"> </w:t>
            </w:r>
            <w:r w:rsidR="007E398C" w:rsidRPr="007E398C">
              <w:rPr>
                <w:rFonts w:ascii="Geomanist" w:eastAsia="Times New Roman" w:hAnsi="Geomanist" w:cs="Times New Roman"/>
                <w:color w:val="000000"/>
                <w:sz w:val="16"/>
                <w:szCs w:val="16"/>
                <w:lang w:val="es-MX" w:eastAsia="es-MX"/>
              </w:rPr>
              <w:t>de los trabajadores incorporados bajo el Convenio Adicional</w:t>
            </w:r>
          </w:p>
        </w:tc>
      </w:tr>
      <w:tr w:rsidR="007E398C" w14:paraId="59A3A820" w14:textId="77777777" w:rsidTr="007E398C">
        <w:trPr>
          <w:trHeight w:val="300"/>
          <w:jc w:val="center"/>
        </w:trPr>
        <w:tc>
          <w:tcPr>
            <w:tcW w:w="1075" w:type="pct"/>
            <w:tcBorders>
              <w:top w:val="nil"/>
              <w:left w:val="nil"/>
              <w:bottom w:val="nil"/>
              <w:right w:val="nil"/>
            </w:tcBorders>
            <w:noWrap/>
            <w:vAlign w:val="center"/>
          </w:tcPr>
          <w:p w14:paraId="161E78CE" w14:textId="6C5BB0D6" w:rsidR="007E398C" w:rsidRDefault="007E398C"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SUPERAVIT_DEFICIT</w:t>
            </w:r>
          </w:p>
        </w:tc>
        <w:tc>
          <w:tcPr>
            <w:tcW w:w="3925" w:type="pct"/>
            <w:tcBorders>
              <w:top w:val="nil"/>
              <w:left w:val="nil"/>
              <w:bottom w:val="nil"/>
              <w:right w:val="nil"/>
            </w:tcBorders>
            <w:noWrap/>
            <w:vAlign w:val="center"/>
          </w:tcPr>
          <w:p w14:paraId="2A0D41D7" w14:textId="4AB1DC60" w:rsidR="007E398C" w:rsidRPr="007E398C" w:rsidRDefault="007E398C" w:rsidP="00C231DA">
            <w:pPr>
              <w:rPr>
                <w:rFonts w:ascii="Geomanist" w:eastAsia="Times New Roman" w:hAnsi="Geomanist" w:cs="Times New Roman"/>
                <w:color w:val="000000"/>
                <w:sz w:val="16"/>
                <w:szCs w:val="16"/>
                <w:lang w:val="es-MX" w:eastAsia="es-MX"/>
              </w:rPr>
            </w:pPr>
            <w:r w:rsidRPr="007E398C">
              <w:rPr>
                <w:rFonts w:ascii="Geomanist" w:eastAsia="Times New Roman" w:hAnsi="Geomanist" w:cs="Times New Roman"/>
                <w:color w:val="000000"/>
                <w:sz w:val="16"/>
                <w:szCs w:val="16"/>
                <w:lang w:val="es-MX" w:eastAsia="es-MX"/>
              </w:rPr>
              <w:t>Superávit</w:t>
            </w:r>
            <w:r>
              <w:rPr>
                <w:rFonts w:ascii="Geomanist" w:eastAsia="Times New Roman" w:hAnsi="Geomanist" w:cs="Times New Roman"/>
                <w:color w:val="000000"/>
                <w:sz w:val="16"/>
                <w:szCs w:val="16"/>
                <w:lang w:val="es-MX" w:eastAsia="es-MX"/>
              </w:rPr>
              <w:t xml:space="preserve"> o déficit</w:t>
            </w:r>
            <w:r w:rsidR="001F371C">
              <w:rPr>
                <w:rFonts w:ascii="Geomanist" w:eastAsia="Times New Roman" w:hAnsi="Geomanist" w:cs="Times New Roman"/>
                <w:color w:val="000000"/>
                <w:sz w:val="16"/>
                <w:szCs w:val="16"/>
                <w:lang w:val="es-MX" w:eastAsia="es-MX"/>
              </w:rPr>
              <w:t>.</w:t>
            </w:r>
          </w:p>
        </w:tc>
      </w:tr>
      <w:tr w:rsidR="00576882" w14:paraId="678AE199" w14:textId="77777777" w:rsidTr="007E398C">
        <w:trPr>
          <w:trHeight w:val="300"/>
          <w:jc w:val="center"/>
        </w:trPr>
        <w:tc>
          <w:tcPr>
            <w:tcW w:w="1075" w:type="pct"/>
            <w:tcBorders>
              <w:top w:val="nil"/>
              <w:left w:val="nil"/>
              <w:bottom w:val="nil"/>
              <w:right w:val="nil"/>
            </w:tcBorders>
            <w:noWrap/>
            <w:vAlign w:val="center"/>
          </w:tcPr>
          <w:p w14:paraId="1B3B456E" w14:textId="27926A59" w:rsidR="00576882" w:rsidRDefault="00576882"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TOTAL_ACTIVO</w:t>
            </w:r>
          </w:p>
        </w:tc>
        <w:tc>
          <w:tcPr>
            <w:tcW w:w="3925" w:type="pct"/>
            <w:tcBorders>
              <w:top w:val="nil"/>
              <w:left w:val="nil"/>
              <w:bottom w:val="nil"/>
              <w:right w:val="nil"/>
            </w:tcBorders>
            <w:noWrap/>
            <w:vAlign w:val="center"/>
          </w:tcPr>
          <w:p w14:paraId="4BE33C3E" w14:textId="246023C5" w:rsidR="00576882" w:rsidRPr="007E398C" w:rsidRDefault="00576882"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Total activo</w:t>
            </w:r>
            <w:r w:rsidR="001F371C">
              <w:rPr>
                <w:rFonts w:ascii="Geomanist" w:eastAsia="Times New Roman" w:hAnsi="Geomanist" w:cs="Times New Roman"/>
                <w:color w:val="000000"/>
                <w:sz w:val="16"/>
                <w:szCs w:val="16"/>
                <w:lang w:val="es-MX" w:eastAsia="es-MX"/>
              </w:rPr>
              <w:t>.</w:t>
            </w:r>
          </w:p>
        </w:tc>
      </w:tr>
      <w:tr w:rsidR="00576882" w14:paraId="28A1DF05" w14:textId="77777777" w:rsidTr="00576882">
        <w:trPr>
          <w:trHeight w:val="300"/>
          <w:jc w:val="center"/>
        </w:trPr>
        <w:tc>
          <w:tcPr>
            <w:tcW w:w="5000" w:type="pct"/>
            <w:gridSpan w:val="2"/>
            <w:tcBorders>
              <w:top w:val="nil"/>
              <w:left w:val="nil"/>
              <w:bottom w:val="nil"/>
              <w:right w:val="nil"/>
            </w:tcBorders>
            <w:shd w:val="clear" w:color="auto" w:fill="D9D9D9" w:themeFill="background1" w:themeFillShade="D9"/>
            <w:noWrap/>
            <w:vAlign w:val="center"/>
          </w:tcPr>
          <w:p w14:paraId="0915E940" w14:textId="41FC369B" w:rsidR="00576882" w:rsidRPr="00576882" w:rsidRDefault="00576882" w:rsidP="00576882">
            <w:pPr>
              <w:jc w:val="center"/>
              <w:rPr>
                <w:rFonts w:ascii="Geomanist" w:eastAsia="Times New Roman" w:hAnsi="Geomanist" w:cs="Times New Roman"/>
                <w:b/>
                <w:bCs/>
                <w:color w:val="000000"/>
                <w:sz w:val="16"/>
                <w:szCs w:val="16"/>
                <w:lang w:val="es-MX" w:eastAsia="es-MX"/>
              </w:rPr>
            </w:pPr>
            <w:r w:rsidRPr="00576882">
              <w:rPr>
                <w:rFonts w:ascii="Geomanist" w:eastAsia="Times New Roman" w:hAnsi="Geomanist" w:cs="Times New Roman"/>
                <w:b/>
                <w:bCs/>
                <w:color w:val="000000"/>
                <w:sz w:val="16"/>
                <w:szCs w:val="16"/>
                <w:lang w:val="es-MX" w:eastAsia="es-MX"/>
              </w:rPr>
              <w:lastRenderedPageBreak/>
              <w:t>Pasivo</w:t>
            </w:r>
          </w:p>
        </w:tc>
      </w:tr>
      <w:tr w:rsidR="007E398C" w14:paraId="20BD2613" w14:textId="77777777" w:rsidTr="007E398C">
        <w:trPr>
          <w:trHeight w:val="300"/>
          <w:jc w:val="center"/>
        </w:trPr>
        <w:tc>
          <w:tcPr>
            <w:tcW w:w="1075" w:type="pct"/>
            <w:tcBorders>
              <w:top w:val="nil"/>
              <w:left w:val="nil"/>
              <w:bottom w:val="nil"/>
              <w:right w:val="nil"/>
            </w:tcBorders>
            <w:noWrap/>
            <w:vAlign w:val="center"/>
          </w:tcPr>
          <w:p w14:paraId="75DB21C1" w14:textId="598965BA" w:rsidR="007E398C" w:rsidRDefault="00576882"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VPOT_ACTIVOS</w:t>
            </w:r>
          </w:p>
        </w:tc>
        <w:tc>
          <w:tcPr>
            <w:tcW w:w="3925" w:type="pct"/>
            <w:tcBorders>
              <w:top w:val="nil"/>
              <w:left w:val="nil"/>
              <w:bottom w:val="nil"/>
              <w:right w:val="nil"/>
            </w:tcBorders>
            <w:noWrap/>
            <w:vAlign w:val="center"/>
          </w:tcPr>
          <w:p w14:paraId="72AAE26B" w14:textId="17490EB1" w:rsidR="007E398C" w:rsidRPr="007E398C" w:rsidRDefault="00576882"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Gasto complementario</w:t>
            </w:r>
            <w:r w:rsidR="007E398C" w:rsidRPr="007E398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por la persona </w:t>
            </w:r>
            <w:r w:rsidR="007E398C" w:rsidRPr="007E398C">
              <w:rPr>
                <w:rFonts w:ascii="Geomanist" w:eastAsia="Times New Roman" w:hAnsi="Geomanist" w:cs="Times New Roman"/>
                <w:color w:val="000000"/>
                <w:sz w:val="16"/>
                <w:szCs w:val="16"/>
                <w:lang w:val="es-MX" w:eastAsia="es-MX"/>
              </w:rPr>
              <w:t>trabajado</w:t>
            </w:r>
            <w:r>
              <w:rPr>
                <w:rFonts w:ascii="Geomanist" w:eastAsia="Times New Roman" w:hAnsi="Geomanist" w:cs="Times New Roman"/>
                <w:color w:val="000000"/>
                <w:sz w:val="16"/>
                <w:szCs w:val="16"/>
                <w:lang w:val="es-MX" w:eastAsia="es-MX"/>
              </w:rPr>
              <w:t>ra</w:t>
            </w:r>
            <w:r w:rsidR="007E398C" w:rsidRPr="007E398C">
              <w:rPr>
                <w:rFonts w:ascii="Geomanist" w:eastAsia="Times New Roman" w:hAnsi="Geomanist" w:cs="Times New Roman"/>
                <w:color w:val="000000"/>
                <w:sz w:val="16"/>
                <w:szCs w:val="16"/>
                <w:lang w:val="es-MX" w:eastAsia="es-MX"/>
              </w:rPr>
              <w:t xml:space="preserve"> incorporad</w:t>
            </w:r>
            <w:r>
              <w:rPr>
                <w:rFonts w:ascii="Geomanist" w:eastAsia="Times New Roman" w:hAnsi="Geomanist" w:cs="Times New Roman"/>
                <w:color w:val="000000"/>
                <w:sz w:val="16"/>
                <w:szCs w:val="16"/>
                <w:lang w:val="es-MX" w:eastAsia="es-MX"/>
              </w:rPr>
              <w:t>a</w:t>
            </w:r>
            <w:r w:rsidR="007E398C" w:rsidRPr="007E398C">
              <w:rPr>
                <w:rFonts w:ascii="Geomanist" w:eastAsia="Times New Roman" w:hAnsi="Geomanist" w:cs="Times New Roman"/>
                <w:color w:val="000000"/>
                <w:sz w:val="16"/>
                <w:szCs w:val="16"/>
                <w:lang w:val="es-MX" w:eastAsia="es-MX"/>
              </w:rPr>
              <w:t xml:space="preserve"> bajo el Convenio Adicional</w:t>
            </w:r>
            <w:r w:rsidR="001F371C">
              <w:rPr>
                <w:rFonts w:ascii="Geomanist" w:eastAsia="Times New Roman" w:hAnsi="Geomanist" w:cs="Times New Roman"/>
                <w:color w:val="000000"/>
                <w:sz w:val="16"/>
                <w:szCs w:val="16"/>
                <w:lang w:val="es-MX" w:eastAsia="es-MX"/>
              </w:rPr>
              <w:t>.</w:t>
            </w:r>
          </w:p>
        </w:tc>
      </w:tr>
      <w:tr w:rsidR="007E398C" w14:paraId="7180D0E7" w14:textId="77777777" w:rsidTr="007E398C">
        <w:trPr>
          <w:trHeight w:val="300"/>
          <w:jc w:val="center"/>
        </w:trPr>
        <w:tc>
          <w:tcPr>
            <w:tcW w:w="1075" w:type="pct"/>
            <w:tcBorders>
              <w:top w:val="nil"/>
              <w:left w:val="nil"/>
              <w:bottom w:val="nil"/>
              <w:right w:val="nil"/>
            </w:tcBorders>
            <w:noWrap/>
            <w:vAlign w:val="center"/>
          </w:tcPr>
          <w:p w14:paraId="6CE6103A" w14:textId="4D1F5EB4" w:rsidR="007E398C" w:rsidRDefault="00576882"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VPOT_PCP</w:t>
            </w:r>
          </w:p>
        </w:tc>
        <w:tc>
          <w:tcPr>
            <w:tcW w:w="3925" w:type="pct"/>
            <w:tcBorders>
              <w:top w:val="nil"/>
              <w:left w:val="nil"/>
              <w:bottom w:val="nil"/>
              <w:right w:val="nil"/>
            </w:tcBorders>
            <w:noWrap/>
            <w:vAlign w:val="center"/>
          </w:tcPr>
          <w:p w14:paraId="51096BFE" w14:textId="68C552C6" w:rsidR="007E398C" w:rsidRPr="007E398C" w:rsidRDefault="00576882" w:rsidP="00C231DA">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 xml:space="preserve">Gasto complementario </w:t>
            </w:r>
            <w:r w:rsidRPr="00833E2C">
              <w:rPr>
                <w:rFonts w:ascii="Geomanist" w:eastAsia="Times New Roman" w:hAnsi="Geomanist" w:cs="Times New Roman"/>
                <w:color w:val="000000"/>
                <w:sz w:val="16"/>
                <w:szCs w:val="16"/>
                <w:lang w:val="es-MX" w:eastAsia="es-MX"/>
              </w:rPr>
              <w:t xml:space="preserve">por la persona jubilada o pensionada </w:t>
            </w:r>
            <w:r w:rsidR="007E398C" w:rsidRPr="007E398C">
              <w:rPr>
                <w:rFonts w:ascii="Geomanist" w:eastAsia="Times New Roman" w:hAnsi="Geomanist" w:cs="Times New Roman"/>
                <w:color w:val="000000"/>
                <w:sz w:val="16"/>
                <w:szCs w:val="16"/>
                <w:lang w:val="es-MX" w:eastAsia="es-MX"/>
              </w:rPr>
              <w:t>bajo el Convenio Adicional</w:t>
            </w:r>
            <w:r w:rsidR="001F371C">
              <w:rPr>
                <w:rFonts w:ascii="Geomanist" w:eastAsia="Times New Roman" w:hAnsi="Geomanist" w:cs="Times New Roman"/>
                <w:color w:val="000000"/>
                <w:sz w:val="16"/>
                <w:szCs w:val="16"/>
                <w:lang w:val="es-MX" w:eastAsia="es-MX"/>
              </w:rPr>
              <w:t>.</w:t>
            </w:r>
          </w:p>
        </w:tc>
      </w:tr>
      <w:tr w:rsidR="00576882" w14:paraId="12BF8D2B" w14:textId="77777777" w:rsidTr="007E398C">
        <w:trPr>
          <w:trHeight w:val="300"/>
          <w:jc w:val="center"/>
        </w:trPr>
        <w:tc>
          <w:tcPr>
            <w:tcW w:w="1075" w:type="pct"/>
            <w:tcBorders>
              <w:top w:val="nil"/>
              <w:left w:val="nil"/>
              <w:bottom w:val="single" w:sz="12" w:space="0" w:color="074F69"/>
              <w:right w:val="nil"/>
            </w:tcBorders>
            <w:noWrap/>
            <w:vAlign w:val="center"/>
          </w:tcPr>
          <w:p w14:paraId="7C21B4F8" w14:textId="3E105284" w:rsidR="00576882" w:rsidRDefault="00576882" w:rsidP="00576882">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TOTAL_PASIVO</w:t>
            </w:r>
          </w:p>
        </w:tc>
        <w:tc>
          <w:tcPr>
            <w:tcW w:w="3925" w:type="pct"/>
            <w:tcBorders>
              <w:top w:val="nil"/>
              <w:left w:val="nil"/>
              <w:bottom w:val="single" w:sz="12" w:space="0" w:color="074F69"/>
              <w:right w:val="nil"/>
            </w:tcBorders>
            <w:noWrap/>
            <w:vAlign w:val="center"/>
          </w:tcPr>
          <w:p w14:paraId="34288D40" w14:textId="750551CA" w:rsidR="00576882" w:rsidRPr="007E398C" w:rsidRDefault="00576882" w:rsidP="00576882">
            <w:pPr>
              <w:rPr>
                <w:rFonts w:ascii="Geomanist" w:eastAsia="Times New Roman" w:hAnsi="Geomanist" w:cs="Times New Roman"/>
                <w:color w:val="000000"/>
                <w:sz w:val="16"/>
                <w:szCs w:val="16"/>
                <w:lang w:val="es-MX" w:eastAsia="es-MX"/>
              </w:rPr>
            </w:pPr>
            <w:r>
              <w:rPr>
                <w:rFonts w:ascii="Geomanist" w:eastAsia="Times New Roman" w:hAnsi="Geomanist" w:cs="Times New Roman"/>
                <w:color w:val="000000"/>
                <w:sz w:val="16"/>
                <w:szCs w:val="16"/>
                <w:lang w:val="es-MX" w:eastAsia="es-MX"/>
              </w:rPr>
              <w:t>Total pasivo</w:t>
            </w:r>
            <w:r w:rsidR="001F371C">
              <w:rPr>
                <w:rFonts w:ascii="Geomanist" w:eastAsia="Times New Roman" w:hAnsi="Geomanist" w:cs="Times New Roman"/>
                <w:color w:val="000000"/>
                <w:sz w:val="16"/>
                <w:szCs w:val="16"/>
                <w:lang w:val="es-MX" w:eastAsia="es-MX"/>
              </w:rPr>
              <w:t>.</w:t>
            </w:r>
          </w:p>
        </w:tc>
      </w:tr>
    </w:tbl>
    <w:p w14:paraId="3949C73D" w14:textId="77777777" w:rsidR="00DC68F2" w:rsidRDefault="00DC68F2" w:rsidP="00DC68F2">
      <w:pPr>
        <w:spacing w:line="276" w:lineRule="auto"/>
        <w:jc w:val="both"/>
        <w:rPr>
          <w:rFonts w:ascii="Geomanist" w:eastAsia="Times New Roman" w:hAnsi="Geomanist" w:cs="Times New Roman"/>
          <w:color w:val="000000"/>
          <w:sz w:val="22"/>
          <w:szCs w:val="22"/>
          <w:lang w:val="es-MX" w:eastAsia="es-ES"/>
        </w:rPr>
      </w:pPr>
    </w:p>
    <w:p w14:paraId="49E1E0C3" w14:textId="77777777" w:rsidR="009D687F" w:rsidRPr="00833E2C" w:rsidRDefault="009D687F">
      <w:pPr>
        <w:numPr>
          <w:ilvl w:val="0"/>
          <w:numId w:val="31"/>
        </w:numPr>
        <w:spacing w:line="276" w:lineRule="auto"/>
        <w:ind w:left="357" w:hanging="357"/>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0"/>
          <w:lang w:val="es-MX" w:eastAsia="es-ES"/>
        </w:rPr>
        <w:t>B</w:t>
      </w:r>
      <w:r w:rsidRPr="00833E2C">
        <w:rPr>
          <w:rFonts w:ascii="Geomanist" w:eastAsia="Times New Roman" w:hAnsi="Geomanist" w:cs="Times New Roman"/>
          <w:color w:val="000000"/>
          <w:sz w:val="22"/>
          <w:szCs w:val="22"/>
          <w:lang w:val="es-MX" w:eastAsia="es-ES"/>
        </w:rPr>
        <w:t xml:space="preserve">ases de datos que contengan </w:t>
      </w:r>
      <w:r w:rsidRPr="00DC4CF0">
        <w:rPr>
          <w:rFonts w:ascii="Geomanist" w:eastAsia="Times New Roman" w:hAnsi="Geomanist" w:cs="Times New Roman"/>
          <w:color w:val="000000"/>
          <w:sz w:val="22"/>
          <w:szCs w:val="22"/>
          <w:lang w:val="es-MX" w:eastAsia="es-ES"/>
        </w:rPr>
        <w:t>el Valor Presente de Obligaciones Totales (VPOT)</w:t>
      </w:r>
      <w:r w:rsidRPr="00833E2C">
        <w:rPr>
          <w:rFonts w:ascii="Geomanist" w:eastAsia="Times New Roman" w:hAnsi="Geomanist" w:cs="Times New Roman"/>
          <w:color w:val="000000"/>
          <w:sz w:val="22"/>
          <w:szCs w:val="22"/>
          <w:lang w:val="es-MX" w:eastAsia="es-ES"/>
        </w:rPr>
        <w:t xml:space="preserve"> para cada persona trabajadora y pensionada, conforme a la siguiente estructura:</w:t>
      </w:r>
    </w:p>
    <w:p w14:paraId="797867A9" w14:textId="77777777" w:rsidR="009D687F" w:rsidRDefault="009D687F" w:rsidP="009D687F">
      <w:pPr>
        <w:spacing w:line="276" w:lineRule="auto"/>
        <w:ind w:left="360"/>
        <w:contextualSpacing/>
        <w:jc w:val="both"/>
        <w:rPr>
          <w:rFonts w:ascii="Geomanist" w:eastAsia="Times New Roman" w:hAnsi="Geomanist" w:cs="Times New Roman"/>
          <w:color w:val="000000"/>
          <w:sz w:val="22"/>
          <w:szCs w:val="20"/>
          <w:lang w:val="es-MX" w:eastAsia="es-ES"/>
        </w:rPr>
      </w:pPr>
    </w:p>
    <w:p w14:paraId="1B2DC1E5" w14:textId="597428C5" w:rsidR="009D687F" w:rsidRPr="00833E2C" w:rsidRDefault="009D687F" w:rsidP="00755303">
      <w:pPr>
        <w:spacing w:line="276" w:lineRule="auto"/>
        <w:ind w:left="28"/>
        <w:contextualSpacing/>
        <w:jc w:val="center"/>
        <w:rPr>
          <w:rFonts w:ascii="Geomanist" w:eastAsia="Times New Roman" w:hAnsi="Geomanist" w:cs="Times New Roman"/>
          <w:color w:val="000000"/>
          <w:sz w:val="20"/>
          <w:szCs w:val="20"/>
          <w:lang w:val="es-MX" w:eastAsia="es-ES"/>
        </w:rPr>
      </w:pPr>
      <w:r w:rsidRPr="00833E2C">
        <w:rPr>
          <w:rFonts w:ascii="Geomanist" w:eastAsia="Times New Roman" w:hAnsi="Geomanist" w:cs="Times New Roman"/>
          <w:color w:val="000000"/>
          <w:sz w:val="20"/>
          <w:szCs w:val="20"/>
          <w:lang w:val="es-MX" w:eastAsia="es-ES"/>
        </w:rPr>
        <w:t xml:space="preserve">Layout para las </w:t>
      </w:r>
      <w:r w:rsidRPr="0021065F">
        <w:rPr>
          <w:rFonts w:ascii="Geomanist" w:eastAsia="Times New Roman" w:hAnsi="Geomanist" w:cs="Times New Roman"/>
          <w:color w:val="000000"/>
          <w:sz w:val="20"/>
          <w:szCs w:val="20"/>
          <w:lang w:val="es-MX" w:eastAsia="es-ES"/>
        </w:rPr>
        <w:t>personas trabajadoras</w:t>
      </w:r>
      <w:r w:rsidRPr="00833E2C">
        <w:rPr>
          <w:rFonts w:ascii="Geomanist" w:eastAsia="Times New Roman" w:hAnsi="Geomanist" w:cs="Times New Roman"/>
          <w:color w:val="000000"/>
          <w:sz w:val="20"/>
          <w:szCs w:val="20"/>
          <w:lang w:val="es-MX" w:eastAsia="es-ES"/>
        </w:rPr>
        <w:t xml:space="preserve"> con derecho al Convenio 2005 vigentes al 31 de diciembre de 2024</w:t>
      </w:r>
    </w:p>
    <w:tbl>
      <w:tblPr>
        <w:tblW w:w="5000" w:type="pct"/>
        <w:tblLayout w:type="fixed"/>
        <w:tblCellMar>
          <w:left w:w="70" w:type="dxa"/>
          <w:right w:w="70" w:type="dxa"/>
        </w:tblCellMar>
        <w:tblLook w:val="04A0" w:firstRow="1" w:lastRow="0" w:firstColumn="1" w:lastColumn="0" w:noHBand="0" w:noVBand="1"/>
      </w:tblPr>
      <w:tblGrid>
        <w:gridCol w:w="2272"/>
        <w:gridCol w:w="523"/>
        <w:gridCol w:w="6609"/>
      </w:tblGrid>
      <w:tr w:rsidR="009D687F" w:rsidRPr="00833E2C" w14:paraId="5E78AF66" w14:textId="77777777" w:rsidTr="00050C36">
        <w:trPr>
          <w:trHeight w:val="20"/>
          <w:tblHeader/>
        </w:trPr>
        <w:tc>
          <w:tcPr>
            <w:tcW w:w="1208" w:type="pct"/>
            <w:tcBorders>
              <w:top w:val="nil"/>
              <w:left w:val="nil"/>
              <w:right w:val="nil"/>
            </w:tcBorders>
            <w:shd w:val="clear" w:color="000000" w:fill="074F69"/>
            <w:noWrap/>
            <w:vAlign w:val="center"/>
            <w:hideMark/>
          </w:tcPr>
          <w:p w14:paraId="45743FA3" w14:textId="77777777" w:rsidR="009D687F" w:rsidRPr="00833E2C" w:rsidRDefault="009D687F" w:rsidP="009D687F">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3792" w:type="pct"/>
            <w:gridSpan w:val="2"/>
            <w:tcBorders>
              <w:top w:val="nil"/>
              <w:left w:val="nil"/>
              <w:right w:val="nil"/>
            </w:tcBorders>
            <w:shd w:val="clear" w:color="000000" w:fill="074F69"/>
            <w:noWrap/>
            <w:vAlign w:val="center"/>
            <w:hideMark/>
          </w:tcPr>
          <w:p w14:paraId="17BA3B11" w14:textId="77777777" w:rsidR="009D687F" w:rsidRPr="00833E2C" w:rsidRDefault="009D687F" w:rsidP="009D687F">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9D687F" w:rsidRPr="00833E2C" w14:paraId="7BE01BE6" w14:textId="77777777" w:rsidTr="00050C36">
        <w:trPr>
          <w:trHeight w:val="20"/>
        </w:trPr>
        <w:tc>
          <w:tcPr>
            <w:tcW w:w="5000" w:type="pct"/>
            <w:gridSpan w:val="3"/>
            <w:tcBorders>
              <w:top w:val="nil"/>
              <w:left w:val="nil"/>
              <w:right w:val="nil"/>
            </w:tcBorders>
            <w:shd w:val="clear" w:color="000000" w:fill="D0D0D0"/>
            <w:noWrap/>
            <w:vAlign w:val="center"/>
            <w:hideMark/>
          </w:tcPr>
          <w:p w14:paraId="56EDCD0C" w14:textId="77777777" w:rsidR="009D687F" w:rsidRPr="00833E2C" w:rsidRDefault="009D687F" w:rsidP="009D687F">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Datos generales de la persona trabajadora con derecho al CONVENIO 2005</w:t>
            </w:r>
          </w:p>
        </w:tc>
      </w:tr>
      <w:tr w:rsidR="009D687F" w:rsidRPr="00833E2C" w14:paraId="63DEA66A" w14:textId="77777777" w:rsidTr="00050C36">
        <w:trPr>
          <w:trHeight w:val="20"/>
        </w:trPr>
        <w:tc>
          <w:tcPr>
            <w:tcW w:w="1208" w:type="pct"/>
            <w:tcBorders>
              <w:top w:val="nil"/>
              <w:left w:val="nil"/>
              <w:bottom w:val="nil"/>
              <w:right w:val="nil"/>
            </w:tcBorders>
            <w:noWrap/>
            <w:vAlign w:val="center"/>
            <w:hideMark/>
          </w:tcPr>
          <w:p w14:paraId="5F9B3EE3"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w:t>
            </w:r>
          </w:p>
        </w:tc>
        <w:tc>
          <w:tcPr>
            <w:tcW w:w="3792" w:type="pct"/>
            <w:gridSpan w:val="2"/>
            <w:tcBorders>
              <w:top w:val="nil"/>
              <w:left w:val="nil"/>
              <w:bottom w:val="nil"/>
              <w:right w:val="nil"/>
            </w:tcBorders>
            <w:noWrap/>
            <w:vAlign w:val="center"/>
            <w:hideMark/>
          </w:tcPr>
          <w:p w14:paraId="61C87FE0"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 de la persona trabajadora.</w:t>
            </w:r>
          </w:p>
        </w:tc>
      </w:tr>
      <w:tr w:rsidR="009D687F" w:rsidRPr="00833E2C" w14:paraId="1D3F2C2C" w14:textId="77777777" w:rsidTr="00050C36">
        <w:trPr>
          <w:trHeight w:val="20"/>
        </w:trPr>
        <w:tc>
          <w:tcPr>
            <w:tcW w:w="1208" w:type="pct"/>
            <w:vMerge w:val="restart"/>
            <w:tcBorders>
              <w:top w:val="nil"/>
              <w:left w:val="nil"/>
              <w:bottom w:val="nil"/>
              <w:right w:val="nil"/>
            </w:tcBorders>
            <w:noWrap/>
            <w:vAlign w:val="center"/>
            <w:hideMark/>
          </w:tcPr>
          <w:p w14:paraId="6FA31BE1"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REGIMEN</w:t>
            </w:r>
          </w:p>
        </w:tc>
        <w:tc>
          <w:tcPr>
            <w:tcW w:w="3792" w:type="pct"/>
            <w:gridSpan w:val="2"/>
            <w:tcBorders>
              <w:top w:val="nil"/>
              <w:left w:val="nil"/>
              <w:bottom w:val="nil"/>
              <w:right w:val="nil"/>
            </w:tcBorders>
            <w:noWrap/>
            <w:vAlign w:val="center"/>
            <w:hideMark/>
          </w:tcPr>
          <w:p w14:paraId="5F716BBD"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Régimen al que pertenece la persona trabajadora:</w:t>
            </w:r>
          </w:p>
        </w:tc>
      </w:tr>
      <w:tr w:rsidR="009D687F" w:rsidRPr="00833E2C" w14:paraId="585BFF14" w14:textId="77777777" w:rsidTr="00050C36">
        <w:trPr>
          <w:trHeight w:val="20"/>
        </w:trPr>
        <w:tc>
          <w:tcPr>
            <w:tcW w:w="1208" w:type="pct"/>
            <w:vMerge/>
            <w:tcBorders>
              <w:top w:val="nil"/>
              <w:left w:val="nil"/>
              <w:bottom w:val="nil"/>
              <w:right w:val="nil"/>
            </w:tcBorders>
            <w:vAlign w:val="center"/>
            <w:hideMark/>
          </w:tcPr>
          <w:p w14:paraId="1B8E46CA" w14:textId="77777777" w:rsidR="009D687F" w:rsidRPr="00833E2C" w:rsidRDefault="009D687F" w:rsidP="00B15316">
            <w:pPr>
              <w:rPr>
                <w:rFonts w:ascii="Geomanist" w:eastAsia="Times New Roman" w:hAnsi="Geomanist" w:cs="Times New Roman"/>
                <w:color w:val="000000"/>
                <w:sz w:val="16"/>
                <w:szCs w:val="16"/>
                <w:lang w:val="es-MX" w:eastAsia="es-MX"/>
              </w:rPr>
            </w:pPr>
          </w:p>
        </w:tc>
        <w:tc>
          <w:tcPr>
            <w:tcW w:w="278" w:type="pct"/>
            <w:tcBorders>
              <w:top w:val="nil"/>
              <w:left w:val="nil"/>
              <w:bottom w:val="nil"/>
              <w:right w:val="nil"/>
            </w:tcBorders>
            <w:noWrap/>
            <w:vAlign w:val="center"/>
            <w:hideMark/>
          </w:tcPr>
          <w:p w14:paraId="3C3E6CB4"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O</w:t>
            </w:r>
          </w:p>
        </w:tc>
        <w:tc>
          <w:tcPr>
            <w:tcW w:w="3514" w:type="pct"/>
            <w:tcBorders>
              <w:top w:val="nil"/>
              <w:left w:val="nil"/>
              <w:bottom w:val="nil"/>
              <w:right w:val="nil"/>
            </w:tcBorders>
            <w:noWrap/>
            <w:vAlign w:val="center"/>
            <w:hideMark/>
          </w:tcPr>
          <w:p w14:paraId="41DD0D82" w14:textId="681FA6BF"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Ordinario</w:t>
            </w:r>
            <w:r w:rsidR="001F371C">
              <w:rPr>
                <w:rFonts w:ascii="Geomanist" w:eastAsia="Times New Roman" w:hAnsi="Geomanist" w:cs="Times New Roman"/>
                <w:color w:val="000000"/>
                <w:sz w:val="16"/>
                <w:szCs w:val="16"/>
                <w:lang w:val="es-MX" w:eastAsia="es-MX"/>
              </w:rPr>
              <w:t>.</w:t>
            </w:r>
          </w:p>
        </w:tc>
      </w:tr>
      <w:tr w:rsidR="009D687F" w:rsidRPr="00833E2C" w14:paraId="021C5FC8" w14:textId="77777777" w:rsidTr="00050C36">
        <w:trPr>
          <w:trHeight w:val="20"/>
        </w:trPr>
        <w:tc>
          <w:tcPr>
            <w:tcW w:w="1208" w:type="pct"/>
            <w:vMerge/>
            <w:tcBorders>
              <w:top w:val="nil"/>
              <w:left w:val="nil"/>
              <w:bottom w:val="nil"/>
              <w:right w:val="nil"/>
            </w:tcBorders>
            <w:vAlign w:val="center"/>
            <w:hideMark/>
          </w:tcPr>
          <w:p w14:paraId="5C558DB6" w14:textId="77777777" w:rsidR="009D687F" w:rsidRPr="00833E2C" w:rsidRDefault="009D687F" w:rsidP="00B15316">
            <w:pPr>
              <w:rPr>
                <w:rFonts w:ascii="Geomanist" w:eastAsia="Times New Roman" w:hAnsi="Geomanist" w:cs="Times New Roman"/>
                <w:color w:val="000000"/>
                <w:sz w:val="16"/>
                <w:szCs w:val="16"/>
                <w:lang w:val="es-MX" w:eastAsia="es-MX"/>
              </w:rPr>
            </w:pPr>
          </w:p>
        </w:tc>
        <w:tc>
          <w:tcPr>
            <w:tcW w:w="278" w:type="pct"/>
            <w:tcBorders>
              <w:top w:val="nil"/>
              <w:left w:val="nil"/>
              <w:bottom w:val="nil"/>
              <w:right w:val="nil"/>
            </w:tcBorders>
            <w:noWrap/>
            <w:vAlign w:val="center"/>
            <w:hideMark/>
          </w:tcPr>
          <w:p w14:paraId="592A6B16"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IB</w:t>
            </w:r>
          </w:p>
        </w:tc>
        <w:tc>
          <w:tcPr>
            <w:tcW w:w="3514" w:type="pct"/>
            <w:tcBorders>
              <w:top w:val="nil"/>
              <w:left w:val="nil"/>
              <w:bottom w:val="nil"/>
              <w:right w:val="nil"/>
            </w:tcBorders>
            <w:noWrap/>
            <w:vAlign w:val="center"/>
            <w:hideMark/>
          </w:tcPr>
          <w:p w14:paraId="4B5B2161" w14:textId="214CCAAD"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Programa IMSS-Bienestar</w:t>
            </w:r>
            <w:r w:rsidR="001F371C">
              <w:rPr>
                <w:rFonts w:ascii="Geomanist" w:eastAsia="Times New Roman" w:hAnsi="Geomanist" w:cs="Times New Roman"/>
                <w:color w:val="000000"/>
                <w:sz w:val="16"/>
                <w:szCs w:val="16"/>
                <w:lang w:val="es-MX" w:eastAsia="es-MX"/>
              </w:rPr>
              <w:t>.</w:t>
            </w:r>
          </w:p>
        </w:tc>
      </w:tr>
      <w:tr w:rsidR="009D687F" w:rsidRPr="00833E2C" w14:paraId="1F15922F" w14:textId="77777777" w:rsidTr="00050C36">
        <w:trPr>
          <w:trHeight w:val="20"/>
        </w:trPr>
        <w:tc>
          <w:tcPr>
            <w:tcW w:w="1208" w:type="pct"/>
            <w:vMerge w:val="restart"/>
            <w:tcBorders>
              <w:top w:val="nil"/>
              <w:left w:val="nil"/>
              <w:bottom w:val="nil"/>
              <w:right w:val="nil"/>
            </w:tcBorders>
            <w:noWrap/>
            <w:vAlign w:val="center"/>
            <w:hideMark/>
          </w:tcPr>
          <w:p w14:paraId="15933175"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LSS</w:t>
            </w:r>
          </w:p>
        </w:tc>
        <w:tc>
          <w:tcPr>
            <w:tcW w:w="3792" w:type="pct"/>
            <w:gridSpan w:val="2"/>
            <w:tcBorders>
              <w:top w:val="nil"/>
              <w:left w:val="nil"/>
              <w:bottom w:val="nil"/>
              <w:right w:val="nil"/>
            </w:tcBorders>
            <w:noWrap/>
            <w:vAlign w:val="center"/>
            <w:hideMark/>
          </w:tcPr>
          <w:p w14:paraId="4ADD1904"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al que pertenece la persona trabajadora:</w:t>
            </w:r>
          </w:p>
        </w:tc>
      </w:tr>
      <w:tr w:rsidR="009D687F" w:rsidRPr="00833E2C" w14:paraId="4C8DCDA3" w14:textId="77777777" w:rsidTr="00050C36">
        <w:trPr>
          <w:trHeight w:val="20"/>
        </w:trPr>
        <w:tc>
          <w:tcPr>
            <w:tcW w:w="1208" w:type="pct"/>
            <w:vMerge/>
            <w:tcBorders>
              <w:top w:val="nil"/>
              <w:left w:val="nil"/>
              <w:bottom w:val="nil"/>
              <w:right w:val="nil"/>
            </w:tcBorders>
            <w:vAlign w:val="center"/>
            <w:hideMark/>
          </w:tcPr>
          <w:p w14:paraId="1995E5D9" w14:textId="77777777" w:rsidR="009D687F" w:rsidRPr="00833E2C" w:rsidRDefault="009D687F" w:rsidP="00B15316">
            <w:pPr>
              <w:rPr>
                <w:rFonts w:ascii="Geomanist" w:eastAsia="Times New Roman" w:hAnsi="Geomanist" w:cs="Times New Roman"/>
                <w:color w:val="000000"/>
                <w:sz w:val="16"/>
                <w:szCs w:val="16"/>
                <w:lang w:val="es-MX" w:eastAsia="es-MX"/>
              </w:rPr>
            </w:pPr>
          </w:p>
        </w:tc>
        <w:tc>
          <w:tcPr>
            <w:tcW w:w="278" w:type="pct"/>
            <w:tcBorders>
              <w:top w:val="nil"/>
              <w:left w:val="nil"/>
              <w:bottom w:val="nil"/>
              <w:right w:val="nil"/>
            </w:tcBorders>
            <w:noWrap/>
            <w:vAlign w:val="center"/>
            <w:hideMark/>
          </w:tcPr>
          <w:p w14:paraId="269F8854"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L73</w:t>
            </w:r>
          </w:p>
        </w:tc>
        <w:tc>
          <w:tcPr>
            <w:tcW w:w="3514" w:type="pct"/>
            <w:tcBorders>
              <w:top w:val="nil"/>
              <w:left w:val="nil"/>
              <w:bottom w:val="nil"/>
              <w:right w:val="nil"/>
            </w:tcBorders>
            <w:noWrap/>
            <w:vAlign w:val="center"/>
            <w:hideMark/>
          </w:tcPr>
          <w:p w14:paraId="513DD7D4" w14:textId="1A0807CC"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de 1973</w:t>
            </w:r>
            <w:r w:rsidR="001F371C">
              <w:rPr>
                <w:rFonts w:ascii="Geomanist" w:eastAsia="Times New Roman" w:hAnsi="Geomanist" w:cs="Times New Roman"/>
                <w:color w:val="000000"/>
                <w:sz w:val="16"/>
                <w:szCs w:val="16"/>
                <w:lang w:val="es-MX" w:eastAsia="es-MX"/>
              </w:rPr>
              <w:t>.</w:t>
            </w:r>
          </w:p>
        </w:tc>
      </w:tr>
      <w:tr w:rsidR="009D687F" w:rsidRPr="00833E2C" w14:paraId="2C9120C7" w14:textId="77777777" w:rsidTr="00050C36">
        <w:trPr>
          <w:trHeight w:val="20"/>
        </w:trPr>
        <w:tc>
          <w:tcPr>
            <w:tcW w:w="1208" w:type="pct"/>
            <w:vMerge/>
            <w:tcBorders>
              <w:top w:val="nil"/>
              <w:left w:val="nil"/>
              <w:bottom w:val="nil"/>
              <w:right w:val="nil"/>
            </w:tcBorders>
            <w:vAlign w:val="center"/>
            <w:hideMark/>
          </w:tcPr>
          <w:p w14:paraId="7716B616" w14:textId="77777777" w:rsidR="009D687F" w:rsidRPr="00833E2C" w:rsidRDefault="009D687F" w:rsidP="00B15316">
            <w:pPr>
              <w:rPr>
                <w:rFonts w:ascii="Geomanist" w:eastAsia="Times New Roman" w:hAnsi="Geomanist" w:cs="Times New Roman"/>
                <w:color w:val="000000"/>
                <w:sz w:val="16"/>
                <w:szCs w:val="16"/>
                <w:lang w:val="es-MX" w:eastAsia="es-MX"/>
              </w:rPr>
            </w:pPr>
          </w:p>
        </w:tc>
        <w:tc>
          <w:tcPr>
            <w:tcW w:w="278" w:type="pct"/>
            <w:tcBorders>
              <w:top w:val="nil"/>
              <w:left w:val="nil"/>
              <w:bottom w:val="nil"/>
              <w:right w:val="nil"/>
            </w:tcBorders>
            <w:noWrap/>
            <w:vAlign w:val="center"/>
            <w:hideMark/>
          </w:tcPr>
          <w:p w14:paraId="3D545BF5"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L97</w:t>
            </w:r>
          </w:p>
        </w:tc>
        <w:tc>
          <w:tcPr>
            <w:tcW w:w="3514" w:type="pct"/>
            <w:tcBorders>
              <w:top w:val="nil"/>
              <w:left w:val="nil"/>
              <w:bottom w:val="nil"/>
              <w:right w:val="nil"/>
            </w:tcBorders>
            <w:noWrap/>
            <w:vAlign w:val="center"/>
            <w:hideMark/>
          </w:tcPr>
          <w:p w14:paraId="6858AA7B" w14:textId="411FD262"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de 1997</w:t>
            </w:r>
            <w:r w:rsidR="001F371C">
              <w:rPr>
                <w:rFonts w:ascii="Geomanist" w:eastAsia="Times New Roman" w:hAnsi="Geomanist" w:cs="Times New Roman"/>
                <w:color w:val="000000"/>
                <w:sz w:val="16"/>
                <w:szCs w:val="16"/>
                <w:lang w:val="es-MX" w:eastAsia="es-MX"/>
              </w:rPr>
              <w:t>.</w:t>
            </w:r>
          </w:p>
        </w:tc>
      </w:tr>
      <w:tr w:rsidR="009D687F" w:rsidRPr="00833E2C" w14:paraId="5025979C" w14:textId="77777777" w:rsidTr="00050C36">
        <w:trPr>
          <w:trHeight w:val="20"/>
        </w:trPr>
        <w:tc>
          <w:tcPr>
            <w:tcW w:w="5000" w:type="pct"/>
            <w:gridSpan w:val="3"/>
            <w:tcBorders>
              <w:top w:val="nil"/>
              <w:left w:val="nil"/>
              <w:bottom w:val="nil"/>
              <w:right w:val="nil"/>
            </w:tcBorders>
            <w:shd w:val="clear" w:color="000000" w:fill="D0D0D0"/>
            <w:vAlign w:val="center"/>
            <w:hideMark/>
          </w:tcPr>
          <w:p w14:paraId="56A341F1" w14:textId="6DB6C536" w:rsidR="009D687F" w:rsidRPr="00833E2C" w:rsidRDefault="006567CF" w:rsidP="009D687F">
            <w:pPr>
              <w:jc w:val="center"/>
              <w:rPr>
                <w:rFonts w:ascii="Geomanist" w:eastAsia="Times New Roman" w:hAnsi="Geomanist" w:cs="Times New Roman"/>
                <w:b/>
                <w:bCs/>
                <w:color w:val="000000"/>
                <w:sz w:val="16"/>
                <w:szCs w:val="16"/>
                <w:lang w:val="es-MX" w:eastAsia="es-MX"/>
              </w:rPr>
            </w:pPr>
            <w:r>
              <w:rPr>
                <w:rFonts w:ascii="Geomanist" w:eastAsia="Times New Roman" w:hAnsi="Geomanist" w:cs="Times New Roman"/>
                <w:b/>
                <w:bCs/>
                <w:color w:val="000000"/>
                <w:sz w:val="16"/>
                <w:szCs w:val="16"/>
                <w:lang w:val="es-MX" w:eastAsia="es-MX"/>
              </w:rPr>
              <w:t>Jubilación por años de servicio o P</w:t>
            </w:r>
            <w:r w:rsidRPr="00833E2C">
              <w:rPr>
                <w:rFonts w:ascii="Geomanist" w:eastAsia="Times New Roman" w:hAnsi="Geomanist" w:cs="Times New Roman"/>
                <w:b/>
                <w:bCs/>
                <w:color w:val="000000"/>
                <w:sz w:val="16"/>
                <w:szCs w:val="16"/>
                <w:lang w:val="es-MX" w:eastAsia="es-MX"/>
              </w:rPr>
              <w:t>ensión</w:t>
            </w:r>
            <w:r>
              <w:rPr>
                <w:rFonts w:ascii="Geomanist" w:eastAsia="Times New Roman" w:hAnsi="Geomanist" w:cs="Times New Roman"/>
                <w:b/>
                <w:bCs/>
                <w:color w:val="000000"/>
                <w:sz w:val="16"/>
                <w:szCs w:val="16"/>
                <w:lang w:val="es-MX" w:eastAsia="es-MX"/>
              </w:rPr>
              <w:t xml:space="preserve"> (</w:t>
            </w:r>
            <w:r w:rsidRPr="00833E2C">
              <w:rPr>
                <w:rFonts w:ascii="Geomanist" w:eastAsia="Times New Roman" w:hAnsi="Geomanist" w:cs="Times New Roman"/>
                <w:b/>
                <w:bCs/>
                <w:color w:val="000000"/>
                <w:sz w:val="16"/>
                <w:szCs w:val="16"/>
                <w:lang w:val="es-MX" w:eastAsia="es-MX"/>
              </w:rPr>
              <w:t xml:space="preserve">por </w:t>
            </w:r>
            <w:r>
              <w:rPr>
                <w:rFonts w:ascii="Geomanist" w:eastAsia="Times New Roman" w:hAnsi="Geomanist" w:cs="Times New Roman"/>
                <w:b/>
                <w:bCs/>
                <w:color w:val="000000"/>
                <w:sz w:val="16"/>
                <w:szCs w:val="16"/>
                <w:lang w:val="es-MX" w:eastAsia="es-MX"/>
              </w:rPr>
              <w:t xml:space="preserve">invalidez por enfermedad general, </w:t>
            </w:r>
            <w:r w:rsidRPr="00833E2C">
              <w:rPr>
                <w:rFonts w:ascii="Geomanist" w:eastAsia="Times New Roman" w:hAnsi="Geomanist" w:cs="Times New Roman"/>
                <w:b/>
                <w:bCs/>
                <w:color w:val="000000"/>
                <w:sz w:val="16"/>
                <w:szCs w:val="16"/>
                <w:lang w:val="es-MX" w:eastAsia="es-MX"/>
              </w:rPr>
              <w:t>incapacidad permanente total por Riesgos de Trabajo</w:t>
            </w:r>
            <w:r>
              <w:rPr>
                <w:rFonts w:ascii="Geomanist" w:eastAsia="Times New Roman" w:hAnsi="Geomanist" w:cs="Times New Roman"/>
                <w:b/>
                <w:bCs/>
                <w:color w:val="000000"/>
                <w:sz w:val="16"/>
                <w:szCs w:val="16"/>
                <w:lang w:val="es-MX" w:eastAsia="es-MX"/>
              </w:rPr>
              <w:t xml:space="preserve">, o </w:t>
            </w:r>
            <w:r w:rsidRPr="00833E2C">
              <w:rPr>
                <w:rFonts w:ascii="Geomanist" w:eastAsia="Times New Roman" w:hAnsi="Geomanist" w:cs="Times New Roman"/>
                <w:b/>
                <w:bCs/>
                <w:color w:val="000000"/>
                <w:sz w:val="16"/>
                <w:szCs w:val="16"/>
                <w:lang w:val="es-MX" w:eastAsia="es-MX"/>
              </w:rPr>
              <w:t>edad</w:t>
            </w:r>
            <w:r>
              <w:rPr>
                <w:rFonts w:ascii="Geomanist" w:eastAsia="Times New Roman" w:hAnsi="Geomanist" w:cs="Times New Roman"/>
                <w:b/>
                <w:bCs/>
                <w:color w:val="000000"/>
                <w:sz w:val="16"/>
                <w:szCs w:val="16"/>
                <w:lang w:val="es-MX" w:eastAsia="es-MX"/>
              </w:rPr>
              <w:t xml:space="preserve">) </w:t>
            </w:r>
            <w:r w:rsidRPr="00F23A9E">
              <w:rPr>
                <w:rFonts w:ascii="Geomanist" w:eastAsia="Times New Roman" w:hAnsi="Geomanist" w:cs="Times New Roman"/>
                <w:b/>
                <w:bCs/>
                <w:color w:val="000000"/>
                <w:sz w:val="16"/>
                <w:szCs w:val="16"/>
                <w:vertAlign w:val="superscript"/>
                <w:lang w:val="es-MX" w:eastAsia="es-MX"/>
              </w:rPr>
              <w:t>1/</w:t>
            </w:r>
          </w:p>
        </w:tc>
      </w:tr>
      <w:tr w:rsidR="009D687F" w:rsidRPr="00833E2C" w14:paraId="4F14BA46" w14:textId="77777777" w:rsidTr="00050C36">
        <w:trPr>
          <w:trHeight w:val="20"/>
        </w:trPr>
        <w:tc>
          <w:tcPr>
            <w:tcW w:w="1208" w:type="pct"/>
            <w:tcBorders>
              <w:top w:val="nil"/>
              <w:left w:val="nil"/>
              <w:bottom w:val="nil"/>
              <w:right w:val="nil"/>
            </w:tcBorders>
            <w:noWrap/>
            <w:vAlign w:val="center"/>
            <w:hideMark/>
          </w:tcPr>
          <w:p w14:paraId="4D362C70" w14:textId="7F5848CF"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VPOT_CONV2005</w:t>
            </w:r>
          </w:p>
        </w:tc>
        <w:tc>
          <w:tcPr>
            <w:tcW w:w="3792" w:type="pct"/>
            <w:gridSpan w:val="2"/>
            <w:tcBorders>
              <w:top w:val="nil"/>
              <w:left w:val="nil"/>
              <w:bottom w:val="nil"/>
              <w:right w:val="nil"/>
            </w:tcBorders>
            <w:noWrap/>
            <w:vAlign w:val="center"/>
            <w:hideMark/>
          </w:tcPr>
          <w:p w14:paraId="3253ACB0" w14:textId="19B29BBC" w:rsidR="009D687F" w:rsidRPr="00833E2C" w:rsidRDefault="009D687F" w:rsidP="0021065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del C</w:t>
            </w:r>
            <w:r w:rsidR="00927995">
              <w:rPr>
                <w:rFonts w:ascii="Geomanist" w:eastAsia="Times New Roman" w:hAnsi="Geomanist" w:cs="Times New Roman"/>
                <w:color w:val="000000"/>
                <w:sz w:val="16"/>
                <w:szCs w:val="16"/>
                <w:lang w:val="es-MX" w:eastAsia="es-MX"/>
              </w:rPr>
              <w:t>onvenio</w:t>
            </w:r>
            <w:r w:rsidRPr="00833E2C">
              <w:rPr>
                <w:rFonts w:ascii="Geomanist" w:eastAsia="Times New Roman" w:hAnsi="Geomanist" w:cs="Times New Roman"/>
                <w:color w:val="000000"/>
                <w:sz w:val="16"/>
                <w:szCs w:val="16"/>
                <w:lang w:val="es-MX" w:eastAsia="es-MX"/>
              </w:rPr>
              <w:t xml:space="preserve"> 2005 por la persona </w:t>
            </w:r>
            <w:r w:rsidR="006567CF" w:rsidRPr="00833E2C">
              <w:rPr>
                <w:rFonts w:ascii="Geomanist" w:eastAsia="Times New Roman" w:hAnsi="Geomanist" w:cs="Times New Roman"/>
                <w:color w:val="000000"/>
                <w:sz w:val="16"/>
                <w:szCs w:val="16"/>
                <w:lang w:val="es-MX" w:eastAsia="es-MX"/>
              </w:rPr>
              <w:t>jubilada o pensionada</w:t>
            </w:r>
            <w:r w:rsidRPr="00833E2C">
              <w:rPr>
                <w:rFonts w:ascii="Geomanist" w:eastAsia="Times New Roman" w:hAnsi="Geomanist" w:cs="Times New Roman"/>
                <w:color w:val="000000"/>
                <w:sz w:val="16"/>
                <w:szCs w:val="16"/>
                <w:lang w:val="es-MX" w:eastAsia="es-MX"/>
              </w:rPr>
              <w:t>.</w:t>
            </w:r>
          </w:p>
        </w:tc>
      </w:tr>
      <w:tr w:rsidR="009D687F" w:rsidRPr="00833E2C" w14:paraId="7C800CA6" w14:textId="77777777" w:rsidTr="00050C36">
        <w:trPr>
          <w:trHeight w:val="20"/>
        </w:trPr>
        <w:tc>
          <w:tcPr>
            <w:tcW w:w="1208" w:type="pct"/>
            <w:tcBorders>
              <w:top w:val="nil"/>
              <w:left w:val="nil"/>
              <w:bottom w:val="nil"/>
              <w:right w:val="nil"/>
            </w:tcBorders>
            <w:noWrap/>
            <w:vAlign w:val="center"/>
            <w:hideMark/>
          </w:tcPr>
          <w:p w14:paraId="693ADD34" w14:textId="38BE2E0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VPOT_LSS</w:t>
            </w:r>
          </w:p>
        </w:tc>
        <w:tc>
          <w:tcPr>
            <w:tcW w:w="3792" w:type="pct"/>
            <w:gridSpan w:val="2"/>
            <w:tcBorders>
              <w:top w:val="nil"/>
              <w:left w:val="nil"/>
              <w:bottom w:val="nil"/>
              <w:right w:val="nil"/>
            </w:tcBorders>
            <w:noWrap/>
            <w:vAlign w:val="center"/>
            <w:hideMark/>
          </w:tcPr>
          <w:p w14:paraId="12450290" w14:textId="507203E7" w:rsidR="009D687F" w:rsidRPr="00833E2C" w:rsidRDefault="009D687F" w:rsidP="0021065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 la LSS por la persona jubilada o pensionada </w:t>
            </w:r>
          </w:p>
        </w:tc>
      </w:tr>
      <w:tr w:rsidR="009D687F" w:rsidRPr="00833E2C" w14:paraId="15CD61D2" w14:textId="77777777" w:rsidTr="00050C36">
        <w:trPr>
          <w:trHeight w:val="20"/>
        </w:trPr>
        <w:tc>
          <w:tcPr>
            <w:tcW w:w="1208" w:type="pct"/>
            <w:tcBorders>
              <w:top w:val="nil"/>
              <w:left w:val="nil"/>
              <w:bottom w:val="nil"/>
              <w:right w:val="nil"/>
            </w:tcBorders>
            <w:noWrap/>
            <w:vAlign w:val="center"/>
            <w:hideMark/>
          </w:tcPr>
          <w:p w14:paraId="5772414D" w14:textId="3EEE9C80"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VPOT_COMP</w:t>
            </w:r>
          </w:p>
        </w:tc>
        <w:tc>
          <w:tcPr>
            <w:tcW w:w="3792" w:type="pct"/>
            <w:gridSpan w:val="2"/>
            <w:tcBorders>
              <w:top w:val="nil"/>
              <w:left w:val="nil"/>
              <w:bottom w:val="nil"/>
              <w:right w:val="nil"/>
            </w:tcBorders>
            <w:noWrap/>
            <w:vAlign w:val="center"/>
            <w:hideMark/>
          </w:tcPr>
          <w:p w14:paraId="554010B2" w14:textId="410CA41D" w:rsidR="009D687F" w:rsidRPr="00833E2C" w:rsidRDefault="009D687F" w:rsidP="0021065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Complementario por la persona jubilada o pensionada.</w:t>
            </w:r>
          </w:p>
        </w:tc>
      </w:tr>
      <w:tr w:rsidR="009D687F" w:rsidRPr="00833E2C" w14:paraId="791B02BD" w14:textId="77777777" w:rsidTr="00050C36">
        <w:trPr>
          <w:trHeight w:val="20"/>
        </w:trPr>
        <w:tc>
          <w:tcPr>
            <w:tcW w:w="1208" w:type="pct"/>
            <w:tcBorders>
              <w:top w:val="nil"/>
              <w:left w:val="nil"/>
              <w:bottom w:val="nil"/>
              <w:right w:val="nil"/>
            </w:tcBorders>
            <w:noWrap/>
            <w:vAlign w:val="center"/>
            <w:hideMark/>
          </w:tcPr>
          <w:p w14:paraId="032E7103" w14:textId="7A19FCDD"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VPOT_CONV2005_BENEF</w:t>
            </w:r>
          </w:p>
        </w:tc>
        <w:tc>
          <w:tcPr>
            <w:tcW w:w="3792" w:type="pct"/>
            <w:gridSpan w:val="2"/>
            <w:tcBorders>
              <w:top w:val="nil"/>
              <w:left w:val="nil"/>
              <w:bottom w:val="nil"/>
              <w:right w:val="nil"/>
            </w:tcBorders>
            <w:noWrap/>
            <w:vAlign w:val="center"/>
            <w:hideMark/>
          </w:tcPr>
          <w:p w14:paraId="27B22AA7" w14:textId="1B6880FB" w:rsidR="009D687F" w:rsidRPr="00833E2C" w:rsidRDefault="009D687F" w:rsidP="0021065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del </w:t>
            </w:r>
            <w:r w:rsidR="00927995" w:rsidRPr="00833E2C">
              <w:rPr>
                <w:rFonts w:ascii="Geomanist" w:eastAsia="Times New Roman" w:hAnsi="Geomanist" w:cs="Times New Roman"/>
                <w:color w:val="000000"/>
                <w:sz w:val="16"/>
                <w:szCs w:val="16"/>
                <w:lang w:val="es-MX" w:eastAsia="es-MX"/>
              </w:rPr>
              <w:t>C</w:t>
            </w:r>
            <w:r w:rsidR="00927995">
              <w:rPr>
                <w:rFonts w:ascii="Geomanist" w:eastAsia="Times New Roman" w:hAnsi="Geomanist" w:cs="Times New Roman"/>
                <w:color w:val="000000"/>
                <w:sz w:val="16"/>
                <w:szCs w:val="16"/>
                <w:lang w:val="es-MX" w:eastAsia="es-MX"/>
              </w:rPr>
              <w:t>onvenio</w:t>
            </w:r>
            <w:r w:rsidRPr="00833E2C">
              <w:rPr>
                <w:rFonts w:ascii="Geomanist" w:eastAsia="Times New Roman" w:hAnsi="Geomanist" w:cs="Times New Roman"/>
                <w:color w:val="000000"/>
                <w:sz w:val="16"/>
                <w:szCs w:val="16"/>
                <w:lang w:val="es-MX" w:eastAsia="es-MX"/>
              </w:rPr>
              <w:t xml:space="preserve"> 2005 por la persona beneficiaria derivada de la muerte de</w:t>
            </w:r>
            <w:r w:rsidR="0021065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jubilad</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o pensionad</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w:t>
            </w:r>
          </w:p>
        </w:tc>
      </w:tr>
      <w:tr w:rsidR="009D687F" w:rsidRPr="00833E2C" w14:paraId="37DF7E79" w14:textId="77777777" w:rsidTr="00050C36">
        <w:trPr>
          <w:trHeight w:val="20"/>
        </w:trPr>
        <w:tc>
          <w:tcPr>
            <w:tcW w:w="1208" w:type="pct"/>
            <w:tcBorders>
              <w:top w:val="nil"/>
              <w:left w:val="nil"/>
              <w:bottom w:val="nil"/>
              <w:right w:val="nil"/>
            </w:tcBorders>
            <w:noWrap/>
            <w:vAlign w:val="center"/>
            <w:hideMark/>
          </w:tcPr>
          <w:p w14:paraId="1C44F4BD" w14:textId="5D782A2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VPOT_LSS_BENEF</w:t>
            </w:r>
          </w:p>
        </w:tc>
        <w:tc>
          <w:tcPr>
            <w:tcW w:w="3792" w:type="pct"/>
            <w:gridSpan w:val="2"/>
            <w:tcBorders>
              <w:top w:val="nil"/>
              <w:left w:val="nil"/>
              <w:bottom w:val="nil"/>
              <w:right w:val="nil"/>
            </w:tcBorders>
            <w:noWrap/>
            <w:vAlign w:val="center"/>
            <w:hideMark/>
          </w:tcPr>
          <w:p w14:paraId="1C6DB5AD" w14:textId="0C3AD2B4" w:rsidR="009D687F" w:rsidRPr="00833E2C" w:rsidRDefault="009D687F" w:rsidP="0021065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la LSS por la persona beneficiaria derivada de la muerte de</w:t>
            </w:r>
            <w:r w:rsidR="0021065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jubilad</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o pensionad</w:t>
            </w:r>
            <w:r w:rsidR="0021065F">
              <w:rPr>
                <w:rFonts w:ascii="Geomanist" w:eastAsia="Times New Roman" w:hAnsi="Geomanist" w:cs="Times New Roman"/>
                <w:color w:val="000000"/>
                <w:sz w:val="16"/>
                <w:szCs w:val="16"/>
                <w:lang w:val="es-MX" w:eastAsia="es-MX"/>
              </w:rPr>
              <w:t>a</w:t>
            </w:r>
            <w:r w:rsidR="006567CF">
              <w:rPr>
                <w:rFonts w:ascii="Geomanist" w:eastAsia="Times New Roman" w:hAnsi="Geomanist" w:cs="Times New Roman"/>
                <w:color w:val="000000"/>
                <w:sz w:val="16"/>
                <w:szCs w:val="16"/>
                <w:lang w:val="es-MX" w:eastAsia="es-MX"/>
              </w:rPr>
              <w:t>.</w:t>
            </w:r>
          </w:p>
        </w:tc>
      </w:tr>
      <w:tr w:rsidR="009D687F" w:rsidRPr="00833E2C" w14:paraId="0FF1D91A" w14:textId="77777777" w:rsidTr="00050C36">
        <w:trPr>
          <w:trHeight w:val="20"/>
        </w:trPr>
        <w:tc>
          <w:tcPr>
            <w:tcW w:w="1208" w:type="pct"/>
            <w:tcBorders>
              <w:top w:val="nil"/>
              <w:left w:val="nil"/>
              <w:bottom w:val="nil"/>
              <w:right w:val="nil"/>
            </w:tcBorders>
            <w:noWrap/>
            <w:vAlign w:val="center"/>
            <w:hideMark/>
          </w:tcPr>
          <w:p w14:paraId="1403AC85" w14:textId="1ECE5565"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VPOT_COMP_BENEF</w:t>
            </w:r>
          </w:p>
        </w:tc>
        <w:tc>
          <w:tcPr>
            <w:tcW w:w="3792" w:type="pct"/>
            <w:gridSpan w:val="2"/>
            <w:tcBorders>
              <w:top w:val="nil"/>
              <w:left w:val="nil"/>
              <w:bottom w:val="nil"/>
              <w:right w:val="nil"/>
            </w:tcBorders>
            <w:noWrap/>
            <w:vAlign w:val="center"/>
            <w:hideMark/>
          </w:tcPr>
          <w:p w14:paraId="6BFE2582" w14:textId="450D7D12" w:rsidR="009D687F" w:rsidRPr="00833E2C" w:rsidRDefault="009D687F" w:rsidP="0021065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Complementario por la persona beneficiaria derivada de la muerte de</w:t>
            </w:r>
            <w:r w:rsidR="0021065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jubilad</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o pensionad</w:t>
            </w:r>
            <w:r w:rsidR="0021065F">
              <w:rPr>
                <w:rFonts w:ascii="Geomanist" w:eastAsia="Times New Roman" w:hAnsi="Geomanist" w:cs="Times New Roman"/>
                <w:color w:val="000000"/>
                <w:sz w:val="16"/>
                <w:szCs w:val="16"/>
                <w:lang w:val="es-MX" w:eastAsia="es-MX"/>
              </w:rPr>
              <w:t>a</w:t>
            </w:r>
            <w:r w:rsidR="006567CF">
              <w:rPr>
                <w:rFonts w:ascii="Geomanist" w:eastAsia="Times New Roman" w:hAnsi="Geomanist" w:cs="Times New Roman"/>
                <w:color w:val="000000"/>
                <w:sz w:val="16"/>
                <w:szCs w:val="16"/>
                <w:lang w:val="es-MX" w:eastAsia="es-MX"/>
              </w:rPr>
              <w:t>.</w:t>
            </w:r>
          </w:p>
        </w:tc>
      </w:tr>
      <w:tr w:rsidR="009D687F" w:rsidRPr="00833E2C" w14:paraId="48A45F53" w14:textId="77777777" w:rsidTr="00050C36">
        <w:trPr>
          <w:trHeight w:val="20"/>
        </w:trPr>
        <w:tc>
          <w:tcPr>
            <w:tcW w:w="1208" w:type="pct"/>
            <w:tcBorders>
              <w:top w:val="nil"/>
              <w:left w:val="nil"/>
              <w:bottom w:val="nil"/>
              <w:right w:val="nil"/>
            </w:tcBorders>
            <w:noWrap/>
            <w:vAlign w:val="center"/>
            <w:hideMark/>
          </w:tcPr>
          <w:p w14:paraId="4C226B13" w14:textId="4D7FECDC"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VPOT_GF_TIT</w:t>
            </w:r>
          </w:p>
        </w:tc>
        <w:tc>
          <w:tcPr>
            <w:tcW w:w="3792" w:type="pct"/>
            <w:gridSpan w:val="2"/>
            <w:tcBorders>
              <w:top w:val="nil"/>
              <w:left w:val="nil"/>
              <w:bottom w:val="nil"/>
              <w:right w:val="nil"/>
            </w:tcBorders>
            <w:noWrap/>
            <w:vAlign w:val="center"/>
            <w:hideMark/>
          </w:tcPr>
          <w:p w14:paraId="5F728D52" w14:textId="13794468" w:rsidR="009D687F" w:rsidRPr="00833E2C" w:rsidRDefault="009D687F" w:rsidP="0021065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funeral por la muerte de la persona jubilada o pensionada.</w:t>
            </w:r>
          </w:p>
        </w:tc>
      </w:tr>
      <w:tr w:rsidR="009D687F" w:rsidRPr="00833E2C" w14:paraId="052F1A0C" w14:textId="77777777" w:rsidTr="00050C36">
        <w:trPr>
          <w:trHeight w:val="20"/>
        </w:trPr>
        <w:tc>
          <w:tcPr>
            <w:tcW w:w="1208" w:type="pct"/>
            <w:tcBorders>
              <w:top w:val="nil"/>
              <w:left w:val="nil"/>
              <w:bottom w:val="nil"/>
              <w:right w:val="nil"/>
            </w:tcBorders>
            <w:noWrap/>
            <w:vAlign w:val="center"/>
            <w:hideMark/>
          </w:tcPr>
          <w:p w14:paraId="64E9D981" w14:textId="6DCEE89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VPOT_GF_BENEF</w:t>
            </w:r>
          </w:p>
        </w:tc>
        <w:tc>
          <w:tcPr>
            <w:tcW w:w="3792" w:type="pct"/>
            <w:gridSpan w:val="2"/>
            <w:tcBorders>
              <w:top w:val="nil"/>
              <w:left w:val="nil"/>
              <w:bottom w:val="nil"/>
              <w:right w:val="nil"/>
            </w:tcBorders>
            <w:noWrap/>
            <w:vAlign w:val="center"/>
            <w:hideMark/>
          </w:tcPr>
          <w:p w14:paraId="7A4A0858" w14:textId="1722ABAE" w:rsidR="009D687F" w:rsidRPr="00833E2C" w:rsidRDefault="009D687F" w:rsidP="0021065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funeral por la muerte de la persona beneficiaria derivada de la muerte de</w:t>
            </w:r>
            <w:r w:rsidR="0021065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21065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jubilad</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o pensionad</w:t>
            </w:r>
            <w:r w:rsidR="0021065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w:t>
            </w:r>
          </w:p>
        </w:tc>
      </w:tr>
      <w:tr w:rsidR="006567CF" w:rsidRPr="00833E2C" w14:paraId="0F8841CB" w14:textId="77777777" w:rsidTr="00050C36">
        <w:trPr>
          <w:trHeight w:val="20"/>
        </w:trPr>
        <w:tc>
          <w:tcPr>
            <w:tcW w:w="5000" w:type="pct"/>
            <w:gridSpan w:val="3"/>
            <w:tcBorders>
              <w:top w:val="nil"/>
              <w:left w:val="nil"/>
              <w:bottom w:val="nil"/>
              <w:right w:val="nil"/>
            </w:tcBorders>
            <w:shd w:val="clear" w:color="000000" w:fill="D0D0D0"/>
            <w:noWrap/>
            <w:vAlign w:val="center"/>
            <w:hideMark/>
          </w:tcPr>
          <w:p w14:paraId="512EE807" w14:textId="6D344C03" w:rsidR="006567CF" w:rsidRPr="00833E2C" w:rsidRDefault="006567CF" w:rsidP="006567CF">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Pensión por la muerte de la persona trabajadora en activo por enfermedad general</w:t>
            </w:r>
            <w:r>
              <w:rPr>
                <w:rFonts w:ascii="Geomanist" w:eastAsia="Times New Roman" w:hAnsi="Geomanist" w:cs="Times New Roman"/>
                <w:b/>
                <w:bCs/>
                <w:color w:val="000000"/>
                <w:sz w:val="16"/>
                <w:szCs w:val="16"/>
                <w:lang w:val="es-MX" w:eastAsia="es-MX"/>
              </w:rPr>
              <w:t xml:space="preserve"> o </w:t>
            </w:r>
            <w:r w:rsidRPr="00833E2C">
              <w:rPr>
                <w:rFonts w:ascii="Geomanist" w:eastAsia="Times New Roman" w:hAnsi="Geomanist" w:cs="Times New Roman"/>
                <w:b/>
                <w:bCs/>
                <w:color w:val="000000"/>
                <w:sz w:val="16"/>
                <w:szCs w:val="16"/>
                <w:lang w:val="es-MX" w:eastAsia="es-MX"/>
              </w:rPr>
              <w:t xml:space="preserve">por </w:t>
            </w:r>
            <w:r w:rsidR="00593BBF">
              <w:rPr>
                <w:rFonts w:ascii="Geomanist" w:eastAsia="Times New Roman" w:hAnsi="Geomanist" w:cs="Times New Roman"/>
                <w:b/>
                <w:bCs/>
                <w:color w:val="000000"/>
                <w:sz w:val="16"/>
                <w:szCs w:val="16"/>
                <w:lang w:val="es-MX" w:eastAsia="es-MX"/>
              </w:rPr>
              <w:t>R</w:t>
            </w:r>
            <w:r w:rsidRPr="00833E2C">
              <w:rPr>
                <w:rFonts w:ascii="Geomanist" w:eastAsia="Times New Roman" w:hAnsi="Geomanist" w:cs="Times New Roman"/>
                <w:b/>
                <w:bCs/>
                <w:color w:val="000000"/>
                <w:sz w:val="16"/>
                <w:szCs w:val="16"/>
                <w:lang w:val="es-MX" w:eastAsia="es-MX"/>
              </w:rPr>
              <w:t xml:space="preserve">iesgos de </w:t>
            </w:r>
            <w:r w:rsidR="00593BBF">
              <w:rPr>
                <w:rFonts w:ascii="Geomanist" w:eastAsia="Times New Roman" w:hAnsi="Geomanist" w:cs="Times New Roman"/>
                <w:b/>
                <w:bCs/>
                <w:color w:val="000000"/>
                <w:sz w:val="16"/>
                <w:szCs w:val="16"/>
                <w:lang w:val="es-MX" w:eastAsia="es-MX"/>
              </w:rPr>
              <w:t>T</w:t>
            </w:r>
            <w:r w:rsidRPr="00833E2C">
              <w:rPr>
                <w:rFonts w:ascii="Geomanist" w:eastAsia="Times New Roman" w:hAnsi="Geomanist" w:cs="Times New Roman"/>
                <w:b/>
                <w:bCs/>
                <w:color w:val="000000"/>
                <w:sz w:val="16"/>
                <w:szCs w:val="16"/>
                <w:lang w:val="es-MX" w:eastAsia="es-MX"/>
              </w:rPr>
              <w:t>rabajo</w:t>
            </w:r>
          </w:p>
        </w:tc>
      </w:tr>
      <w:tr w:rsidR="006567CF" w:rsidRPr="00833E2C" w14:paraId="310DD808" w14:textId="77777777" w:rsidTr="00050C36">
        <w:trPr>
          <w:trHeight w:val="20"/>
        </w:trPr>
        <w:tc>
          <w:tcPr>
            <w:tcW w:w="1208" w:type="pct"/>
            <w:tcBorders>
              <w:top w:val="nil"/>
              <w:left w:val="nil"/>
              <w:bottom w:val="nil"/>
              <w:right w:val="nil"/>
            </w:tcBorders>
            <w:noWrap/>
            <w:vAlign w:val="center"/>
            <w:hideMark/>
          </w:tcPr>
          <w:p w14:paraId="7950B5C6" w14:textId="578F64A1" w:rsidR="006567CF" w:rsidRPr="00833E2C" w:rsidRDefault="006567CF" w:rsidP="006567CF">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VPOT_MTE_CONV 2005_BENEF</w:t>
            </w:r>
          </w:p>
        </w:tc>
        <w:tc>
          <w:tcPr>
            <w:tcW w:w="3792" w:type="pct"/>
            <w:gridSpan w:val="2"/>
            <w:tcBorders>
              <w:top w:val="nil"/>
              <w:left w:val="nil"/>
              <w:bottom w:val="nil"/>
              <w:right w:val="nil"/>
            </w:tcBorders>
            <w:noWrap/>
            <w:vAlign w:val="center"/>
            <w:hideMark/>
          </w:tcPr>
          <w:p w14:paraId="285A7381" w14:textId="0835C92A" w:rsidR="006567CF" w:rsidRPr="00833E2C" w:rsidRDefault="006567CF" w:rsidP="006567C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del </w:t>
            </w:r>
            <w:r w:rsidR="00927995" w:rsidRPr="00833E2C">
              <w:rPr>
                <w:rFonts w:ascii="Geomanist" w:eastAsia="Times New Roman" w:hAnsi="Geomanist" w:cs="Times New Roman"/>
                <w:color w:val="000000"/>
                <w:sz w:val="16"/>
                <w:szCs w:val="16"/>
                <w:lang w:val="es-MX" w:eastAsia="es-MX"/>
              </w:rPr>
              <w:t>C</w:t>
            </w:r>
            <w:r w:rsidR="00927995">
              <w:rPr>
                <w:rFonts w:ascii="Geomanist" w:eastAsia="Times New Roman" w:hAnsi="Geomanist" w:cs="Times New Roman"/>
                <w:color w:val="000000"/>
                <w:sz w:val="16"/>
                <w:szCs w:val="16"/>
                <w:lang w:val="es-MX" w:eastAsia="es-MX"/>
              </w:rPr>
              <w:t>onvenio</w:t>
            </w:r>
            <w:r w:rsidRPr="00833E2C">
              <w:rPr>
                <w:rFonts w:ascii="Geomanist" w:eastAsia="Times New Roman" w:hAnsi="Geomanist" w:cs="Times New Roman"/>
                <w:color w:val="000000"/>
                <w:sz w:val="16"/>
                <w:szCs w:val="16"/>
                <w:lang w:val="es-MX" w:eastAsia="es-MX"/>
              </w:rPr>
              <w:t xml:space="preserve"> 2005 por la persona beneficiaria derivada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trabajador</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en activo.</w:t>
            </w:r>
          </w:p>
        </w:tc>
      </w:tr>
      <w:tr w:rsidR="006567CF" w:rsidRPr="00833E2C" w14:paraId="0CB797E6" w14:textId="77777777" w:rsidTr="00050C36">
        <w:trPr>
          <w:trHeight w:val="20"/>
        </w:trPr>
        <w:tc>
          <w:tcPr>
            <w:tcW w:w="1208" w:type="pct"/>
            <w:tcBorders>
              <w:top w:val="nil"/>
              <w:left w:val="nil"/>
              <w:bottom w:val="nil"/>
              <w:right w:val="nil"/>
            </w:tcBorders>
            <w:noWrap/>
            <w:vAlign w:val="center"/>
            <w:hideMark/>
          </w:tcPr>
          <w:p w14:paraId="7B257F46" w14:textId="7E39C575" w:rsidR="006567CF" w:rsidRPr="00833E2C" w:rsidRDefault="006567CF" w:rsidP="006567CF">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VPOT_MTE_LSS_BENEF</w:t>
            </w:r>
          </w:p>
        </w:tc>
        <w:tc>
          <w:tcPr>
            <w:tcW w:w="3792" w:type="pct"/>
            <w:gridSpan w:val="2"/>
            <w:tcBorders>
              <w:top w:val="nil"/>
              <w:left w:val="nil"/>
              <w:bottom w:val="nil"/>
              <w:right w:val="nil"/>
            </w:tcBorders>
            <w:noWrap/>
            <w:vAlign w:val="center"/>
            <w:hideMark/>
          </w:tcPr>
          <w:p w14:paraId="68908E7F" w14:textId="4403CA57" w:rsidR="006567CF" w:rsidRPr="00833E2C" w:rsidRDefault="006567CF" w:rsidP="006567C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la LSS por la persona beneficiaria derivada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trabajador</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en activo.</w:t>
            </w:r>
          </w:p>
        </w:tc>
      </w:tr>
      <w:tr w:rsidR="006567CF" w:rsidRPr="00833E2C" w14:paraId="038959F1" w14:textId="77777777" w:rsidTr="00050C36">
        <w:trPr>
          <w:trHeight w:val="20"/>
        </w:trPr>
        <w:tc>
          <w:tcPr>
            <w:tcW w:w="1208" w:type="pct"/>
            <w:tcBorders>
              <w:top w:val="nil"/>
              <w:left w:val="nil"/>
              <w:bottom w:val="nil"/>
              <w:right w:val="nil"/>
            </w:tcBorders>
            <w:noWrap/>
            <w:vAlign w:val="center"/>
            <w:hideMark/>
          </w:tcPr>
          <w:p w14:paraId="7A4B0C65" w14:textId="35AF28A1" w:rsidR="006567CF" w:rsidRPr="00833E2C" w:rsidRDefault="006567CF" w:rsidP="006567CF">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VPOT_MTE_COMP_BENEF</w:t>
            </w:r>
          </w:p>
        </w:tc>
        <w:tc>
          <w:tcPr>
            <w:tcW w:w="3792" w:type="pct"/>
            <w:gridSpan w:val="2"/>
            <w:tcBorders>
              <w:top w:val="nil"/>
              <w:left w:val="nil"/>
              <w:bottom w:val="nil"/>
              <w:right w:val="nil"/>
            </w:tcBorders>
            <w:noWrap/>
            <w:vAlign w:val="center"/>
            <w:hideMark/>
          </w:tcPr>
          <w:p w14:paraId="2C278796" w14:textId="54670188" w:rsidR="006567CF" w:rsidRPr="00833E2C" w:rsidRDefault="006567CF" w:rsidP="006567C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Complementario por la persona beneficiaria derivada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trabajador</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en activo.</w:t>
            </w:r>
          </w:p>
        </w:tc>
      </w:tr>
      <w:tr w:rsidR="006567CF" w:rsidRPr="00833E2C" w14:paraId="5BEEF1A9" w14:textId="77777777" w:rsidTr="00050C36">
        <w:trPr>
          <w:trHeight w:val="20"/>
        </w:trPr>
        <w:tc>
          <w:tcPr>
            <w:tcW w:w="1208" w:type="pct"/>
            <w:tcBorders>
              <w:top w:val="nil"/>
              <w:left w:val="nil"/>
              <w:bottom w:val="single" w:sz="12" w:space="0" w:color="074F69"/>
              <w:right w:val="nil"/>
            </w:tcBorders>
            <w:noWrap/>
            <w:vAlign w:val="center"/>
            <w:hideMark/>
          </w:tcPr>
          <w:p w14:paraId="474C1ADD" w14:textId="23C1C1FA" w:rsidR="006567CF" w:rsidRPr="00833E2C" w:rsidRDefault="006567CF" w:rsidP="006567CF">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VPOT_GF_MTE_BENEF</w:t>
            </w:r>
          </w:p>
        </w:tc>
        <w:tc>
          <w:tcPr>
            <w:tcW w:w="3792" w:type="pct"/>
            <w:gridSpan w:val="2"/>
            <w:tcBorders>
              <w:top w:val="nil"/>
              <w:left w:val="nil"/>
              <w:bottom w:val="single" w:sz="12" w:space="0" w:color="074F69"/>
              <w:right w:val="nil"/>
            </w:tcBorders>
            <w:noWrap/>
            <w:vAlign w:val="center"/>
            <w:hideMark/>
          </w:tcPr>
          <w:p w14:paraId="4DAF5F7C" w14:textId="370E79B0" w:rsidR="006567CF" w:rsidRPr="00833E2C" w:rsidRDefault="006567CF" w:rsidP="006567C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funeral por la muerte de la persona beneficiaria derivada de la muerte de</w:t>
            </w:r>
            <w:r>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trabajador</w:t>
            </w:r>
            <w:r>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en activo.</w:t>
            </w:r>
          </w:p>
        </w:tc>
      </w:tr>
    </w:tbl>
    <w:p w14:paraId="601AD36E" w14:textId="77777777" w:rsidR="00E954BF" w:rsidRDefault="00E954BF" w:rsidP="00E954BF">
      <w:pPr>
        <w:spacing w:line="276" w:lineRule="auto"/>
        <w:jc w:val="both"/>
        <w:rPr>
          <w:rFonts w:ascii="Geomanist" w:hAnsi="Geomanist"/>
          <w:color w:val="000000"/>
          <w:sz w:val="14"/>
          <w:szCs w:val="14"/>
          <w:lang w:eastAsia="es-ES"/>
        </w:rPr>
      </w:pPr>
      <w:r w:rsidRPr="007D1566">
        <w:rPr>
          <w:rFonts w:ascii="Geomanist" w:hAnsi="Geomanist"/>
          <w:color w:val="000000"/>
          <w:sz w:val="14"/>
          <w:szCs w:val="14"/>
          <w:vertAlign w:val="superscript"/>
          <w:lang w:eastAsia="es-ES"/>
        </w:rPr>
        <w:t>1/</w:t>
      </w:r>
      <w:r w:rsidRPr="007D1566">
        <w:rPr>
          <w:rFonts w:ascii="Geomanist" w:hAnsi="Geomanist"/>
          <w:color w:val="000000"/>
          <w:sz w:val="14"/>
          <w:szCs w:val="14"/>
          <w:lang w:eastAsia="es-ES"/>
        </w:rPr>
        <w:t xml:space="preserve"> </w:t>
      </w:r>
      <w:r>
        <w:rPr>
          <w:rFonts w:ascii="Geomanist" w:hAnsi="Geomanist"/>
          <w:color w:val="000000"/>
          <w:sz w:val="14"/>
          <w:szCs w:val="14"/>
          <w:lang w:eastAsia="es-ES"/>
        </w:rPr>
        <w:t xml:space="preserve">Los resultados se deberán de presentar de manera separada para cada </w:t>
      </w:r>
      <w:r w:rsidRPr="007D1566">
        <w:rPr>
          <w:rFonts w:ascii="Geomanist" w:hAnsi="Geomanist"/>
          <w:color w:val="000000"/>
          <w:sz w:val="14"/>
          <w:szCs w:val="14"/>
          <w:lang w:eastAsia="es-ES"/>
        </w:rPr>
        <w:t>tipo de pensión</w:t>
      </w:r>
      <w:r>
        <w:rPr>
          <w:rFonts w:ascii="Geomanist" w:hAnsi="Geomanist"/>
          <w:color w:val="000000"/>
          <w:sz w:val="14"/>
          <w:szCs w:val="14"/>
          <w:lang w:eastAsia="es-ES"/>
        </w:rPr>
        <w:t>.</w:t>
      </w:r>
    </w:p>
    <w:p w14:paraId="720BAF62" w14:textId="77777777" w:rsidR="006567CF" w:rsidRDefault="006567CF" w:rsidP="009D687F">
      <w:pPr>
        <w:spacing w:line="276" w:lineRule="auto"/>
        <w:ind w:left="360"/>
        <w:contextualSpacing/>
        <w:jc w:val="both"/>
        <w:rPr>
          <w:rFonts w:ascii="Geomanist" w:eastAsia="Times New Roman" w:hAnsi="Geomanist" w:cs="Times New Roman"/>
          <w:color w:val="000000"/>
          <w:sz w:val="22"/>
          <w:szCs w:val="20"/>
          <w:lang w:val="es-MX" w:eastAsia="es-ES"/>
        </w:rPr>
      </w:pPr>
    </w:p>
    <w:p w14:paraId="1C6FAEC3" w14:textId="52F44903" w:rsidR="00755303" w:rsidRPr="00833E2C" w:rsidRDefault="00755303" w:rsidP="00755303">
      <w:pPr>
        <w:spacing w:line="276" w:lineRule="auto"/>
        <w:ind w:left="28"/>
        <w:contextualSpacing/>
        <w:jc w:val="center"/>
        <w:rPr>
          <w:rFonts w:ascii="Geomanist" w:eastAsia="Times New Roman" w:hAnsi="Geomanist" w:cs="Times New Roman"/>
          <w:color w:val="000000"/>
          <w:sz w:val="20"/>
          <w:szCs w:val="20"/>
          <w:lang w:val="es-MX" w:eastAsia="es-ES"/>
        </w:rPr>
      </w:pPr>
      <w:r w:rsidRPr="00833E2C">
        <w:rPr>
          <w:rFonts w:ascii="Geomanist" w:eastAsia="Times New Roman" w:hAnsi="Geomanist" w:cs="Times New Roman"/>
          <w:color w:val="000000"/>
          <w:sz w:val="20"/>
          <w:szCs w:val="20"/>
          <w:lang w:val="es-MX" w:eastAsia="es-ES"/>
        </w:rPr>
        <w:t xml:space="preserve">Layout para las </w:t>
      </w:r>
      <w:r w:rsidRPr="00145BDC">
        <w:rPr>
          <w:rFonts w:ascii="Geomanist" w:eastAsia="Times New Roman" w:hAnsi="Geomanist" w:cs="Times New Roman"/>
          <w:color w:val="000000"/>
          <w:sz w:val="20"/>
          <w:szCs w:val="20"/>
          <w:lang w:val="es-MX" w:eastAsia="es-ES"/>
        </w:rPr>
        <w:t>personas trabajadoras</w:t>
      </w:r>
      <w:r w:rsidRPr="00833E2C">
        <w:rPr>
          <w:rFonts w:ascii="Geomanist" w:eastAsia="Times New Roman" w:hAnsi="Geomanist" w:cs="Times New Roman"/>
          <w:color w:val="000000"/>
          <w:sz w:val="20"/>
          <w:szCs w:val="20"/>
          <w:lang w:val="es-MX" w:eastAsia="es-ES"/>
        </w:rPr>
        <w:t xml:space="preserve"> con derecho al Convenio 2005 vigentes al 31 de diciembre de 2024</w:t>
      </w:r>
    </w:p>
    <w:tbl>
      <w:tblPr>
        <w:tblW w:w="5000" w:type="pct"/>
        <w:tblLayout w:type="fixed"/>
        <w:tblCellMar>
          <w:left w:w="70" w:type="dxa"/>
          <w:right w:w="70" w:type="dxa"/>
        </w:tblCellMar>
        <w:tblLook w:val="04A0" w:firstRow="1" w:lastRow="0" w:firstColumn="1" w:lastColumn="0" w:noHBand="0" w:noVBand="1"/>
      </w:tblPr>
      <w:tblGrid>
        <w:gridCol w:w="2272"/>
        <w:gridCol w:w="523"/>
        <w:gridCol w:w="6609"/>
      </w:tblGrid>
      <w:tr w:rsidR="00671945" w:rsidRPr="00833E2C" w14:paraId="125F7B97" w14:textId="77777777" w:rsidTr="00050C36">
        <w:trPr>
          <w:trHeight w:val="20"/>
          <w:tblHeader/>
        </w:trPr>
        <w:tc>
          <w:tcPr>
            <w:tcW w:w="1208" w:type="pct"/>
            <w:tcBorders>
              <w:top w:val="nil"/>
              <w:left w:val="nil"/>
              <w:bottom w:val="nil"/>
              <w:right w:val="nil"/>
            </w:tcBorders>
            <w:shd w:val="clear" w:color="000000" w:fill="074F69"/>
            <w:noWrap/>
            <w:vAlign w:val="center"/>
            <w:hideMark/>
          </w:tcPr>
          <w:p w14:paraId="1B7D870C" w14:textId="77777777" w:rsidR="00671945" w:rsidRPr="00833E2C" w:rsidRDefault="00671945" w:rsidP="00D65D0E">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3792" w:type="pct"/>
            <w:gridSpan w:val="2"/>
            <w:tcBorders>
              <w:top w:val="nil"/>
              <w:left w:val="nil"/>
              <w:bottom w:val="nil"/>
              <w:right w:val="nil"/>
            </w:tcBorders>
            <w:shd w:val="clear" w:color="000000" w:fill="074F69"/>
            <w:noWrap/>
            <w:vAlign w:val="center"/>
            <w:hideMark/>
          </w:tcPr>
          <w:p w14:paraId="39B29088" w14:textId="77777777" w:rsidR="00671945" w:rsidRPr="00833E2C" w:rsidRDefault="00671945" w:rsidP="00D65D0E">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671945" w:rsidRPr="00833E2C" w14:paraId="642AF130" w14:textId="77777777" w:rsidTr="00050C36">
        <w:trPr>
          <w:trHeight w:val="20"/>
        </w:trPr>
        <w:tc>
          <w:tcPr>
            <w:tcW w:w="5000" w:type="pct"/>
            <w:gridSpan w:val="3"/>
            <w:tcBorders>
              <w:top w:val="nil"/>
              <w:left w:val="nil"/>
              <w:right w:val="nil"/>
            </w:tcBorders>
            <w:shd w:val="clear" w:color="000000" w:fill="D0D0D0"/>
            <w:noWrap/>
            <w:vAlign w:val="center"/>
            <w:hideMark/>
          </w:tcPr>
          <w:p w14:paraId="7414FC96" w14:textId="77777777" w:rsidR="00671945" w:rsidRPr="00833E2C" w:rsidRDefault="00671945" w:rsidP="00D65D0E">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Datos generales de la persona trabajadora con derecho al CONVENIO 2005</w:t>
            </w:r>
          </w:p>
        </w:tc>
      </w:tr>
      <w:tr w:rsidR="00671945" w:rsidRPr="00833E2C" w14:paraId="126782E3" w14:textId="77777777" w:rsidTr="00050C36">
        <w:trPr>
          <w:trHeight w:val="20"/>
        </w:trPr>
        <w:tc>
          <w:tcPr>
            <w:tcW w:w="1208" w:type="pct"/>
            <w:tcBorders>
              <w:top w:val="nil"/>
              <w:left w:val="nil"/>
              <w:bottom w:val="nil"/>
              <w:right w:val="nil"/>
            </w:tcBorders>
            <w:noWrap/>
            <w:vAlign w:val="center"/>
            <w:hideMark/>
          </w:tcPr>
          <w:p w14:paraId="5E73B173" w14:textId="77777777"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w:t>
            </w:r>
          </w:p>
        </w:tc>
        <w:tc>
          <w:tcPr>
            <w:tcW w:w="3792" w:type="pct"/>
            <w:gridSpan w:val="2"/>
            <w:tcBorders>
              <w:top w:val="nil"/>
              <w:left w:val="nil"/>
              <w:bottom w:val="nil"/>
              <w:right w:val="nil"/>
            </w:tcBorders>
            <w:noWrap/>
            <w:vAlign w:val="center"/>
            <w:hideMark/>
          </w:tcPr>
          <w:p w14:paraId="176B8204" w14:textId="77777777"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 de la persona trabajadora.</w:t>
            </w:r>
          </w:p>
        </w:tc>
      </w:tr>
      <w:tr w:rsidR="00671945" w:rsidRPr="00833E2C" w14:paraId="7F9156BA" w14:textId="77777777" w:rsidTr="00050C36">
        <w:trPr>
          <w:trHeight w:val="20"/>
        </w:trPr>
        <w:tc>
          <w:tcPr>
            <w:tcW w:w="1208" w:type="pct"/>
            <w:vMerge w:val="restart"/>
            <w:tcBorders>
              <w:top w:val="nil"/>
              <w:left w:val="nil"/>
              <w:bottom w:val="nil"/>
              <w:right w:val="nil"/>
            </w:tcBorders>
            <w:noWrap/>
            <w:vAlign w:val="center"/>
            <w:hideMark/>
          </w:tcPr>
          <w:p w14:paraId="4B645FB1" w14:textId="77777777"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LSS</w:t>
            </w:r>
          </w:p>
        </w:tc>
        <w:tc>
          <w:tcPr>
            <w:tcW w:w="3792" w:type="pct"/>
            <w:gridSpan w:val="2"/>
            <w:tcBorders>
              <w:top w:val="nil"/>
              <w:left w:val="nil"/>
              <w:bottom w:val="nil"/>
              <w:right w:val="nil"/>
            </w:tcBorders>
            <w:noWrap/>
            <w:vAlign w:val="center"/>
            <w:hideMark/>
          </w:tcPr>
          <w:p w14:paraId="64B7F07A" w14:textId="77777777"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al que pertenece la persona trabajadora:</w:t>
            </w:r>
          </w:p>
        </w:tc>
      </w:tr>
      <w:tr w:rsidR="00671945" w:rsidRPr="00833E2C" w14:paraId="72409C91" w14:textId="77777777" w:rsidTr="00050C36">
        <w:trPr>
          <w:trHeight w:val="20"/>
        </w:trPr>
        <w:tc>
          <w:tcPr>
            <w:tcW w:w="1208" w:type="pct"/>
            <w:vMerge/>
            <w:tcBorders>
              <w:top w:val="nil"/>
              <w:left w:val="nil"/>
              <w:bottom w:val="nil"/>
              <w:right w:val="nil"/>
            </w:tcBorders>
            <w:vAlign w:val="center"/>
            <w:hideMark/>
          </w:tcPr>
          <w:p w14:paraId="05B918AE" w14:textId="77777777" w:rsidR="00671945" w:rsidRPr="00833E2C" w:rsidRDefault="00671945" w:rsidP="00D65D0E">
            <w:pPr>
              <w:rPr>
                <w:rFonts w:ascii="Geomanist" w:eastAsia="Times New Roman" w:hAnsi="Geomanist" w:cs="Times New Roman"/>
                <w:color w:val="000000"/>
                <w:sz w:val="16"/>
                <w:szCs w:val="16"/>
                <w:lang w:val="es-MX" w:eastAsia="es-MX"/>
              </w:rPr>
            </w:pPr>
          </w:p>
        </w:tc>
        <w:tc>
          <w:tcPr>
            <w:tcW w:w="278" w:type="pct"/>
            <w:tcBorders>
              <w:top w:val="nil"/>
              <w:left w:val="nil"/>
              <w:bottom w:val="nil"/>
              <w:right w:val="nil"/>
            </w:tcBorders>
            <w:noWrap/>
            <w:vAlign w:val="center"/>
            <w:hideMark/>
          </w:tcPr>
          <w:p w14:paraId="28F48F79" w14:textId="77777777"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L73</w:t>
            </w:r>
          </w:p>
        </w:tc>
        <w:tc>
          <w:tcPr>
            <w:tcW w:w="3514" w:type="pct"/>
            <w:tcBorders>
              <w:top w:val="nil"/>
              <w:left w:val="nil"/>
              <w:bottom w:val="nil"/>
              <w:right w:val="nil"/>
            </w:tcBorders>
            <w:noWrap/>
            <w:vAlign w:val="center"/>
            <w:hideMark/>
          </w:tcPr>
          <w:p w14:paraId="4930DAA4" w14:textId="3D946C33"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de 1973</w:t>
            </w:r>
            <w:r w:rsidR="0088680E">
              <w:rPr>
                <w:rFonts w:ascii="Geomanist" w:eastAsia="Times New Roman" w:hAnsi="Geomanist" w:cs="Times New Roman"/>
                <w:color w:val="000000"/>
                <w:sz w:val="16"/>
                <w:szCs w:val="16"/>
                <w:lang w:val="es-MX" w:eastAsia="es-MX"/>
              </w:rPr>
              <w:t>.</w:t>
            </w:r>
          </w:p>
        </w:tc>
      </w:tr>
      <w:tr w:rsidR="00671945" w:rsidRPr="00833E2C" w14:paraId="163A8A09" w14:textId="77777777" w:rsidTr="00050C36">
        <w:trPr>
          <w:trHeight w:val="20"/>
        </w:trPr>
        <w:tc>
          <w:tcPr>
            <w:tcW w:w="1208" w:type="pct"/>
            <w:vMerge/>
            <w:tcBorders>
              <w:top w:val="nil"/>
              <w:left w:val="nil"/>
              <w:bottom w:val="nil"/>
              <w:right w:val="nil"/>
            </w:tcBorders>
            <w:vAlign w:val="center"/>
            <w:hideMark/>
          </w:tcPr>
          <w:p w14:paraId="33C36275" w14:textId="77777777" w:rsidR="00671945" w:rsidRPr="00833E2C" w:rsidRDefault="00671945" w:rsidP="00D65D0E">
            <w:pPr>
              <w:rPr>
                <w:rFonts w:ascii="Geomanist" w:eastAsia="Times New Roman" w:hAnsi="Geomanist" w:cs="Times New Roman"/>
                <w:color w:val="000000"/>
                <w:sz w:val="16"/>
                <w:szCs w:val="16"/>
                <w:lang w:val="es-MX" w:eastAsia="es-MX"/>
              </w:rPr>
            </w:pPr>
          </w:p>
        </w:tc>
        <w:tc>
          <w:tcPr>
            <w:tcW w:w="278" w:type="pct"/>
            <w:tcBorders>
              <w:top w:val="nil"/>
              <w:left w:val="nil"/>
              <w:bottom w:val="nil"/>
              <w:right w:val="nil"/>
            </w:tcBorders>
            <w:noWrap/>
            <w:vAlign w:val="center"/>
            <w:hideMark/>
          </w:tcPr>
          <w:p w14:paraId="69A4FF0A" w14:textId="77777777"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L97</w:t>
            </w:r>
          </w:p>
        </w:tc>
        <w:tc>
          <w:tcPr>
            <w:tcW w:w="3514" w:type="pct"/>
            <w:tcBorders>
              <w:top w:val="nil"/>
              <w:left w:val="nil"/>
              <w:bottom w:val="nil"/>
              <w:right w:val="nil"/>
            </w:tcBorders>
            <w:noWrap/>
            <w:vAlign w:val="center"/>
            <w:hideMark/>
          </w:tcPr>
          <w:p w14:paraId="79D908FB" w14:textId="0207A9BD"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de 1997</w:t>
            </w:r>
            <w:r w:rsidR="0088680E">
              <w:rPr>
                <w:rFonts w:ascii="Geomanist" w:eastAsia="Times New Roman" w:hAnsi="Geomanist" w:cs="Times New Roman"/>
                <w:color w:val="000000"/>
                <w:sz w:val="16"/>
                <w:szCs w:val="16"/>
                <w:lang w:val="es-MX" w:eastAsia="es-MX"/>
              </w:rPr>
              <w:t>.</w:t>
            </w:r>
          </w:p>
        </w:tc>
      </w:tr>
      <w:tr w:rsidR="00671945" w:rsidRPr="00833E2C" w14:paraId="272EE3B3" w14:textId="77777777" w:rsidTr="00050C36">
        <w:trPr>
          <w:trHeight w:val="20"/>
        </w:trPr>
        <w:tc>
          <w:tcPr>
            <w:tcW w:w="5000" w:type="pct"/>
            <w:gridSpan w:val="3"/>
            <w:tcBorders>
              <w:top w:val="nil"/>
              <w:left w:val="nil"/>
              <w:bottom w:val="nil"/>
              <w:right w:val="nil"/>
            </w:tcBorders>
            <w:shd w:val="clear" w:color="000000" w:fill="D0D0D0"/>
            <w:vAlign w:val="center"/>
            <w:hideMark/>
          </w:tcPr>
          <w:p w14:paraId="5ECE30B1" w14:textId="03E198D6" w:rsidR="00671945" w:rsidRPr="00833E2C" w:rsidRDefault="00671945" w:rsidP="00D65D0E">
            <w:pPr>
              <w:jc w:val="center"/>
              <w:rPr>
                <w:rFonts w:ascii="Geomanist" w:eastAsia="Times New Roman" w:hAnsi="Geomanist" w:cs="Times New Roman"/>
                <w:b/>
                <w:bCs/>
                <w:color w:val="000000"/>
                <w:sz w:val="16"/>
                <w:szCs w:val="16"/>
                <w:lang w:val="es-MX" w:eastAsia="es-MX"/>
              </w:rPr>
            </w:pPr>
            <w:r>
              <w:rPr>
                <w:rFonts w:ascii="Geomanist" w:eastAsia="Times New Roman" w:hAnsi="Geomanist" w:cs="Times New Roman"/>
                <w:b/>
                <w:bCs/>
                <w:color w:val="000000"/>
                <w:sz w:val="16"/>
                <w:szCs w:val="16"/>
                <w:lang w:val="es-MX" w:eastAsia="es-MX"/>
              </w:rPr>
              <w:t>P</w:t>
            </w:r>
            <w:r w:rsidRPr="00833E2C">
              <w:rPr>
                <w:rFonts w:ascii="Geomanist" w:eastAsia="Times New Roman" w:hAnsi="Geomanist" w:cs="Times New Roman"/>
                <w:b/>
                <w:bCs/>
                <w:color w:val="000000"/>
                <w:sz w:val="16"/>
                <w:szCs w:val="16"/>
                <w:lang w:val="es-MX" w:eastAsia="es-MX"/>
              </w:rPr>
              <w:t>ensión</w:t>
            </w:r>
            <w:r>
              <w:rPr>
                <w:rFonts w:ascii="Geomanist" w:eastAsia="Times New Roman" w:hAnsi="Geomanist" w:cs="Times New Roman"/>
                <w:b/>
                <w:bCs/>
                <w:color w:val="000000"/>
                <w:sz w:val="16"/>
                <w:szCs w:val="16"/>
                <w:lang w:val="es-MX" w:eastAsia="es-MX"/>
              </w:rPr>
              <w:t xml:space="preserve"> </w:t>
            </w:r>
            <w:r w:rsidR="00E954BF">
              <w:rPr>
                <w:rFonts w:ascii="Geomanist" w:eastAsia="Times New Roman" w:hAnsi="Geomanist" w:cs="Times New Roman"/>
                <w:b/>
                <w:bCs/>
                <w:color w:val="000000"/>
                <w:sz w:val="16"/>
                <w:szCs w:val="16"/>
                <w:lang w:val="es-MX" w:eastAsia="es-MX"/>
              </w:rPr>
              <w:t xml:space="preserve">por edad, </w:t>
            </w:r>
            <w:r>
              <w:rPr>
                <w:rFonts w:ascii="Geomanist" w:eastAsia="Times New Roman" w:hAnsi="Geomanist" w:cs="Times New Roman"/>
                <w:b/>
                <w:bCs/>
                <w:color w:val="000000"/>
                <w:sz w:val="16"/>
                <w:szCs w:val="16"/>
                <w:lang w:val="es-MX" w:eastAsia="es-MX"/>
              </w:rPr>
              <w:t xml:space="preserve">invalidez por enfermedad general, </w:t>
            </w:r>
            <w:r w:rsidRPr="00833E2C">
              <w:rPr>
                <w:rFonts w:ascii="Geomanist" w:eastAsia="Times New Roman" w:hAnsi="Geomanist" w:cs="Times New Roman"/>
                <w:b/>
                <w:bCs/>
                <w:color w:val="000000"/>
                <w:sz w:val="16"/>
                <w:szCs w:val="16"/>
                <w:lang w:val="es-MX" w:eastAsia="es-MX"/>
              </w:rPr>
              <w:t>incapacidad permanente total por Riesgos de Trabajo</w:t>
            </w:r>
            <w:r w:rsidRPr="00F23A9E">
              <w:rPr>
                <w:rFonts w:ascii="Geomanist" w:eastAsia="Times New Roman" w:hAnsi="Geomanist" w:cs="Times New Roman"/>
                <w:b/>
                <w:bCs/>
                <w:color w:val="000000"/>
                <w:sz w:val="16"/>
                <w:szCs w:val="16"/>
                <w:vertAlign w:val="superscript"/>
                <w:lang w:val="es-MX" w:eastAsia="es-MX"/>
              </w:rPr>
              <w:t>1/</w:t>
            </w:r>
          </w:p>
        </w:tc>
      </w:tr>
      <w:tr w:rsidR="00671945" w:rsidRPr="00833E2C" w14:paraId="472D313A" w14:textId="77777777" w:rsidTr="00050C36">
        <w:trPr>
          <w:trHeight w:val="20"/>
        </w:trPr>
        <w:tc>
          <w:tcPr>
            <w:tcW w:w="1208" w:type="pct"/>
            <w:tcBorders>
              <w:top w:val="nil"/>
              <w:left w:val="nil"/>
              <w:bottom w:val="nil"/>
              <w:right w:val="nil"/>
            </w:tcBorders>
            <w:noWrap/>
            <w:vAlign w:val="center"/>
            <w:hideMark/>
          </w:tcPr>
          <w:p w14:paraId="4CE204FF" w14:textId="2E42C978"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VPOT_CONVENIO 2005</w:t>
            </w:r>
          </w:p>
        </w:tc>
        <w:tc>
          <w:tcPr>
            <w:tcW w:w="3792" w:type="pct"/>
            <w:gridSpan w:val="2"/>
            <w:tcBorders>
              <w:top w:val="nil"/>
              <w:left w:val="nil"/>
              <w:bottom w:val="nil"/>
              <w:right w:val="nil"/>
            </w:tcBorders>
            <w:noWrap/>
            <w:vAlign w:val="center"/>
            <w:hideMark/>
          </w:tcPr>
          <w:p w14:paraId="15E6829B" w14:textId="25E0E5A2" w:rsidR="00671945" w:rsidRPr="00833E2C" w:rsidRDefault="00671945" w:rsidP="00145BDC">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del CONVENIO 2005 por la persona pensionada</w:t>
            </w:r>
            <w:r w:rsidR="00E954BF">
              <w:rPr>
                <w:rFonts w:ascii="Geomanist" w:eastAsia="Times New Roman" w:hAnsi="Geomanist" w:cs="Times New Roman"/>
                <w:color w:val="000000"/>
                <w:sz w:val="16"/>
                <w:szCs w:val="16"/>
                <w:lang w:val="es-MX" w:eastAsia="es-MX"/>
              </w:rPr>
              <w:t xml:space="preserve"> titular</w:t>
            </w:r>
            <w:r w:rsidRPr="00833E2C">
              <w:rPr>
                <w:rFonts w:ascii="Geomanist" w:eastAsia="Times New Roman" w:hAnsi="Geomanist" w:cs="Times New Roman"/>
                <w:color w:val="000000"/>
                <w:sz w:val="16"/>
                <w:szCs w:val="16"/>
                <w:lang w:val="es-MX" w:eastAsia="es-MX"/>
              </w:rPr>
              <w:t>.</w:t>
            </w:r>
          </w:p>
        </w:tc>
      </w:tr>
      <w:tr w:rsidR="00671945" w:rsidRPr="00833E2C" w14:paraId="575E8413" w14:textId="77777777" w:rsidTr="00050C36">
        <w:trPr>
          <w:trHeight w:val="20"/>
        </w:trPr>
        <w:tc>
          <w:tcPr>
            <w:tcW w:w="1208" w:type="pct"/>
            <w:tcBorders>
              <w:top w:val="nil"/>
              <w:left w:val="nil"/>
              <w:bottom w:val="nil"/>
              <w:right w:val="nil"/>
            </w:tcBorders>
            <w:noWrap/>
            <w:vAlign w:val="center"/>
            <w:hideMark/>
          </w:tcPr>
          <w:p w14:paraId="2BC64B66" w14:textId="52A6E852"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VPOT_LSS</w:t>
            </w:r>
          </w:p>
        </w:tc>
        <w:tc>
          <w:tcPr>
            <w:tcW w:w="3792" w:type="pct"/>
            <w:gridSpan w:val="2"/>
            <w:tcBorders>
              <w:top w:val="nil"/>
              <w:left w:val="nil"/>
              <w:bottom w:val="nil"/>
              <w:right w:val="nil"/>
            </w:tcBorders>
            <w:noWrap/>
            <w:vAlign w:val="center"/>
            <w:hideMark/>
          </w:tcPr>
          <w:p w14:paraId="71474CE9" w14:textId="5DD9A8EC" w:rsidR="00671945" w:rsidRPr="00833E2C" w:rsidRDefault="00671945" w:rsidP="00145BDC">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 la LSS por la </w:t>
            </w:r>
            <w:r w:rsidR="00E954BF" w:rsidRPr="00833E2C">
              <w:rPr>
                <w:rFonts w:ascii="Geomanist" w:eastAsia="Times New Roman" w:hAnsi="Geomanist" w:cs="Times New Roman"/>
                <w:color w:val="000000"/>
                <w:sz w:val="16"/>
                <w:szCs w:val="16"/>
                <w:lang w:val="es-MX" w:eastAsia="es-MX"/>
              </w:rPr>
              <w:t>persona pensionada</w:t>
            </w:r>
            <w:r w:rsidR="00E954BF">
              <w:rPr>
                <w:rFonts w:ascii="Geomanist" w:eastAsia="Times New Roman" w:hAnsi="Geomanist" w:cs="Times New Roman"/>
                <w:color w:val="000000"/>
                <w:sz w:val="16"/>
                <w:szCs w:val="16"/>
                <w:lang w:val="es-MX" w:eastAsia="es-MX"/>
              </w:rPr>
              <w:t xml:space="preserve"> titular</w:t>
            </w:r>
            <w:r w:rsidRPr="00833E2C">
              <w:rPr>
                <w:rFonts w:ascii="Geomanist" w:eastAsia="Times New Roman" w:hAnsi="Geomanist" w:cs="Times New Roman"/>
                <w:color w:val="000000"/>
                <w:sz w:val="16"/>
                <w:szCs w:val="16"/>
                <w:lang w:val="es-MX" w:eastAsia="es-MX"/>
              </w:rPr>
              <w:t>.</w:t>
            </w:r>
          </w:p>
        </w:tc>
      </w:tr>
      <w:tr w:rsidR="00671945" w:rsidRPr="00833E2C" w14:paraId="17BFA21F" w14:textId="77777777" w:rsidTr="00050C36">
        <w:trPr>
          <w:trHeight w:val="20"/>
        </w:trPr>
        <w:tc>
          <w:tcPr>
            <w:tcW w:w="1208" w:type="pct"/>
            <w:tcBorders>
              <w:top w:val="nil"/>
              <w:left w:val="nil"/>
              <w:bottom w:val="nil"/>
              <w:right w:val="nil"/>
            </w:tcBorders>
            <w:noWrap/>
            <w:vAlign w:val="center"/>
            <w:hideMark/>
          </w:tcPr>
          <w:p w14:paraId="5FFDA970" w14:textId="4C194981"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VPOT_COMP</w:t>
            </w:r>
          </w:p>
        </w:tc>
        <w:tc>
          <w:tcPr>
            <w:tcW w:w="3792" w:type="pct"/>
            <w:gridSpan w:val="2"/>
            <w:tcBorders>
              <w:top w:val="nil"/>
              <w:left w:val="nil"/>
              <w:bottom w:val="nil"/>
              <w:right w:val="nil"/>
            </w:tcBorders>
            <w:noWrap/>
            <w:vAlign w:val="center"/>
            <w:hideMark/>
          </w:tcPr>
          <w:p w14:paraId="215A140B" w14:textId="5E5029F8" w:rsidR="00671945" w:rsidRPr="00833E2C" w:rsidRDefault="00671945" w:rsidP="00145BDC">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Complementario por la </w:t>
            </w:r>
            <w:r w:rsidR="00E954BF" w:rsidRPr="00833E2C">
              <w:rPr>
                <w:rFonts w:ascii="Geomanist" w:eastAsia="Times New Roman" w:hAnsi="Geomanist" w:cs="Times New Roman"/>
                <w:color w:val="000000"/>
                <w:sz w:val="16"/>
                <w:szCs w:val="16"/>
                <w:lang w:val="es-MX" w:eastAsia="es-MX"/>
              </w:rPr>
              <w:t>persona pensionada</w:t>
            </w:r>
            <w:r w:rsidR="00E954BF">
              <w:rPr>
                <w:rFonts w:ascii="Geomanist" w:eastAsia="Times New Roman" w:hAnsi="Geomanist" w:cs="Times New Roman"/>
                <w:color w:val="000000"/>
                <w:sz w:val="16"/>
                <w:szCs w:val="16"/>
                <w:lang w:val="es-MX" w:eastAsia="es-MX"/>
              </w:rPr>
              <w:t xml:space="preserve"> titular</w:t>
            </w:r>
            <w:r w:rsidRPr="00833E2C">
              <w:rPr>
                <w:rFonts w:ascii="Geomanist" w:eastAsia="Times New Roman" w:hAnsi="Geomanist" w:cs="Times New Roman"/>
                <w:color w:val="000000"/>
                <w:sz w:val="16"/>
                <w:szCs w:val="16"/>
                <w:lang w:val="es-MX" w:eastAsia="es-MX"/>
              </w:rPr>
              <w:t>.</w:t>
            </w:r>
          </w:p>
        </w:tc>
      </w:tr>
      <w:tr w:rsidR="00671945" w:rsidRPr="00833E2C" w14:paraId="43284389" w14:textId="77777777" w:rsidTr="00050C36">
        <w:trPr>
          <w:trHeight w:val="20"/>
        </w:trPr>
        <w:tc>
          <w:tcPr>
            <w:tcW w:w="1208" w:type="pct"/>
            <w:tcBorders>
              <w:top w:val="nil"/>
              <w:left w:val="nil"/>
              <w:bottom w:val="nil"/>
              <w:right w:val="nil"/>
            </w:tcBorders>
            <w:noWrap/>
            <w:vAlign w:val="center"/>
            <w:hideMark/>
          </w:tcPr>
          <w:p w14:paraId="2DBB349D" w14:textId="04E79911"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lastRenderedPageBreak/>
              <w:t>VPOTCONVENIO 2005_BENEF</w:t>
            </w:r>
          </w:p>
        </w:tc>
        <w:tc>
          <w:tcPr>
            <w:tcW w:w="3792" w:type="pct"/>
            <w:gridSpan w:val="2"/>
            <w:tcBorders>
              <w:top w:val="nil"/>
              <w:left w:val="nil"/>
              <w:bottom w:val="nil"/>
              <w:right w:val="nil"/>
            </w:tcBorders>
            <w:noWrap/>
            <w:vAlign w:val="center"/>
            <w:hideMark/>
          </w:tcPr>
          <w:p w14:paraId="01DE2B1A" w14:textId="2F0882F5" w:rsidR="00671945" w:rsidRPr="00833E2C" w:rsidRDefault="00671945" w:rsidP="00145BDC">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del CONVENIO 2005 por la persona beneficiaria derivada de la muerte de</w:t>
            </w:r>
            <w:r w:rsidR="00E954B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E954B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E954B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pensionad</w:t>
            </w:r>
            <w:r w:rsidR="00E954B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E954BF">
              <w:rPr>
                <w:rFonts w:ascii="Geomanist" w:eastAsia="Times New Roman" w:hAnsi="Geomanist" w:cs="Times New Roman"/>
                <w:color w:val="000000"/>
                <w:sz w:val="16"/>
                <w:szCs w:val="16"/>
                <w:lang w:val="es-MX" w:eastAsia="es-MX"/>
              </w:rPr>
              <w:t>titular.</w:t>
            </w:r>
          </w:p>
        </w:tc>
      </w:tr>
      <w:tr w:rsidR="00671945" w:rsidRPr="00833E2C" w14:paraId="3BD1BB03" w14:textId="77777777" w:rsidTr="00050C36">
        <w:trPr>
          <w:trHeight w:val="20"/>
        </w:trPr>
        <w:tc>
          <w:tcPr>
            <w:tcW w:w="1208" w:type="pct"/>
            <w:tcBorders>
              <w:top w:val="nil"/>
              <w:left w:val="nil"/>
              <w:bottom w:val="nil"/>
              <w:right w:val="nil"/>
            </w:tcBorders>
            <w:noWrap/>
            <w:vAlign w:val="center"/>
            <w:hideMark/>
          </w:tcPr>
          <w:p w14:paraId="7AB3B65C" w14:textId="2B4B2F24"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VPOT_LSS_BENEF</w:t>
            </w:r>
          </w:p>
        </w:tc>
        <w:tc>
          <w:tcPr>
            <w:tcW w:w="3792" w:type="pct"/>
            <w:gridSpan w:val="2"/>
            <w:tcBorders>
              <w:top w:val="nil"/>
              <w:left w:val="nil"/>
              <w:bottom w:val="nil"/>
              <w:right w:val="nil"/>
            </w:tcBorders>
            <w:noWrap/>
            <w:vAlign w:val="center"/>
            <w:hideMark/>
          </w:tcPr>
          <w:p w14:paraId="5B67E53A" w14:textId="02A8337E" w:rsidR="00671945" w:rsidRPr="00833E2C" w:rsidRDefault="00671945" w:rsidP="00145BDC">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la LSS por la persona beneficiaria derivada de la muerte de</w:t>
            </w:r>
            <w:r w:rsidR="00145BDC">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145BDC">
              <w:rPr>
                <w:rFonts w:ascii="Geomanist" w:eastAsia="Times New Roman" w:hAnsi="Geomanist" w:cs="Times New Roman"/>
                <w:color w:val="000000"/>
                <w:sz w:val="16"/>
                <w:szCs w:val="16"/>
                <w:lang w:val="es-MX" w:eastAsia="es-MX"/>
              </w:rPr>
              <w:t>a persona</w:t>
            </w:r>
            <w:r w:rsidRPr="00833E2C">
              <w:rPr>
                <w:rFonts w:ascii="Geomanist" w:eastAsia="Times New Roman" w:hAnsi="Geomanist" w:cs="Times New Roman"/>
                <w:color w:val="000000"/>
                <w:sz w:val="16"/>
                <w:szCs w:val="16"/>
                <w:lang w:val="es-MX" w:eastAsia="es-MX"/>
              </w:rPr>
              <w:t xml:space="preserve"> pensionad</w:t>
            </w:r>
            <w:r w:rsidR="00145BDC">
              <w:rPr>
                <w:rFonts w:ascii="Geomanist" w:eastAsia="Times New Roman" w:hAnsi="Geomanist" w:cs="Times New Roman"/>
                <w:color w:val="000000"/>
                <w:sz w:val="16"/>
                <w:szCs w:val="16"/>
                <w:lang w:val="es-MX" w:eastAsia="es-MX"/>
              </w:rPr>
              <w:t>a</w:t>
            </w:r>
            <w:r w:rsidR="00E954BF">
              <w:rPr>
                <w:rFonts w:ascii="Geomanist" w:eastAsia="Times New Roman" w:hAnsi="Geomanist" w:cs="Times New Roman"/>
                <w:color w:val="000000"/>
                <w:sz w:val="16"/>
                <w:szCs w:val="16"/>
                <w:lang w:val="es-MX" w:eastAsia="es-MX"/>
              </w:rPr>
              <w:t xml:space="preserve"> titular</w:t>
            </w:r>
            <w:r w:rsidRPr="00833E2C">
              <w:rPr>
                <w:rFonts w:ascii="Geomanist" w:eastAsia="Times New Roman" w:hAnsi="Geomanist" w:cs="Times New Roman"/>
                <w:color w:val="000000"/>
                <w:sz w:val="16"/>
                <w:szCs w:val="16"/>
                <w:lang w:val="es-MX" w:eastAsia="es-MX"/>
              </w:rPr>
              <w:t>.</w:t>
            </w:r>
          </w:p>
        </w:tc>
      </w:tr>
      <w:tr w:rsidR="00671945" w:rsidRPr="00833E2C" w14:paraId="018B2CCC" w14:textId="77777777" w:rsidTr="00050C36">
        <w:trPr>
          <w:trHeight w:val="20"/>
        </w:trPr>
        <w:tc>
          <w:tcPr>
            <w:tcW w:w="1208" w:type="pct"/>
            <w:tcBorders>
              <w:top w:val="nil"/>
              <w:left w:val="nil"/>
              <w:bottom w:val="nil"/>
              <w:right w:val="nil"/>
            </w:tcBorders>
            <w:noWrap/>
            <w:vAlign w:val="center"/>
            <w:hideMark/>
          </w:tcPr>
          <w:p w14:paraId="78002CDD" w14:textId="5B397428"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VPOT_COMP_BENEF</w:t>
            </w:r>
          </w:p>
        </w:tc>
        <w:tc>
          <w:tcPr>
            <w:tcW w:w="3792" w:type="pct"/>
            <w:gridSpan w:val="2"/>
            <w:tcBorders>
              <w:top w:val="nil"/>
              <w:left w:val="nil"/>
              <w:bottom w:val="nil"/>
              <w:right w:val="nil"/>
            </w:tcBorders>
            <w:noWrap/>
            <w:vAlign w:val="center"/>
            <w:hideMark/>
          </w:tcPr>
          <w:p w14:paraId="39C62521" w14:textId="53308ADF" w:rsidR="00671945" w:rsidRPr="00833E2C" w:rsidRDefault="00671945" w:rsidP="00145BDC">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Complementario por la persona beneficiaria derivada de la muerte de</w:t>
            </w:r>
            <w:r w:rsidR="00145BDC">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145BDC">
              <w:rPr>
                <w:rFonts w:ascii="Geomanist" w:eastAsia="Times New Roman" w:hAnsi="Geomanist" w:cs="Times New Roman"/>
                <w:color w:val="000000"/>
                <w:sz w:val="16"/>
                <w:szCs w:val="16"/>
                <w:lang w:val="es-MX" w:eastAsia="es-MX"/>
              </w:rPr>
              <w:t>a persona</w:t>
            </w:r>
            <w:r w:rsidRPr="00833E2C">
              <w:rPr>
                <w:rFonts w:ascii="Geomanist" w:eastAsia="Times New Roman" w:hAnsi="Geomanist" w:cs="Times New Roman"/>
                <w:color w:val="000000"/>
                <w:sz w:val="16"/>
                <w:szCs w:val="16"/>
                <w:lang w:val="es-MX" w:eastAsia="es-MX"/>
              </w:rPr>
              <w:t xml:space="preserve"> pensionad</w:t>
            </w:r>
            <w:r w:rsidR="00145BDC">
              <w:rPr>
                <w:rFonts w:ascii="Geomanist" w:eastAsia="Times New Roman" w:hAnsi="Geomanist" w:cs="Times New Roman"/>
                <w:color w:val="000000"/>
                <w:sz w:val="16"/>
                <w:szCs w:val="16"/>
                <w:lang w:val="es-MX" w:eastAsia="es-MX"/>
              </w:rPr>
              <w:t>a</w:t>
            </w:r>
            <w:r w:rsidR="00E954BF">
              <w:rPr>
                <w:rFonts w:ascii="Geomanist" w:eastAsia="Times New Roman" w:hAnsi="Geomanist" w:cs="Times New Roman"/>
                <w:color w:val="000000"/>
                <w:sz w:val="16"/>
                <w:szCs w:val="16"/>
                <w:lang w:val="es-MX" w:eastAsia="es-MX"/>
              </w:rPr>
              <w:t xml:space="preserve"> titular</w:t>
            </w:r>
            <w:r w:rsidRPr="00833E2C">
              <w:rPr>
                <w:rFonts w:ascii="Geomanist" w:eastAsia="Times New Roman" w:hAnsi="Geomanist" w:cs="Times New Roman"/>
                <w:color w:val="000000"/>
                <w:sz w:val="16"/>
                <w:szCs w:val="16"/>
                <w:lang w:val="es-MX" w:eastAsia="es-MX"/>
              </w:rPr>
              <w:t>.</w:t>
            </w:r>
          </w:p>
        </w:tc>
      </w:tr>
      <w:tr w:rsidR="00671945" w:rsidRPr="00833E2C" w14:paraId="765C0BCF" w14:textId="77777777" w:rsidTr="00050C36">
        <w:trPr>
          <w:trHeight w:val="20"/>
        </w:trPr>
        <w:tc>
          <w:tcPr>
            <w:tcW w:w="1208" w:type="pct"/>
            <w:tcBorders>
              <w:top w:val="nil"/>
              <w:left w:val="nil"/>
              <w:bottom w:val="nil"/>
              <w:right w:val="nil"/>
            </w:tcBorders>
            <w:noWrap/>
            <w:vAlign w:val="center"/>
            <w:hideMark/>
          </w:tcPr>
          <w:p w14:paraId="53423E5D" w14:textId="598243A0"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VPOT_GF_TIT</w:t>
            </w:r>
          </w:p>
        </w:tc>
        <w:tc>
          <w:tcPr>
            <w:tcW w:w="3792" w:type="pct"/>
            <w:gridSpan w:val="2"/>
            <w:tcBorders>
              <w:top w:val="nil"/>
              <w:left w:val="nil"/>
              <w:bottom w:val="nil"/>
              <w:right w:val="nil"/>
            </w:tcBorders>
            <w:noWrap/>
            <w:vAlign w:val="center"/>
            <w:hideMark/>
          </w:tcPr>
          <w:p w14:paraId="2F5F4EBA" w14:textId="25754BCF" w:rsidR="00671945" w:rsidRPr="00833E2C" w:rsidRDefault="00671945" w:rsidP="00145BDC">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funeral por la muerte de la persona pensionada</w:t>
            </w:r>
            <w:r w:rsidR="00E954BF">
              <w:rPr>
                <w:rFonts w:ascii="Geomanist" w:eastAsia="Times New Roman" w:hAnsi="Geomanist" w:cs="Times New Roman"/>
                <w:color w:val="000000"/>
                <w:sz w:val="16"/>
                <w:szCs w:val="16"/>
                <w:lang w:val="es-MX" w:eastAsia="es-MX"/>
              </w:rPr>
              <w:t xml:space="preserve"> titular</w:t>
            </w:r>
            <w:r w:rsidRPr="00833E2C">
              <w:rPr>
                <w:rFonts w:ascii="Geomanist" w:eastAsia="Times New Roman" w:hAnsi="Geomanist" w:cs="Times New Roman"/>
                <w:color w:val="000000"/>
                <w:sz w:val="16"/>
                <w:szCs w:val="16"/>
                <w:lang w:val="es-MX" w:eastAsia="es-MX"/>
              </w:rPr>
              <w:t>.</w:t>
            </w:r>
          </w:p>
        </w:tc>
      </w:tr>
      <w:tr w:rsidR="00671945" w:rsidRPr="00833E2C" w14:paraId="134546AA" w14:textId="77777777" w:rsidTr="00050C36">
        <w:trPr>
          <w:trHeight w:val="20"/>
        </w:trPr>
        <w:tc>
          <w:tcPr>
            <w:tcW w:w="1208" w:type="pct"/>
            <w:tcBorders>
              <w:top w:val="nil"/>
              <w:left w:val="nil"/>
              <w:bottom w:val="nil"/>
              <w:right w:val="nil"/>
            </w:tcBorders>
            <w:noWrap/>
            <w:vAlign w:val="center"/>
            <w:hideMark/>
          </w:tcPr>
          <w:p w14:paraId="443E0706" w14:textId="2809002D" w:rsidR="00671945" w:rsidRPr="00833E2C" w:rsidRDefault="00671945" w:rsidP="00D65D0E">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VPOT_GF_BENEF</w:t>
            </w:r>
          </w:p>
        </w:tc>
        <w:tc>
          <w:tcPr>
            <w:tcW w:w="3792" w:type="pct"/>
            <w:gridSpan w:val="2"/>
            <w:tcBorders>
              <w:top w:val="nil"/>
              <w:left w:val="nil"/>
              <w:bottom w:val="nil"/>
              <w:right w:val="nil"/>
            </w:tcBorders>
            <w:noWrap/>
            <w:vAlign w:val="center"/>
            <w:hideMark/>
          </w:tcPr>
          <w:p w14:paraId="1AA050B7" w14:textId="3FF666A6" w:rsidR="00671945" w:rsidRPr="00833E2C" w:rsidRDefault="00671945" w:rsidP="00BC3F2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funeral por la muerte de la persona beneficiaria derivada de la muerte de</w:t>
            </w:r>
            <w:r w:rsidR="00BC3F2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BC3F2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BC3F2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pensionad</w:t>
            </w:r>
            <w:r w:rsidR="00BC3F2F">
              <w:rPr>
                <w:rFonts w:ascii="Geomanist" w:eastAsia="Times New Roman" w:hAnsi="Geomanist" w:cs="Times New Roman"/>
                <w:color w:val="000000"/>
                <w:sz w:val="16"/>
                <w:szCs w:val="16"/>
                <w:lang w:val="es-MX" w:eastAsia="es-MX"/>
              </w:rPr>
              <w:t>a</w:t>
            </w:r>
            <w:r w:rsidR="00E954BF">
              <w:rPr>
                <w:rFonts w:ascii="Geomanist" w:eastAsia="Times New Roman" w:hAnsi="Geomanist" w:cs="Times New Roman"/>
                <w:color w:val="000000"/>
                <w:sz w:val="16"/>
                <w:szCs w:val="16"/>
                <w:lang w:val="es-MX" w:eastAsia="es-MX"/>
              </w:rPr>
              <w:t xml:space="preserve"> titular</w:t>
            </w:r>
            <w:r w:rsidR="006567CF">
              <w:rPr>
                <w:rFonts w:ascii="Geomanist" w:eastAsia="Times New Roman" w:hAnsi="Geomanist" w:cs="Times New Roman"/>
                <w:color w:val="000000"/>
                <w:sz w:val="16"/>
                <w:szCs w:val="16"/>
                <w:lang w:val="es-MX" w:eastAsia="es-MX"/>
              </w:rPr>
              <w:t>.</w:t>
            </w:r>
          </w:p>
        </w:tc>
      </w:tr>
      <w:tr w:rsidR="00755303" w:rsidRPr="00833E2C" w14:paraId="02CF5700" w14:textId="77777777" w:rsidTr="00050C36">
        <w:trPr>
          <w:trHeight w:val="20"/>
        </w:trPr>
        <w:tc>
          <w:tcPr>
            <w:tcW w:w="5000" w:type="pct"/>
            <w:gridSpan w:val="3"/>
            <w:tcBorders>
              <w:top w:val="nil"/>
              <w:left w:val="nil"/>
              <w:bottom w:val="nil"/>
              <w:right w:val="nil"/>
            </w:tcBorders>
            <w:shd w:val="clear" w:color="000000" w:fill="D0D0D0"/>
            <w:noWrap/>
            <w:vAlign w:val="center"/>
            <w:hideMark/>
          </w:tcPr>
          <w:p w14:paraId="27159A5B" w14:textId="0583EECD" w:rsidR="00755303" w:rsidRPr="00833E2C" w:rsidRDefault="00755303" w:rsidP="00755303">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Pensión por la muerte de la persona trabajadora en activo por enfermedad general</w:t>
            </w:r>
            <w:r>
              <w:rPr>
                <w:rFonts w:ascii="Geomanist" w:eastAsia="Times New Roman" w:hAnsi="Geomanist" w:cs="Times New Roman"/>
                <w:b/>
                <w:bCs/>
                <w:color w:val="000000"/>
                <w:sz w:val="16"/>
                <w:szCs w:val="16"/>
                <w:lang w:val="es-MX" w:eastAsia="es-MX"/>
              </w:rPr>
              <w:t xml:space="preserve"> o </w:t>
            </w:r>
            <w:r w:rsidRPr="00833E2C">
              <w:rPr>
                <w:rFonts w:ascii="Geomanist" w:eastAsia="Times New Roman" w:hAnsi="Geomanist" w:cs="Times New Roman"/>
                <w:b/>
                <w:bCs/>
                <w:color w:val="000000"/>
                <w:sz w:val="16"/>
                <w:szCs w:val="16"/>
                <w:lang w:val="es-MX" w:eastAsia="es-MX"/>
              </w:rPr>
              <w:t xml:space="preserve">por </w:t>
            </w:r>
            <w:r w:rsidR="00593BBF">
              <w:rPr>
                <w:rFonts w:ascii="Geomanist" w:eastAsia="Times New Roman" w:hAnsi="Geomanist" w:cs="Times New Roman"/>
                <w:b/>
                <w:bCs/>
                <w:color w:val="000000"/>
                <w:sz w:val="16"/>
                <w:szCs w:val="16"/>
                <w:lang w:val="es-MX" w:eastAsia="es-MX"/>
              </w:rPr>
              <w:t>R</w:t>
            </w:r>
            <w:r w:rsidRPr="00833E2C">
              <w:rPr>
                <w:rFonts w:ascii="Geomanist" w:eastAsia="Times New Roman" w:hAnsi="Geomanist" w:cs="Times New Roman"/>
                <w:b/>
                <w:bCs/>
                <w:color w:val="000000"/>
                <w:sz w:val="16"/>
                <w:szCs w:val="16"/>
                <w:lang w:val="es-MX" w:eastAsia="es-MX"/>
              </w:rPr>
              <w:t xml:space="preserve">iesgos de </w:t>
            </w:r>
            <w:r w:rsidR="00593BBF">
              <w:rPr>
                <w:rFonts w:ascii="Geomanist" w:eastAsia="Times New Roman" w:hAnsi="Geomanist" w:cs="Times New Roman"/>
                <w:b/>
                <w:bCs/>
                <w:color w:val="000000"/>
                <w:sz w:val="16"/>
                <w:szCs w:val="16"/>
                <w:lang w:val="es-MX" w:eastAsia="es-MX"/>
              </w:rPr>
              <w:t>T</w:t>
            </w:r>
            <w:r w:rsidRPr="00833E2C">
              <w:rPr>
                <w:rFonts w:ascii="Geomanist" w:eastAsia="Times New Roman" w:hAnsi="Geomanist" w:cs="Times New Roman"/>
                <w:b/>
                <w:bCs/>
                <w:color w:val="000000"/>
                <w:sz w:val="16"/>
                <w:szCs w:val="16"/>
                <w:lang w:val="es-MX" w:eastAsia="es-MX"/>
              </w:rPr>
              <w:t>rabajo</w:t>
            </w:r>
          </w:p>
        </w:tc>
      </w:tr>
      <w:tr w:rsidR="00755303" w:rsidRPr="00833E2C" w14:paraId="06583C6B" w14:textId="77777777" w:rsidTr="00050C36">
        <w:trPr>
          <w:trHeight w:val="20"/>
        </w:trPr>
        <w:tc>
          <w:tcPr>
            <w:tcW w:w="1208" w:type="pct"/>
            <w:tcBorders>
              <w:top w:val="nil"/>
              <w:left w:val="nil"/>
              <w:bottom w:val="nil"/>
              <w:right w:val="nil"/>
            </w:tcBorders>
            <w:noWrap/>
            <w:vAlign w:val="center"/>
            <w:hideMark/>
          </w:tcPr>
          <w:p w14:paraId="6749487B" w14:textId="3AA79B47" w:rsidR="00755303" w:rsidRPr="00833E2C" w:rsidRDefault="00755303" w:rsidP="00755303">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VPOT_CONVENIO 2005_BENEF</w:t>
            </w:r>
          </w:p>
        </w:tc>
        <w:tc>
          <w:tcPr>
            <w:tcW w:w="3792" w:type="pct"/>
            <w:gridSpan w:val="2"/>
            <w:tcBorders>
              <w:top w:val="nil"/>
              <w:left w:val="nil"/>
              <w:bottom w:val="nil"/>
              <w:right w:val="nil"/>
            </w:tcBorders>
            <w:noWrap/>
            <w:vAlign w:val="center"/>
            <w:hideMark/>
          </w:tcPr>
          <w:p w14:paraId="016E7A58" w14:textId="63ED6BBB" w:rsidR="00755303" w:rsidRPr="00833E2C" w:rsidRDefault="00755303" w:rsidP="00BC3F2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del CONVENIO 2005 por la persona beneficiaria derivada de la muerte de</w:t>
            </w:r>
            <w:r w:rsidR="006567C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6567C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6567C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trabajador</w:t>
            </w:r>
            <w:r w:rsidR="006567C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en activo</w:t>
            </w:r>
            <w:r w:rsidR="006567CF">
              <w:rPr>
                <w:rFonts w:ascii="Geomanist" w:eastAsia="Times New Roman" w:hAnsi="Geomanist" w:cs="Times New Roman"/>
                <w:color w:val="000000"/>
                <w:sz w:val="16"/>
                <w:szCs w:val="16"/>
                <w:lang w:val="es-MX" w:eastAsia="es-MX"/>
              </w:rPr>
              <w:t>.</w:t>
            </w:r>
          </w:p>
        </w:tc>
      </w:tr>
      <w:tr w:rsidR="00755303" w:rsidRPr="00833E2C" w14:paraId="790F87D7" w14:textId="77777777" w:rsidTr="00050C36">
        <w:trPr>
          <w:trHeight w:val="20"/>
        </w:trPr>
        <w:tc>
          <w:tcPr>
            <w:tcW w:w="1208" w:type="pct"/>
            <w:tcBorders>
              <w:top w:val="nil"/>
              <w:left w:val="nil"/>
              <w:bottom w:val="nil"/>
              <w:right w:val="nil"/>
            </w:tcBorders>
            <w:noWrap/>
            <w:vAlign w:val="center"/>
            <w:hideMark/>
          </w:tcPr>
          <w:p w14:paraId="02127C10" w14:textId="2AD47132" w:rsidR="00755303" w:rsidRPr="00833E2C" w:rsidRDefault="00755303" w:rsidP="00755303">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VPOT_LSS_BENEF</w:t>
            </w:r>
          </w:p>
        </w:tc>
        <w:tc>
          <w:tcPr>
            <w:tcW w:w="3792" w:type="pct"/>
            <w:gridSpan w:val="2"/>
            <w:tcBorders>
              <w:top w:val="nil"/>
              <w:left w:val="nil"/>
              <w:bottom w:val="nil"/>
              <w:right w:val="nil"/>
            </w:tcBorders>
            <w:noWrap/>
            <w:vAlign w:val="center"/>
            <w:hideMark/>
          </w:tcPr>
          <w:p w14:paraId="1A2E30B6" w14:textId="1860E2A5" w:rsidR="00755303" w:rsidRPr="00833E2C" w:rsidRDefault="00755303" w:rsidP="00BC3F2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la LSS por la persona beneficiaria derivada de la muerte de</w:t>
            </w:r>
            <w:r w:rsidR="006567C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6567C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6567CF">
              <w:rPr>
                <w:rFonts w:ascii="Geomanist" w:eastAsia="Times New Roman" w:hAnsi="Geomanist" w:cs="Times New Roman"/>
                <w:color w:val="000000"/>
                <w:sz w:val="16"/>
                <w:szCs w:val="16"/>
                <w:lang w:val="es-MX" w:eastAsia="es-MX"/>
              </w:rPr>
              <w:t xml:space="preserve">persona </w:t>
            </w:r>
            <w:r w:rsidRPr="00833E2C">
              <w:rPr>
                <w:rFonts w:ascii="Geomanist" w:eastAsia="Times New Roman" w:hAnsi="Geomanist" w:cs="Times New Roman"/>
                <w:color w:val="000000"/>
                <w:sz w:val="16"/>
                <w:szCs w:val="16"/>
                <w:lang w:val="es-MX" w:eastAsia="es-MX"/>
              </w:rPr>
              <w:t>trabajador</w:t>
            </w:r>
            <w:r w:rsidR="006567C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en activo.</w:t>
            </w:r>
          </w:p>
        </w:tc>
      </w:tr>
      <w:tr w:rsidR="00755303" w:rsidRPr="00833E2C" w14:paraId="3B6F24D7" w14:textId="77777777" w:rsidTr="00050C36">
        <w:trPr>
          <w:trHeight w:val="20"/>
        </w:trPr>
        <w:tc>
          <w:tcPr>
            <w:tcW w:w="1208" w:type="pct"/>
            <w:tcBorders>
              <w:top w:val="nil"/>
              <w:left w:val="nil"/>
              <w:right w:val="nil"/>
            </w:tcBorders>
            <w:noWrap/>
            <w:vAlign w:val="center"/>
            <w:hideMark/>
          </w:tcPr>
          <w:p w14:paraId="63DB3AAC" w14:textId="6ECF294B" w:rsidR="00755303" w:rsidRPr="00833E2C" w:rsidRDefault="00755303" w:rsidP="00755303">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VPOT_COMP_BENEF</w:t>
            </w:r>
          </w:p>
        </w:tc>
        <w:tc>
          <w:tcPr>
            <w:tcW w:w="3792" w:type="pct"/>
            <w:gridSpan w:val="2"/>
            <w:tcBorders>
              <w:top w:val="nil"/>
              <w:left w:val="nil"/>
              <w:right w:val="nil"/>
            </w:tcBorders>
            <w:noWrap/>
            <w:vAlign w:val="center"/>
            <w:hideMark/>
          </w:tcPr>
          <w:p w14:paraId="6C66B65E" w14:textId="5465F1E0" w:rsidR="00755303" w:rsidRPr="00833E2C" w:rsidRDefault="00755303" w:rsidP="00BC3F2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Complementario por la persona beneficiaria derivada de la muerte de</w:t>
            </w:r>
            <w:r w:rsidR="006567CF">
              <w:rPr>
                <w:rFonts w:ascii="Geomanist" w:eastAsia="Times New Roman" w:hAnsi="Geomanist" w:cs="Times New Roman"/>
                <w:color w:val="000000"/>
                <w:sz w:val="16"/>
                <w:szCs w:val="16"/>
                <w:lang w:val="es-MX" w:eastAsia="es-MX"/>
              </w:rPr>
              <w:t xml:space="preserve"> </w:t>
            </w:r>
            <w:r w:rsidRPr="00833E2C">
              <w:rPr>
                <w:rFonts w:ascii="Geomanist" w:eastAsia="Times New Roman" w:hAnsi="Geomanist" w:cs="Times New Roman"/>
                <w:color w:val="000000"/>
                <w:sz w:val="16"/>
                <w:szCs w:val="16"/>
                <w:lang w:val="es-MX" w:eastAsia="es-MX"/>
              </w:rPr>
              <w:t>l</w:t>
            </w:r>
            <w:r w:rsidR="006567CF">
              <w:rPr>
                <w:rFonts w:ascii="Geomanist" w:eastAsia="Times New Roman" w:hAnsi="Geomanist" w:cs="Times New Roman"/>
                <w:color w:val="000000"/>
                <w:sz w:val="16"/>
                <w:szCs w:val="16"/>
                <w:lang w:val="es-MX" w:eastAsia="es-MX"/>
              </w:rPr>
              <w:t>a</w:t>
            </w:r>
            <w:r w:rsidRPr="00833E2C">
              <w:rPr>
                <w:rFonts w:ascii="Geomanist" w:eastAsia="Times New Roman" w:hAnsi="Geomanist" w:cs="Times New Roman"/>
                <w:color w:val="000000"/>
                <w:sz w:val="16"/>
                <w:szCs w:val="16"/>
                <w:lang w:val="es-MX" w:eastAsia="es-MX"/>
              </w:rPr>
              <w:t xml:space="preserve"> </w:t>
            </w:r>
            <w:r w:rsidR="006567CF">
              <w:rPr>
                <w:rFonts w:ascii="Geomanist" w:eastAsia="Times New Roman" w:hAnsi="Geomanist" w:cs="Times New Roman"/>
                <w:color w:val="000000"/>
                <w:sz w:val="16"/>
                <w:szCs w:val="16"/>
                <w:lang w:val="es-MX" w:eastAsia="es-MX"/>
              </w:rPr>
              <w:t xml:space="preserve">persona trabajadora </w:t>
            </w:r>
            <w:r w:rsidRPr="00833E2C">
              <w:rPr>
                <w:rFonts w:ascii="Geomanist" w:eastAsia="Times New Roman" w:hAnsi="Geomanist" w:cs="Times New Roman"/>
                <w:color w:val="000000"/>
                <w:sz w:val="16"/>
                <w:szCs w:val="16"/>
                <w:lang w:val="es-MX" w:eastAsia="es-MX"/>
              </w:rPr>
              <w:t>en activo.</w:t>
            </w:r>
          </w:p>
        </w:tc>
      </w:tr>
      <w:tr w:rsidR="00755303" w:rsidRPr="00833E2C" w14:paraId="13B8B763" w14:textId="77777777" w:rsidTr="00050C36">
        <w:trPr>
          <w:trHeight w:val="20"/>
        </w:trPr>
        <w:tc>
          <w:tcPr>
            <w:tcW w:w="1208" w:type="pct"/>
            <w:tcBorders>
              <w:top w:val="nil"/>
              <w:left w:val="nil"/>
              <w:bottom w:val="single" w:sz="12" w:space="0" w:color="074F69"/>
              <w:right w:val="nil"/>
            </w:tcBorders>
            <w:noWrap/>
            <w:vAlign w:val="center"/>
            <w:hideMark/>
          </w:tcPr>
          <w:p w14:paraId="31E52D24" w14:textId="73F485A4" w:rsidR="00755303" w:rsidRPr="00833E2C" w:rsidRDefault="00755303" w:rsidP="00755303">
            <w:pPr>
              <w:rPr>
                <w:rFonts w:ascii="Geomanist" w:eastAsia="Times New Roman" w:hAnsi="Geomanist" w:cs="Times New Roman"/>
                <w:color w:val="000000"/>
                <w:sz w:val="16"/>
                <w:szCs w:val="16"/>
                <w:lang w:val="en-US" w:eastAsia="es-MX"/>
              </w:rPr>
            </w:pPr>
            <w:r w:rsidRPr="00833E2C">
              <w:rPr>
                <w:rFonts w:ascii="Geomanist" w:eastAsia="Times New Roman" w:hAnsi="Geomanist" w:cs="Times New Roman"/>
                <w:color w:val="000000"/>
                <w:sz w:val="16"/>
                <w:szCs w:val="16"/>
                <w:lang w:val="en-US" w:eastAsia="es-MX"/>
              </w:rPr>
              <w:t>VPOT_GF</w:t>
            </w:r>
            <w:r>
              <w:rPr>
                <w:rFonts w:ascii="Geomanist" w:eastAsia="Times New Roman" w:hAnsi="Geomanist" w:cs="Times New Roman"/>
                <w:color w:val="000000"/>
                <w:sz w:val="16"/>
                <w:szCs w:val="16"/>
                <w:lang w:val="en-US" w:eastAsia="es-MX"/>
              </w:rPr>
              <w:t>_</w:t>
            </w:r>
            <w:r w:rsidRPr="00833E2C">
              <w:rPr>
                <w:rFonts w:ascii="Geomanist" w:eastAsia="Times New Roman" w:hAnsi="Geomanist" w:cs="Times New Roman"/>
                <w:color w:val="000000"/>
                <w:sz w:val="16"/>
                <w:szCs w:val="16"/>
                <w:lang w:val="en-US" w:eastAsia="es-MX"/>
              </w:rPr>
              <w:t>BENEF</w:t>
            </w:r>
          </w:p>
        </w:tc>
        <w:tc>
          <w:tcPr>
            <w:tcW w:w="3792" w:type="pct"/>
            <w:gridSpan w:val="2"/>
            <w:tcBorders>
              <w:top w:val="nil"/>
              <w:left w:val="nil"/>
              <w:bottom w:val="single" w:sz="12" w:space="0" w:color="074F69"/>
              <w:right w:val="nil"/>
            </w:tcBorders>
            <w:noWrap/>
            <w:vAlign w:val="center"/>
            <w:hideMark/>
          </w:tcPr>
          <w:p w14:paraId="40017A2C" w14:textId="67D296C6" w:rsidR="00755303" w:rsidRPr="00833E2C" w:rsidRDefault="00755303" w:rsidP="00BC3F2F">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 funeral por la muerte de la persona beneficiaria derivada de la muerte de </w:t>
            </w:r>
            <w:r w:rsidR="006567CF">
              <w:rPr>
                <w:rFonts w:ascii="Geomanist" w:eastAsia="Times New Roman" w:hAnsi="Geomanist" w:cs="Times New Roman"/>
                <w:color w:val="000000"/>
                <w:sz w:val="16"/>
                <w:szCs w:val="16"/>
                <w:lang w:val="es-MX" w:eastAsia="es-MX"/>
              </w:rPr>
              <w:t xml:space="preserve">la persona trabajadora </w:t>
            </w:r>
            <w:r w:rsidRPr="00833E2C">
              <w:rPr>
                <w:rFonts w:ascii="Geomanist" w:eastAsia="Times New Roman" w:hAnsi="Geomanist" w:cs="Times New Roman"/>
                <w:color w:val="000000"/>
                <w:sz w:val="16"/>
                <w:szCs w:val="16"/>
                <w:lang w:val="es-MX" w:eastAsia="es-MX"/>
              </w:rPr>
              <w:t>en activo.</w:t>
            </w:r>
          </w:p>
        </w:tc>
      </w:tr>
    </w:tbl>
    <w:p w14:paraId="002E03B3" w14:textId="77777777" w:rsidR="00E954BF" w:rsidRDefault="00E954BF" w:rsidP="00E954BF">
      <w:pPr>
        <w:spacing w:line="276" w:lineRule="auto"/>
        <w:jc w:val="both"/>
        <w:rPr>
          <w:rFonts w:ascii="Geomanist" w:hAnsi="Geomanist"/>
          <w:color w:val="000000"/>
          <w:sz w:val="14"/>
          <w:szCs w:val="14"/>
          <w:lang w:eastAsia="es-ES"/>
        </w:rPr>
      </w:pPr>
      <w:r w:rsidRPr="007D1566">
        <w:rPr>
          <w:rFonts w:ascii="Geomanist" w:hAnsi="Geomanist"/>
          <w:color w:val="000000"/>
          <w:sz w:val="14"/>
          <w:szCs w:val="14"/>
          <w:vertAlign w:val="superscript"/>
          <w:lang w:eastAsia="es-ES"/>
        </w:rPr>
        <w:t>1/</w:t>
      </w:r>
      <w:r w:rsidRPr="007D1566">
        <w:rPr>
          <w:rFonts w:ascii="Geomanist" w:hAnsi="Geomanist"/>
          <w:color w:val="000000"/>
          <w:sz w:val="14"/>
          <w:szCs w:val="14"/>
          <w:lang w:eastAsia="es-ES"/>
        </w:rPr>
        <w:t xml:space="preserve"> </w:t>
      </w:r>
      <w:r>
        <w:rPr>
          <w:rFonts w:ascii="Geomanist" w:hAnsi="Geomanist"/>
          <w:color w:val="000000"/>
          <w:sz w:val="14"/>
          <w:szCs w:val="14"/>
          <w:lang w:eastAsia="es-ES"/>
        </w:rPr>
        <w:t xml:space="preserve">Los resultados se deberán de presentar de manera separada para cada </w:t>
      </w:r>
      <w:r w:rsidRPr="007D1566">
        <w:rPr>
          <w:rFonts w:ascii="Geomanist" w:hAnsi="Geomanist"/>
          <w:color w:val="000000"/>
          <w:sz w:val="14"/>
          <w:szCs w:val="14"/>
          <w:lang w:eastAsia="es-ES"/>
        </w:rPr>
        <w:t>tipo de pensión</w:t>
      </w:r>
      <w:r>
        <w:rPr>
          <w:rFonts w:ascii="Geomanist" w:hAnsi="Geomanist"/>
          <w:color w:val="000000"/>
          <w:sz w:val="14"/>
          <w:szCs w:val="14"/>
          <w:lang w:eastAsia="es-ES"/>
        </w:rPr>
        <w:t>.</w:t>
      </w:r>
    </w:p>
    <w:p w14:paraId="6BBFAD3A" w14:textId="77777777" w:rsidR="001C714D" w:rsidRDefault="001C714D" w:rsidP="0088680E">
      <w:pPr>
        <w:spacing w:line="276" w:lineRule="auto"/>
        <w:contextualSpacing/>
        <w:jc w:val="both"/>
        <w:rPr>
          <w:rFonts w:ascii="Geomanist" w:eastAsia="Times New Roman" w:hAnsi="Geomanist" w:cs="Times New Roman"/>
          <w:color w:val="000000"/>
          <w:sz w:val="22"/>
          <w:szCs w:val="20"/>
          <w:lang w:val="es-MX" w:eastAsia="es-ES"/>
        </w:rPr>
      </w:pPr>
    </w:p>
    <w:p w14:paraId="73B9A139" w14:textId="6F6EE980" w:rsidR="009D687F" w:rsidRPr="00833E2C" w:rsidRDefault="009D687F" w:rsidP="00EB329B">
      <w:pPr>
        <w:spacing w:line="276" w:lineRule="auto"/>
        <w:ind w:left="14"/>
        <w:contextualSpacing/>
        <w:jc w:val="center"/>
        <w:rPr>
          <w:rFonts w:ascii="Geomanist" w:eastAsia="Times New Roman" w:hAnsi="Geomanist" w:cs="Times New Roman"/>
          <w:color w:val="000000"/>
          <w:sz w:val="20"/>
          <w:szCs w:val="20"/>
          <w:lang w:val="es-ES_tradnl" w:eastAsia="es-ES"/>
        </w:rPr>
      </w:pPr>
      <w:r w:rsidRPr="00833E2C">
        <w:rPr>
          <w:rFonts w:ascii="Geomanist" w:eastAsia="Times New Roman" w:hAnsi="Geomanist" w:cs="Times New Roman"/>
          <w:color w:val="000000"/>
          <w:sz w:val="20"/>
          <w:szCs w:val="20"/>
          <w:lang w:val="es-MX" w:eastAsia="es-ES"/>
        </w:rPr>
        <w:t xml:space="preserve">Layout para las </w:t>
      </w:r>
      <w:r w:rsidRPr="00E41E7E">
        <w:rPr>
          <w:rFonts w:ascii="Geomanist" w:eastAsia="Times New Roman" w:hAnsi="Geomanist" w:cs="Times New Roman"/>
          <w:color w:val="000000"/>
          <w:sz w:val="20"/>
          <w:szCs w:val="20"/>
          <w:lang w:val="es-MX" w:eastAsia="es-ES"/>
        </w:rPr>
        <w:t>personas jubiladas y pensionadas</w:t>
      </w:r>
      <w:r w:rsidRPr="00833E2C">
        <w:rPr>
          <w:rFonts w:ascii="Geomanist" w:eastAsia="Times New Roman" w:hAnsi="Geomanist" w:cs="Times New Roman"/>
          <w:color w:val="000000"/>
          <w:sz w:val="20"/>
          <w:szCs w:val="20"/>
          <w:lang w:val="es-MX" w:eastAsia="es-ES"/>
        </w:rPr>
        <w:t xml:space="preserve"> con derecho al </w:t>
      </w:r>
      <w:r w:rsidR="00476131">
        <w:rPr>
          <w:rFonts w:ascii="Geomanist" w:eastAsia="Times New Roman" w:hAnsi="Geomanist" w:cs="Times New Roman"/>
          <w:color w:val="000000"/>
          <w:sz w:val="20"/>
          <w:szCs w:val="20"/>
          <w:lang w:val="es-MX" w:eastAsia="es-ES"/>
        </w:rPr>
        <w:t>Convenio 2005</w:t>
      </w:r>
      <w:r w:rsidRPr="00833E2C">
        <w:rPr>
          <w:rFonts w:ascii="Geomanist" w:eastAsia="Times New Roman" w:hAnsi="Geomanist" w:cs="Times New Roman"/>
          <w:color w:val="000000"/>
          <w:sz w:val="20"/>
          <w:szCs w:val="20"/>
          <w:lang w:val="es-MX" w:eastAsia="es-ES"/>
        </w:rPr>
        <w:t xml:space="preserve"> vigentes al 31 de diciembre de 2024</w:t>
      </w:r>
      <w:r w:rsidR="00FC2156" w:rsidRPr="00B32799">
        <w:rPr>
          <w:rFonts w:ascii="Geomanist" w:eastAsia="Times New Roman" w:hAnsi="Geomanist" w:cs="Times New Roman"/>
          <w:color w:val="000000"/>
          <w:sz w:val="20"/>
          <w:szCs w:val="20"/>
          <w:vertAlign w:val="superscript"/>
          <w:lang w:val="es-MX" w:eastAsia="es-ES"/>
        </w:rPr>
        <w:t>1/</w:t>
      </w:r>
    </w:p>
    <w:tbl>
      <w:tblPr>
        <w:tblW w:w="5000" w:type="pct"/>
        <w:jc w:val="center"/>
        <w:tblCellMar>
          <w:left w:w="70" w:type="dxa"/>
          <w:right w:w="70" w:type="dxa"/>
        </w:tblCellMar>
        <w:tblLook w:val="04A0" w:firstRow="1" w:lastRow="0" w:firstColumn="1" w:lastColumn="0" w:noHBand="0" w:noVBand="1"/>
      </w:tblPr>
      <w:tblGrid>
        <w:gridCol w:w="1905"/>
        <w:gridCol w:w="7499"/>
      </w:tblGrid>
      <w:tr w:rsidR="009D687F" w:rsidRPr="00833E2C" w14:paraId="68E9AAC3" w14:textId="77777777" w:rsidTr="00050C36">
        <w:trPr>
          <w:trHeight w:val="20"/>
          <w:tblHeader/>
          <w:jc w:val="center"/>
        </w:trPr>
        <w:tc>
          <w:tcPr>
            <w:tcW w:w="919" w:type="pct"/>
            <w:tcBorders>
              <w:top w:val="nil"/>
              <w:left w:val="nil"/>
              <w:bottom w:val="nil"/>
              <w:right w:val="nil"/>
            </w:tcBorders>
            <w:shd w:val="clear" w:color="000000" w:fill="074F69"/>
            <w:noWrap/>
            <w:vAlign w:val="center"/>
            <w:hideMark/>
          </w:tcPr>
          <w:p w14:paraId="336AFC4C" w14:textId="77777777" w:rsidR="009D687F" w:rsidRPr="00833E2C" w:rsidRDefault="009D687F" w:rsidP="009D687F">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Campo</w:t>
            </w:r>
          </w:p>
        </w:tc>
        <w:tc>
          <w:tcPr>
            <w:tcW w:w="4081" w:type="pct"/>
            <w:tcBorders>
              <w:top w:val="nil"/>
              <w:left w:val="nil"/>
              <w:bottom w:val="nil"/>
              <w:right w:val="nil"/>
            </w:tcBorders>
            <w:shd w:val="clear" w:color="000000" w:fill="074F69"/>
            <w:noWrap/>
            <w:vAlign w:val="center"/>
            <w:hideMark/>
          </w:tcPr>
          <w:p w14:paraId="2A5DBB5D" w14:textId="77777777" w:rsidR="009D687F" w:rsidRPr="00833E2C" w:rsidRDefault="009D687F" w:rsidP="009D687F">
            <w:pPr>
              <w:jc w:val="center"/>
              <w:rPr>
                <w:rFonts w:ascii="Geomanist" w:eastAsia="Times New Roman" w:hAnsi="Geomanist" w:cs="Times New Roman"/>
                <w:b/>
                <w:bCs/>
                <w:color w:val="FFFFFF"/>
                <w:sz w:val="16"/>
                <w:szCs w:val="16"/>
                <w:lang w:val="es-MX" w:eastAsia="es-MX"/>
              </w:rPr>
            </w:pPr>
            <w:r w:rsidRPr="00833E2C">
              <w:rPr>
                <w:rFonts w:ascii="Geomanist" w:eastAsia="Times New Roman" w:hAnsi="Geomanist" w:cs="Times New Roman"/>
                <w:b/>
                <w:bCs/>
                <w:color w:val="FFFFFF"/>
                <w:sz w:val="16"/>
                <w:szCs w:val="16"/>
                <w:lang w:val="es-MX" w:eastAsia="es-MX"/>
              </w:rPr>
              <w:t>Descripción</w:t>
            </w:r>
          </w:p>
        </w:tc>
      </w:tr>
      <w:tr w:rsidR="009D687F" w:rsidRPr="00833E2C" w14:paraId="71221CB9" w14:textId="77777777" w:rsidTr="00050C36">
        <w:trPr>
          <w:trHeight w:val="20"/>
          <w:jc w:val="center"/>
        </w:trPr>
        <w:tc>
          <w:tcPr>
            <w:tcW w:w="5000" w:type="pct"/>
            <w:gridSpan w:val="2"/>
            <w:tcBorders>
              <w:top w:val="nil"/>
              <w:left w:val="nil"/>
              <w:right w:val="nil"/>
            </w:tcBorders>
            <w:shd w:val="clear" w:color="000000" w:fill="D0D0D0"/>
            <w:noWrap/>
            <w:vAlign w:val="bottom"/>
            <w:hideMark/>
          </w:tcPr>
          <w:p w14:paraId="6748DBB8" w14:textId="77777777" w:rsidR="009D687F" w:rsidRPr="00833E2C" w:rsidRDefault="009D687F" w:rsidP="009D687F">
            <w:pPr>
              <w:jc w:val="center"/>
              <w:rPr>
                <w:rFonts w:ascii="Geomanist" w:eastAsia="Times New Roman" w:hAnsi="Geomanist" w:cs="Times New Roman"/>
                <w:b/>
                <w:bCs/>
                <w:color w:val="000000"/>
                <w:sz w:val="16"/>
                <w:szCs w:val="16"/>
                <w:lang w:val="es-MX" w:eastAsia="es-MX"/>
              </w:rPr>
            </w:pPr>
            <w:r w:rsidRPr="00833E2C">
              <w:rPr>
                <w:rFonts w:ascii="Geomanist" w:eastAsia="Times New Roman" w:hAnsi="Geomanist" w:cs="Times New Roman"/>
                <w:b/>
                <w:bCs/>
                <w:color w:val="000000"/>
                <w:sz w:val="16"/>
                <w:szCs w:val="16"/>
                <w:lang w:val="es-MX" w:eastAsia="es-MX"/>
              </w:rPr>
              <w:t>Datos generales de la persona trabajadora con derecho al CONVENIO 2005</w:t>
            </w:r>
          </w:p>
        </w:tc>
      </w:tr>
      <w:tr w:rsidR="009D687F" w:rsidRPr="00833E2C" w14:paraId="6C2DE74E" w14:textId="77777777" w:rsidTr="00050C36">
        <w:trPr>
          <w:trHeight w:val="20"/>
          <w:jc w:val="center"/>
        </w:trPr>
        <w:tc>
          <w:tcPr>
            <w:tcW w:w="919" w:type="pct"/>
            <w:tcBorders>
              <w:top w:val="nil"/>
              <w:left w:val="nil"/>
              <w:bottom w:val="nil"/>
              <w:right w:val="nil"/>
            </w:tcBorders>
            <w:noWrap/>
            <w:vAlign w:val="center"/>
            <w:hideMark/>
          </w:tcPr>
          <w:p w14:paraId="44B4E137"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w:t>
            </w:r>
          </w:p>
        </w:tc>
        <w:tc>
          <w:tcPr>
            <w:tcW w:w="4081" w:type="pct"/>
            <w:tcBorders>
              <w:top w:val="nil"/>
              <w:left w:val="nil"/>
              <w:bottom w:val="nil"/>
              <w:right w:val="nil"/>
            </w:tcBorders>
            <w:noWrap/>
            <w:vAlign w:val="center"/>
            <w:hideMark/>
          </w:tcPr>
          <w:p w14:paraId="6A30C622"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Matricula de la persona trabajadora.</w:t>
            </w:r>
          </w:p>
        </w:tc>
      </w:tr>
      <w:tr w:rsidR="009D687F" w:rsidRPr="00833E2C" w14:paraId="69AC9DA0" w14:textId="77777777" w:rsidTr="00050C36">
        <w:trPr>
          <w:trHeight w:val="20"/>
          <w:jc w:val="center"/>
        </w:trPr>
        <w:tc>
          <w:tcPr>
            <w:tcW w:w="919" w:type="pct"/>
            <w:tcBorders>
              <w:top w:val="nil"/>
              <w:left w:val="nil"/>
              <w:bottom w:val="nil"/>
              <w:right w:val="nil"/>
            </w:tcBorders>
            <w:noWrap/>
            <w:vAlign w:val="center"/>
            <w:hideMark/>
          </w:tcPr>
          <w:p w14:paraId="51E47EB5"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TPO_PEN</w:t>
            </w:r>
          </w:p>
        </w:tc>
        <w:tc>
          <w:tcPr>
            <w:tcW w:w="4081" w:type="pct"/>
            <w:tcBorders>
              <w:top w:val="nil"/>
              <w:left w:val="nil"/>
              <w:bottom w:val="nil"/>
              <w:right w:val="nil"/>
            </w:tcBorders>
            <w:noWrap/>
            <w:vAlign w:val="center"/>
            <w:hideMark/>
          </w:tcPr>
          <w:p w14:paraId="45DDD120" w14:textId="528457B3" w:rsidR="009D687F" w:rsidRPr="00833E2C" w:rsidRDefault="00A67ACE" w:rsidP="00E41E7E">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Tipo de pensión</w:t>
            </w:r>
            <w:r>
              <w:rPr>
                <w:rFonts w:ascii="Geomanist" w:eastAsia="Times New Roman" w:hAnsi="Geomanist" w:cs="Times New Roman"/>
                <w:color w:val="000000"/>
                <w:sz w:val="16"/>
                <w:szCs w:val="16"/>
                <w:lang w:val="es-MX" w:eastAsia="es-MX"/>
              </w:rPr>
              <w:t xml:space="preserve"> (</w:t>
            </w:r>
            <w:r w:rsidR="00E954BF">
              <w:rPr>
                <w:rFonts w:ascii="Geomanist" w:eastAsia="Times New Roman" w:hAnsi="Geomanist" w:cs="Times New Roman"/>
                <w:color w:val="000000"/>
                <w:sz w:val="16"/>
                <w:szCs w:val="16"/>
                <w:lang w:val="es-MX" w:eastAsia="es-MX"/>
              </w:rPr>
              <w:t xml:space="preserve">edad, </w:t>
            </w:r>
            <w:r w:rsidRPr="001D1AF9">
              <w:rPr>
                <w:rFonts w:ascii="Geomanist" w:eastAsia="Times New Roman" w:hAnsi="Geomanist" w:cs="Times New Roman"/>
                <w:color w:val="000000"/>
                <w:sz w:val="16"/>
                <w:szCs w:val="16"/>
                <w:lang w:val="es-MX" w:eastAsia="es-MX"/>
              </w:rPr>
              <w:t>invalidez por enfermedad general, incapacidad permanente total por Riesgos de Trabajo)</w:t>
            </w:r>
            <w:r w:rsidRPr="00833E2C">
              <w:rPr>
                <w:rFonts w:ascii="Geomanist" w:eastAsia="Times New Roman" w:hAnsi="Geomanist" w:cs="Times New Roman"/>
                <w:color w:val="000000"/>
                <w:sz w:val="16"/>
                <w:szCs w:val="16"/>
                <w:lang w:val="es-MX" w:eastAsia="es-MX"/>
              </w:rPr>
              <w:t>.</w:t>
            </w:r>
          </w:p>
        </w:tc>
      </w:tr>
      <w:tr w:rsidR="009D687F" w:rsidRPr="00833E2C" w14:paraId="7078BE22" w14:textId="77777777" w:rsidTr="00050C36">
        <w:trPr>
          <w:trHeight w:val="20"/>
          <w:jc w:val="center"/>
        </w:trPr>
        <w:tc>
          <w:tcPr>
            <w:tcW w:w="919" w:type="pct"/>
            <w:tcBorders>
              <w:top w:val="nil"/>
              <w:left w:val="nil"/>
              <w:bottom w:val="nil"/>
              <w:right w:val="nil"/>
            </w:tcBorders>
            <w:noWrap/>
            <w:vAlign w:val="center"/>
            <w:hideMark/>
          </w:tcPr>
          <w:p w14:paraId="1E27FDA3"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LSS</w:t>
            </w:r>
          </w:p>
        </w:tc>
        <w:tc>
          <w:tcPr>
            <w:tcW w:w="4081" w:type="pct"/>
            <w:tcBorders>
              <w:top w:val="nil"/>
              <w:left w:val="nil"/>
              <w:bottom w:val="nil"/>
              <w:right w:val="nil"/>
            </w:tcBorders>
            <w:noWrap/>
            <w:vAlign w:val="center"/>
            <w:hideMark/>
          </w:tcPr>
          <w:p w14:paraId="7F3A0903" w14:textId="5F3AD1EC" w:rsidR="009D687F" w:rsidRPr="00833E2C" w:rsidRDefault="009D687F" w:rsidP="00E41E7E">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Ley del Seguro Social al que pertenece la persona trabajadora</w:t>
            </w:r>
            <w:r w:rsidR="00E954BF">
              <w:rPr>
                <w:rFonts w:ascii="Geomanist" w:eastAsia="Times New Roman" w:hAnsi="Geomanist" w:cs="Times New Roman"/>
                <w:color w:val="000000"/>
                <w:sz w:val="16"/>
                <w:szCs w:val="16"/>
                <w:lang w:val="es-MX" w:eastAsia="es-MX"/>
              </w:rPr>
              <w:t xml:space="preserve"> en activo</w:t>
            </w:r>
            <w:r w:rsidRPr="00833E2C">
              <w:rPr>
                <w:rFonts w:ascii="Geomanist" w:eastAsia="Times New Roman" w:hAnsi="Geomanist" w:cs="Times New Roman"/>
                <w:color w:val="000000"/>
                <w:sz w:val="16"/>
                <w:szCs w:val="16"/>
                <w:lang w:val="es-MX" w:eastAsia="es-MX"/>
              </w:rPr>
              <w:t>.</w:t>
            </w:r>
          </w:p>
        </w:tc>
      </w:tr>
      <w:tr w:rsidR="009D687F" w:rsidRPr="00833E2C" w14:paraId="31DE26A5" w14:textId="77777777" w:rsidTr="00050C36">
        <w:trPr>
          <w:trHeight w:val="20"/>
          <w:jc w:val="center"/>
        </w:trPr>
        <w:tc>
          <w:tcPr>
            <w:tcW w:w="919" w:type="pct"/>
            <w:tcBorders>
              <w:top w:val="nil"/>
              <w:left w:val="nil"/>
              <w:bottom w:val="nil"/>
              <w:right w:val="nil"/>
            </w:tcBorders>
            <w:noWrap/>
            <w:vAlign w:val="center"/>
            <w:hideMark/>
          </w:tcPr>
          <w:p w14:paraId="63231CE7"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VPOT_CONVENIO 2005_TIT</w:t>
            </w:r>
          </w:p>
        </w:tc>
        <w:tc>
          <w:tcPr>
            <w:tcW w:w="4081" w:type="pct"/>
            <w:tcBorders>
              <w:top w:val="nil"/>
              <w:left w:val="nil"/>
              <w:bottom w:val="nil"/>
              <w:right w:val="nil"/>
            </w:tcBorders>
            <w:noWrap/>
            <w:vAlign w:val="center"/>
            <w:hideMark/>
          </w:tcPr>
          <w:p w14:paraId="5518C22D" w14:textId="6E94362E" w:rsidR="009D687F" w:rsidRPr="00833E2C" w:rsidRDefault="009D687F" w:rsidP="00E41E7E">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del C</w:t>
            </w:r>
            <w:r w:rsidR="00476131">
              <w:rPr>
                <w:rFonts w:ascii="Geomanist" w:eastAsia="Times New Roman" w:hAnsi="Geomanist" w:cs="Times New Roman"/>
                <w:color w:val="000000"/>
                <w:sz w:val="16"/>
                <w:szCs w:val="16"/>
                <w:lang w:val="es-MX" w:eastAsia="es-MX"/>
              </w:rPr>
              <w:t>onvenio</w:t>
            </w:r>
            <w:r w:rsidRPr="00833E2C">
              <w:rPr>
                <w:rFonts w:ascii="Geomanist" w:eastAsia="Times New Roman" w:hAnsi="Geomanist" w:cs="Times New Roman"/>
                <w:color w:val="000000"/>
                <w:sz w:val="16"/>
                <w:szCs w:val="16"/>
                <w:lang w:val="es-MX" w:eastAsia="es-MX"/>
              </w:rPr>
              <w:t xml:space="preserve"> 2005 por la persona pensionada titular.</w:t>
            </w:r>
          </w:p>
        </w:tc>
      </w:tr>
      <w:tr w:rsidR="009D687F" w:rsidRPr="00833E2C" w14:paraId="0FAA9DE5" w14:textId="77777777" w:rsidTr="00050C36">
        <w:trPr>
          <w:trHeight w:val="20"/>
          <w:jc w:val="center"/>
        </w:trPr>
        <w:tc>
          <w:tcPr>
            <w:tcW w:w="919" w:type="pct"/>
            <w:tcBorders>
              <w:top w:val="nil"/>
              <w:left w:val="nil"/>
              <w:bottom w:val="nil"/>
              <w:right w:val="nil"/>
            </w:tcBorders>
            <w:noWrap/>
            <w:vAlign w:val="center"/>
            <w:hideMark/>
          </w:tcPr>
          <w:p w14:paraId="327D49CE"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VPOT_LSS_TIT</w:t>
            </w:r>
          </w:p>
        </w:tc>
        <w:tc>
          <w:tcPr>
            <w:tcW w:w="4081" w:type="pct"/>
            <w:tcBorders>
              <w:top w:val="nil"/>
              <w:left w:val="nil"/>
              <w:bottom w:val="nil"/>
              <w:right w:val="nil"/>
            </w:tcBorders>
            <w:noWrap/>
            <w:vAlign w:val="center"/>
            <w:hideMark/>
          </w:tcPr>
          <w:p w14:paraId="0B8530B7" w14:textId="46EF6EAF" w:rsidR="009D687F" w:rsidRPr="00833E2C" w:rsidRDefault="009D687F" w:rsidP="00E41E7E">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 la LSS por la persona pensionada titular.</w:t>
            </w:r>
          </w:p>
        </w:tc>
      </w:tr>
      <w:tr w:rsidR="009D687F" w:rsidRPr="00833E2C" w14:paraId="6D5AB919" w14:textId="77777777" w:rsidTr="00050C36">
        <w:trPr>
          <w:trHeight w:val="20"/>
          <w:jc w:val="center"/>
        </w:trPr>
        <w:tc>
          <w:tcPr>
            <w:tcW w:w="919" w:type="pct"/>
            <w:tcBorders>
              <w:top w:val="nil"/>
              <w:left w:val="nil"/>
              <w:bottom w:val="nil"/>
              <w:right w:val="nil"/>
            </w:tcBorders>
            <w:noWrap/>
            <w:vAlign w:val="center"/>
            <w:hideMark/>
          </w:tcPr>
          <w:p w14:paraId="1F7823A0"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VPOT_COMP_TIT</w:t>
            </w:r>
          </w:p>
        </w:tc>
        <w:tc>
          <w:tcPr>
            <w:tcW w:w="4081" w:type="pct"/>
            <w:tcBorders>
              <w:top w:val="nil"/>
              <w:left w:val="nil"/>
              <w:bottom w:val="nil"/>
              <w:right w:val="nil"/>
            </w:tcBorders>
            <w:noWrap/>
            <w:vAlign w:val="center"/>
            <w:hideMark/>
          </w:tcPr>
          <w:p w14:paraId="5EFB64E6" w14:textId="6A75FFAC" w:rsidR="009D687F" w:rsidRPr="00833E2C" w:rsidRDefault="009D687F" w:rsidP="00E41E7E">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Complementario por la persona pensionada titular.</w:t>
            </w:r>
          </w:p>
        </w:tc>
      </w:tr>
      <w:tr w:rsidR="009D687F" w:rsidRPr="00833E2C" w14:paraId="3BD1A3C6" w14:textId="77777777" w:rsidTr="00050C36">
        <w:trPr>
          <w:trHeight w:val="20"/>
          <w:jc w:val="center"/>
        </w:trPr>
        <w:tc>
          <w:tcPr>
            <w:tcW w:w="919" w:type="pct"/>
            <w:tcBorders>
              <w:top w:val="nil"/>
              <w:left w:val="nil"/>
              <w:bottom w:val="nil"/>
              <w:right w:val="nil"/>
            </w:tcBorders>
            <w:noWrap/>
            <w:vAlign w:val="center"/>
            <w:hideMark/>
          </w:tcPr>
          <w:p w14:paraId="4C7BE35A"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VPOT_CONVENIO 2005_BENEF</w:t>
            </w:r>
          </w:p>
        </w:tc>
        <w:tc>
          <w:tcPr>
            <w:tcW w:w="4081" w:type="pct"/>
            <w:tcBorders>
              <w:top w:val="nil"/>
              <w:left w:val="nil"/>
              <w:bottom w:val="nil"/>
              <w:right w:val="nil"/>
            </w:tcBorders>
            <w:noWrap/>
            <w:vAlign w:val="center"/>
            <w:hideMark/>
          </w:tcPr>
          <w:p w14:paraId="47CDC37E" w14:textId="1AC807A2" w:rsidR="009D687F" w:rsidRPr="00833E2C" w:rsidRDefault="009D687F" w:rsidP="00E41E7E">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Gasto del C</w:t>
            </w:r>
            <w:r w:rsidR="00476131">
              <w:rPr>
                <w:rFonts w:ascii="Geomanist" w:eastAsia="Times New Roman" w:hAnsi="Geomanist" w:cs="Times New Roman"/>
                <w:color w:val="000000"/>
                <w:sz w:val="16"/>
                <w:szCs w:val="16"/>
                <w:lang w:val="es-MX" w:eastAsia="es-MX"/>
              </w:rPr>
              <w:t>onvenio</w:t>
            </w:r>
            <w:r w:rsidRPr="00833E2C">
              <w:rPr>
                <w:rFonts w:ascii="Geomanist" w:eastAsia="Times New Roman" w:hAnsi="Geomanist" w:cs="Times New Roman"/>
                <w:color w:val="000000"/>
                <w:sz w:val="16"/>
                <w:szCs w:val="16"/>
                <w:lang w:val="es-MX" w:eastAsia="es-MX"/>
              </w:rPr>
              <w:t xml:space="preserve"> 2005 por la persona beneficiaria derivada de la </w:t>
            </w:r>
            <w:r w:rsidR="00E41E7E">
              <w:rPr>
                <w:rFonts w:ascii="Geomanist" w:eastAsia="Times New Roman" w:hAnsi="Geomanist" w:cs="Times New Roman"/>
                <w:color w:val="000000"/>
                <w:sz w:val="16"/>
                <w:szCs w:val="16"/>
                <w:lang w:val="es-MX" w:eastAsia="es-MX"/>
              </w:rPr>
              <w:t xml:space="preserve">muerte de la persona pensionada </w:t>
            </w:r>
            <w:r w:rsidR="00E954BF">
              <w:rPr>
                <w:rFonts w:ascii="Geomanist" w:eastAsia="Times New Roman" w:hAnsi="Geomanist" w:cs="Times New Roman"/>
                <w:color w:val="000000"/>
                <w:sz w:val="16"/>
                <w:szCs w:val="16"/>
                <w:lang w:val="es-MX" w:eastAsia="es-MX"/>
              </w:rPr>
              <w:t xml:space="preserve">titular </w:t>
            </w:r>
            <w:r w:rsidR="00E41E7E">
              <w:rPr>
                <w:rFonts w:ascii="Geomanist" w:eastAsia="Times New Roman" w:hAnsi="Geomanist" w:cs="Times New Roman"/>
                <w:color w:val="000000"/>
                <w:sz w:val="16"/>
                <w:szCs w:val="16"/>
                <w:lang w:val="es-MX" w:eastAsia="es-MX"/>
              </w:rPr>
              <w:t>por tipo de pensión</w:t>
            </w:r>
            <w:r w:rsidRPr="00833E2C">
              <w:rPr>
                <w:rFonts w:ascii="Geomanist" w:eastAsia="Times New Roman" w:hAnsi="Geomanist" w:cs="Times New Roman"/>
                <w:color w:val="000000"/>
                <w:sz w:val="16"/>
                <w:szCs w:val="16"/>
                <w:lang w:val="es-MX" w:eastAsia="es-MX"/>
              </w:rPr>
              <w:t>.</w:t>
            </w:r>
          </w:p>
        </w:tc>
      </w:tr>
      <w:tr w:rsidR="009D687F" w:rsidRPr="00833E2C" w14:paraId="627A7F40" w14:textId="77777777" w:rsidTr="00050C36">
        <w:trPr>
          <w:trHeight w:val="20"/>
          <w:jc w:val="center"/>
        </w:trPr>
        <w:tc>
          <w:tcPr>
            <w:tcW w:w="919" w:type="pct"/>
            <w:tcBorders>
              <w:top w:val="nil"/>
              <w:left w:val="nil"/>
              <w:bottom w:val="nil"/>
              <w:right w:val="nil"/>
            </w:tcBorders>
            <w:noWrap/>
            <w:vAlign w:val="center"/>
            <w:hideMark/>
          </w:tcPr>
          <w:p w14:paraId="7484A517"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VPOT_LSS_BENEF</w:t>
            </w:r>
          </w:p>
        </w:tc>
        <w:tc>
          <w:tcPr>
            <w:tcW w:w="4081" w:type="pct"/>
            <w:tcBorders>
              <w:top w:val="nil"/>
              <w:left w:val="nil"/>
              <w:bottom w:val="nil"/>
              <w:right w:val="nil"/>
            </w:tcBorders>
            <w:noWrap/>
            <w:vAlign w:val="center"/>
            <w:hideMark/>
          </w:tcPr>
          <w:p w14:paraId="1FBE4C1C" w14:textId="61C42DD5" w:rsidR="009D687F" w:rsidRPr="00833E2C" w:rsidRDefault="009D687F" w:rsidP="00E41E7E">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 la LSS por la persona beneficiaria derivada </w:t>
            </w:r>
            <w:r w:rsidR="00E41E7E" w:rsidRPr="00833E2C">
              <w:rPr>
                <w:rFonts w:ascii="Geomanist" w:eastAsia="Times New Roman" w:hAnsi="Geomanist" w:cs="Times New Roman"/>
                <w:color w:val="000000"/>
                <w:sz w:val="16"/>
                <w:szCs w:val="16"/>
                <w:lang w:val="es-MX" w:eastAsia="es-MX"/>
              </w:rPr>
              <w:t xml:space="preserve">de la </w:t>
            </w:r>
            <w:r w:rsidR="00E41E7E">
              <w:rPr>
                <w:rFonts w:ascii="Geomanist" w:eastAsia="Times New Roman" w:hAnsi="Geomanist" w:cs="Times New Roman"/>
                <w:color w:val="000000"/>
                <w:sz w:val="16"/>
                <w:szCs w:val="16"/>
                <w:lang w:val="es-MX" w:eastAsia="es-MX"/>
              </w:rPr>
              <w:t xml:space="preserve">muerte de la persona pensionada </w:t>
            </w:r>
            <w:r w:rsidR="00E954BF">
              <w:rPr>
                <w:rFonts w:ascii="Geomanist" w:eastAsia="Times New Roman" w:hAnsi="Geomanist" w:cs="Times New Roman"/>
                <w:color w:val="000000"/>
                <w:sz w:val="16"/>
                <w:szCs w:val="16"/>
                <w:lang w:val="es-MX" w:eastAsia="es-MX"/>
              </w:rPr>
              <w:t xml:space="preserve">titular </w:t>
            </w:r>
            <w:r w:rsidR="00E41E7E">
              <w:rPr>
                <w:rFonts w:ascii="Geomanist" w:eastAsia="Times New Roman" w:hAnsi="Geomanist" w:cs="Times New Roman"/>
                <w:color w:val="000000"/>
                <w:sz w:val="16"/>
                <w:szCs w:val="16"/>
                <w:lang w:val="es-MX" w:eastAsia="es-MX"/>
              </w:rPr>
              <w:t>por tipo de pensión.</w:t>
            </w:r>
          </w:p>
        </w:tc>
      </w:tr>
      <w:tr w:rsidR="009D687F" w:rsidRPr="00833E2C" w14:paraId="32236D5B" w14:textId="77777777" w:rsidTr="00050C36">
        <w:trPr>
          <w:trHeight w:val="20"/>
          <w:jc w:val="center"/>
        </w:trPr>
        <w:tc>
          <w:tcPr>
            <w:tcW w:w="919" w:type="pct"/>
            <w:tcBorders>
              <w:top w:val="nil"/>
              <w:left w:val="nil"/>
              <w:bottom w:val="nil"/>
              <w:right w:val="nil"/>
            </w:tcBorders>
            <w:noWrap/>
            <w:vAlign w:val="center"/>
            <w:hideMark/>
          </w:tcPr>
          <w:p w14:paraId="1070931E"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VPOT_COMP_BENEF</w:t>
            </w:r>
          </w:p>
        </w:tc>
        <w:tc>
          <w:tcPr>
            <w:tcW w:w="4081" w:type="pct"/>
            <w:tcBorders>
              <w:top w:val="nil"/>
              <w:left w:val="nil"/>
              <w:bottom w:val="nil"/>
              <w:right w:val="nil"/>
            </w:tcBorders>
            <w:noWrap/>
            <w:vAlign w:val="center"/>
            <w:hideMark/>
          </w:tcPr>
          <w:p w14:paraId="49C8A9B5" w14:textId="52E86A9F" w:rsidR="009D687F" w:rsidRPr="00833E2C" w:rsidRDefault="009D687F" w:rsidP="00E41E7E">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Complementario por la persona beneficiaria derivada </w:t>
            </w:r>
            <w:r w:rsidR="00E41E7E" w:rsidRPr="00833E2C">
              <w:rPr>
                <w:rFonts w:ascii="Geomanist" w:eastAsia="Times New Roman" w:hAnsi="Geomanist" w:cs="Times New Roman"/>
                <w:color w:val="000000"/>
                <w:sz w:val="16"/>
                <w:szCs w:val="16"/>
                <w:lang w:val="es-MX" w:eastAsia="es-MX"/>
              </w:rPr>
              <w:t xml:space="preserve">de la </w:t>
            </w:r>
            <w:r w:rsidR="00E41E7E">
              <w:rPr>
                <w:rFonts w:ascii="Geomanist" w:eastAsia="Times New Roman" w:hAnsi="Geomanist" w:cs="Times New Roman"/>
                <w:color w:val="000000"/>
                <w:sz w:val="16"/>
                <w:szCs w:val="16"/>
                <w:lang w:val="es-MX" w:eastAsia="es-MX"/>
              </w:rPr>
              <w:t xml:space="preserve">muerte de la persona pensionada </w:t>
            </w:r>
            <w:r w:rsidR="00E954BF">
              <w:rPr>
                <w:rFonts w:ascii="Geomanist" w:eastAsia="Times New Roman" w:hAnsi="Geomanist" w:cs="Times New Roman"/>
                <w:color w:val="000000"/>
                <w:sz w:val="16"/>
                <w:szCs w:val="16"/>
                <w:lang w:val="es-MX" w:eastAsia="es-MX"/>
              </w:rPr>
              <w:t xml:space="preserve">titular </w:t>
            </w:r>
            <w:r w:rsidR="00E41E7E">
              <w:rPr>
                <w:rFonts w:ascii="Geomanist" w:eastAsia="Times New Roman" w:hAnsi="Geomanist" w:cs="Times New Roman"/>
                <w:color w:val="000000"/>
                <w:sz w:val="16"/>
                <w:szCs w:val="16"/>
                <w:lang w:val="es-MX" w:eastAsia="es-MX"/>
              </w:rPr>
              <w:t>por tipo de pensión</w:t>
            </w:r>
            <w:r w:rsidRPr="00833E2C">
              <w:rPr>
                <w:rFonts w:ascii="Geomanist" w:eastAsia="Times New Roman" w:hAnsi="Geomanist" w:cs="Times New Roman"/>
                <w:color w:val="000000"/>
                <w:sz w:val="16"/>
                <w:szCs w:val="16"/>
                <w:lang w:val="es-MX" w:eastAsia="es-MX"/>
              </w:rPr>
              <w:t>.</w:t>
            </w:r>
          </w:p>
        </w:tc>
      </w:tr>
      <w:tr w:rsidR="009D687F" w:rsidRPr="00833E2C" w14:paraId="13C68C84" w14:textId="77777777" w:rsidTr="00050C36">
        <w:trPr>
          <w:trHeight w:val="20"/>
          <w:jc w:val="center"/>
        </w:trPr>
        <w:tc>
          <w:tcPr>
            <w:tcW w:w="919" w:type="pct"/>
            <w:tcBorders>
              <w:top w:val="nil"/>
              <w:left w:val="nil"/>
              <w:right w:val="nil"/>
            </w:tcBorders>
            <w:noWrap/>
            <w:vAlign w:val="center"/>
            <w:hideMark/>
          </w:tcPr>
          <w:p w14:paraId="1427056B"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VPOT_GF_TIT</w:t>
            </w:r>
          </w:p>
        </w:tc>
        <w:tc>
          <w:tcPr>
            <w:tcW w:w="4081" w:type="pct"/>
            <w:tcBorders>
              <w:top w:val="nil"/>
              <w:left w:val="nil"/>
              <w:right w:val="nil"/>
            </w:tcBorders>
            <w:noWrap/>
            <w:vAlign w:val="center"/>
            <w:hideMark/>
          </w:tcPr>
          <w:p w14:paraId="380786AE" w14:textId="6F7D53F1" w:rsidR="009D687F" w:rsidRPr="00833E2C" w:rsidRDefault="009D687F" w:rsidP="00E41E7E">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 funeral por la muerte de la persona </w:t>
            </w:r>
            <w:r w:rsidR="00E954BF">
              <w:rPr>
                <w:rFonts w:ascii="Geomanist" w:eastAsia="Times New Roman" w:hAnsi="Geomanist" w:cs="Times New Roman"/>
                <w:color w:val="000000"/>
                <w:sz w:val="16"/>
                <w:szCs w:val="16"/>
                <w:lang w:val="es-MX" w:eastAsia="es-MX"/>
              </w:rPr>
              <w:t xml:space="preserve">pensionada </w:t>
            </w:r>
            <w:r w:rsidR="00E41E7E">
              <w:rPr>
                <w:rFonts w:ascii="Geomanist" w:eastAsia="Times New Roman" w:hAnsi="Geomanist" w:cs="Times New Roman"/>
                <w:color w:val="000000"/>
                <w:sz w:val="16"/>
                <w:szCs w:val="16"/>
                <w:lang w:val="es-MX" w:eastAsia="es-MX"/>
              </w:rPr>
              <w:t xml:space="preserve">titular </w:t>
            </w:r>
            <w:r w:rsidR="000F648F">
              <w:rPr>
                <w:rFonts w:ascii="Geomanist" w:eastAsia="Times New Roman" w:hAnsi="Geomanist" w:cs="Times New Roman"/>
                <w:color w:val="000000"/>
                <w:sz w:val="16"/>
                <w:szCs w:val="16"/>
                <w:lang w:val="es-MX" w:eastAsia="es-MX"/>
              </w:rPr>
              <w:t>según tipo de pensi</w:t>
            </w:r>
            <w:r w:rsidR="00E954BF">
              <w:rPr>
                <w:rFonts w:ascii="Geomanist" w:eastAsia="Times New Roman" w:hAnsi="Geomanist" w:cs="Times New Roman"/>
                <w:color w:val="000000"/>
                <w:sz w:val="16"/>
                <w:szCs w:val="16"/>
                <w:lang w:val="es-MX" w:eastAsia="es-MX"/>
              </w:rPr>
              <w:t>ón</w:t>
            </w:r>
            <w:r w:rsidR="0088680E">
              <w:rPr>
                <w:rFonts w:ascii="Geomanist" w:eastAsia="Times New Roman" w:hAnsi="Geomanist" w:cs="Times New Roman"/>
                <w:color w:val="000000"/>
                <w:sz w:val="16"/>
                <w:szCs w:val="16"/>
                <w:lang w:val="es-MX" w:eastAsia="es-MX"/>
              </w:rPr>
              <w:t>.</w:t>
            </w:r>
          </w:p>
        </w:tc>
      </w:tr>
      <w:tr w:rsidR="009D687F" w:rsidRPr="00833E2C" w14:paraId="4A12A384" w14:textId="77777777" w:rsidTr="00050C36">
        <w:trPr>
          <w:trHeight w:val="20"/>
          <w:jc w:val="center"/>
        </w:trPr>
        <w:tc>
          <w:tcPr>
            <w:tcW w:w="919" w:type="pct"/>
            <w:tcBorders>
              <w:top w:val="nil"/>
              <w:left w:val="nil"/>
              <w:bottom w:val="single" w:sz="12" w:space="0" w:color="074F69"/>
              <w:right w:val="nil"/>
            </w:tcBorders>
            <w:noWrap/>
            <w:vAlign w:val="center"/>
            <w:hideMark/>
          </w:tcPr>
          <w:p w14:paraId="43096C7C" w14:textId="77777777" w:rsidR="009D687F" w:rsidRPr="00833E2C" w:rsidRDefault="009D687F" w:rsidP="00B15316">
            <w:pPr>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VPOT_GF_BENEF</w:t>
            </w:r>
          </w:p>
        </w:tc>
        <w:tc>
          <w:tcPr>
            <w:tcW w:w="4081" w:type="pct"/>
            <w:tcBorders>
              <w:top w:val="nil"/>
              <w:left w:val="nil"/>
              <w:bottom w:val="single" w:sz="12" w:space="0" w:color="074F69"/>
              <w:right w:val="nil"/>
            </w:tcBorders>
            <w:noWrap/>
            <w:vAlign w:val="center"/>
            <w:hideMark/>
          </w:tcPr>
          <w:p w14:paraId="5B93A44A" w14:textId="1A0620C1" w:rsidR="009D687F" w:rsidRPr="00833E2C" w:rsidRDefault="009D687F" w:rsidP="00E41E7E">
            <w:pPr>
              <w:jc w:val="both"/>
              <w:rPr>
                <w:rFonts w:ascii="Geomanist" w:eastAsia="Times New Roman" w:hAnsi="Geomanist" w:cs="Times New Roman"/>
                <w:color w:val="000000"/>
                <w:sz w:val="16"/>
                <w:szCs w:val="16"/>
                <w:lang w:val="es-MX" w:eastAsia="es-MX"/>
              </w:rPr>
            </w:pPr>
            <w:r w:rsidRPr="00833E2C">
              <w:rPr>
                <w:rFonts w:ascii="Geomanist" w:eastAsia="Times New Roman" w:hAnsi="Geomanist" w:cs="Times New Roman"/>
                <w:color w:val="000000"/>
                <w:sz w:val="16"/>
                <w:szCs w:val="16"/>
                <w:lang w:val="es-MX" w:eastAsia="es-MX"/>
              </w:rPr>
              <w:t xml:space="preserve">Gasto de funeral por la muerte de la persona beneficiaria derivada de la muerte </w:t>
            </w:r>
            <w:r w:rsidR="00E41E7E">
              <w:rPr>
                <w:rFonts w:ascii="Geomanist" w:eastAsia="Times New Roman" w:hAnsi="Geomanist" w:cs="Times New Roman"/>
                <w:color w:val="000000"/>
                <w:sz w:val="16"/>
                <w:szCs w:val="16"/>
                <w:lang w:val="es-MX" w:eastAsia="es-MX"/>
              </w:rPr>
              <w:t>de la persona trabajadora en activo</w:t>
            </w:r>
            <w:r w:rsidR="00E954BF">
              <w:rPr>
                <w:rFonts w:ascii="Geomanist" w:eastAsia="Times New Roman" w:hAnsi="Geomanist" w:cs="Times New Roman"/>
                <w:color w:val="000000"/>
                <w:sz w:val="16"/>
                <w:szCs w:val="16"/>
                <w:lang w:val="es-MX" w:eastAsia="es-MX"/>
              </w:rPr>
              <w:t xml:space="preserve"> o </w:t>
            </w:r>
            <w:r w:rsidR="00E41E7E">
              <w:rPr>
                <w:rFonts w:ascii="Geomanist" w:eastAsia="Times New Roman" w:hAnsi="Geomanist" w:cs="Times New Roman"/>
                <w:color w:val="000000"/>
                <w:sz w:val="16"/>
                <w:szCs w:val="16"/>
                <w:lang w:val="es-MX" w:eastAsia="es-MX"/>
              </w:rPr>
              <w:t>pensionada</w:t>
            </w:r>
            <w:r w:rsidRPr="00833E2C">
              <w:rPr>
                <w:rFonts w:ascii="Geomanist" w:eastAsia="Times New Roman" w:hAnsi="Geomanist" w:cs="Times New Roman"/>
                <w:color w:val="000000"/>
                <w:sz w:val="16"/>
                <w:szCs w:val="16"/>
                <w:lang w:val="es-MX" w:eastAsia="es-MX"/>
              </w:rPr>
              <w:t>.</w:t>
            </w:r>
          </w:p>
        </w:tc>
      </w:tr>
    </w:tbl>
    <w:p w14:paraId="0F697171" w14:textId="77777777" w:rsidR="000F648F" w:rsidRPr="0088680E" w:rsidRDefault="000F648F" w:rsidP="000F648F">
      <w:pPr>
        <w:spacing w:line="276" w:lineRule="auto"/>
        <w:contextualSpacing/>
        <w:jc w:val="both"/>
        <w:rPr>
          <w:rFonts w:ascii="Geomanist" w:eastAsia="Times New Roman" w:hAnsi="Geomanist" w:cs="Times New Roman"/>
          <w:color w:val="000000"/>
          <w:sz w:val="14"/>
          <w:szCs w:val="14"/>
          <w:lang w:val="es-MX" w:eastAsia="es-ES"/>
        </w:rPr>
      </w:pPr>
      <w:r w:rsidRPr="0088680E">
        <w:rPr>
          <w:rFonts w:ascii="Geomanist" w:eastAsia="Times New Roman" w:hAnsi="Geomanist" w:cs="Times New Roman"/>
          <w:color w:val="000000"/>
          <w:sz w:val="14"/>
          <w:szCs w:val="14"/>
          <w:vertAlign w:val="superscript"/>
          <w:lang w:val="es-MX" w:eastAsia="es-ES"/>
        </w:rPr>
        <w:t>1/</w:t>
      </w:r>
      <w:r w:rsidRPr="0088680E">
        <w:rPr>
          <w:rFonts w:ascii="Geomanist" w:eastAsia="Times New Roman" w:hAnsi="Geomanist" w:cs="Times New Roman"/>
          <w:color w:val="000000"/>
          <w:sz w:val="14"/>
          <w:szCs w:val="14"/>
          <w:lang w:val="es-MX" w:eastAsia="es-ES"/>
        </w:rPr>
        <w:t xml:space="preserve"> Para cada registro y de acuerdo con el tipo de pensión se deberá de presentar la información de los campos señalados en esta sección.</w:t>
      </w:r>
    </w:p>
    <w:p w14:paraId="46976857" w14:textId="6D53C185" w:rsidR="00F44F4F" w:rsidRDefault="00F44F4F" w:rsidP="00F44F4F">
      <w:pPr>
        <w:numPr>
          <w:ilvl w:val="0"/>
          <w:numId w:val="31"/>
        </w:numPr>
        <w:spacing w:line="276" w:lineRule="auto"/>
        <w:ind w:left="357" w:hanging="357"/>
        <w:jc w:val="both"/>
        <w:rPr>
          <w:rFonts w:ascii="Geomanist" w:eastAsia="Times New Roman" w:hAnsi="Geomanist" w:cs="Times New Roman"/>
          <w:color w:val="000000"/>
          <w:sz w:val="22"/>
          <w:szCs w:val="22"/>
          <w:lang w:val="es-MX" w:eastAsia="es-ES"/>
        </w:rPr>
      </w:pPr>
      <w:r w:rsidRPr="006567CF">
        <w:rPr>
          <w:rFonts w:ascii="Geomanist" w:eastAsia="Times New Roman" w:hAnsi="Geomanist" w:cs="Times New Roman"/>
          <w:color w:val="000000"/>
          <w:sz w:val="22"/>
          <w:szCs w:val="22"/>
          <w:lang w:val="es-MX" w:eastAsia="es-ES"/>
        </w:rPr>
        <w:t xml:space="preserve">Archivo en Excel con </w:t>
      </w:r>
      <w:r>
        <w:rPr>
          <w:rFonts w:ascii="Geomanist" w:eastAsia="Times New Roman" w:hAnsi="Geomanist" w:cs="Times New Roman"/>
          <w:color w:val="000000"/>
          <w:sz w:val="22"/>
          <w:szCs w:val="22"/>
          <w:lang w:val="es-MX" w:eastAsia="es-ES"/>
        </w:rPr>
        <w:t xml:space="preserve">la simulación del Uso de los Recursos de la Subcuenta 2 del Fondo Laboral, para cada uno de los escenarios valuados </w:t>
      </w:r>
      <w:r w:rsidRPr="006567CF">
        <w:rPr>
          <w:rFonts w:ascii="Geomanist" w:eastAsia="Times New Roman" w:hAnsi="Geomanist" w:cs="Times New Roman"/>
          <w:color w:val="000000"/>
          <w:sz w:val="22"/>
          <w:szCs w:val="22"/>
          <w:lang w:val="es-MX" w:eastAsia="es-ES"/>
        </w:rPr>
        <w:t>conforme a lo siguiente:</w:t>
      </w:r>
    </w:p>
    <w:p w14:paraId="0274789F" w14:textId="77777777" w:rsidR="00DA3B41" w:rsidRDefault="00DA3B41" w:rsidP="00DA3B41">
      <w:pPr>
        <w:spacing w:line="276" w:lineRule="auto"/>
        <w:jc w:val="both"/>
        <w:rPr>
          <w:rFonts w:ascii="Geomanist" w:eastAsia="Times New Roman" w:hAnsi="Geomanist" w:cs="Times New Roman"/>
          <w:color w:val="000000"/>
          <w:sz w:val="22"/>
          <w:szCs w:val="22"/>
          <w:lang w:val="es-MX" w:eastAsia="es-ES"/>
        </w:rPr>
      </w:pPr>
    </w:p>
    <w:tbl>
      <w:tblPr>
        <w:tblW w:w="5329" w:type="pct"/>
        <w:jc w:val="center"/>
        <w:tblLayout w:type="fixed"/>
        <w:tblCellMar>
          <w:left w:w="70" w:type="dxa"/>
          <w:right w:w="70" w:type="dxa"/>
        </w:tblCellMar>
        <w:tblLook w:val="04A0" w:firstRow="1" w:lastRow="0" w:firstColumn="1" w:lastColumn="0" w:noHBand="0" w:noVBand="1"/>
      </w:tblPr>
      <w:tblGrid>
        <w:gridCol w:w="1644"/>
        <w:gridCol w:w="8379"/>
      </w:tblGrid>
      <w:tr w:rsidR="00DA3B41" w:rsidRPr="00DA3B41" w14:paraId="14513F08" w14:textId="77777777" w:rsidTr="00050C36">
        <w:trPr>
          <w:trHeight w:val="20"/>
          <w:tblHeader/>
          <w:jc w:val="center"/>
        </w:trPr>
        <w:tc>
          <w:tcPr>
            <w:tcW w:w="820" w:type="pct"/>
            <w:tcBorders>
              <w:top w:val="nil"/>
              <w:left w:val="nil"/>
              <w:bottom w:val="nil"/>
              <w:right w:val="nil"/>
            </w:tcBorders>
            <w:shd w:val="clear" w:color="000000" w:fill="074F69"/>
            <w:noWrap/>
            <w:vAlign w:val="center"/>
            <w:hideMark/>
          </w:tcPr>
          <w:p w14:paraId="64126C85" w14:textId="77777777" w:rsidR="00DA3B41" w:rsidRPr="00DA3B41" w:rsidRDefault="00DA3B41" w:rsidP="00586B34">
            <w:pPr>
              <w:jc w:val="center"/>
              <w:rPr>
                <w:rFonts w:ascii="Geomanist" w:eastAsia="Times New Roman" w:hAnsi="Geomanist" w:cs="Times New Roman"/>
                <w:b/>
                <w:bCs/>
                <w:color w:val="FFFFFF"/>
                <w:sz w:val="16"/>
                <w:szCs w:val="16"/>
                <w:lang w:val="es-MX" w:eastAsia="es-MX"/>
              </w:rPr>
            </w:pPr>
            <w:r w:rsidRPr="00DA3B41">
              <w:rPr>
                <w:rFonts w:ascii="Geomanist" w:eastAsia="Times New Roman" w:hAnsi="Geomanist" w:cs="Times New Roman"/>
                <w:b/>
                <w:bCs/>
                <w:color w:val="FFFFFF"/>
                <w:sz w:val="16"/>
                <w:szCs w:val="16"/>
                <w:lang w:val="es-MX" w:eastAsia="es-MX"/>
              </w:rPr>
              <w:t>Campo</w:t>
            </w:r>
          </w:p>
        </w:tc>
        <w:tc>
          <w:tcPr>
            <w:tcW w:w="4180" w:type="pct"/>
            <w:tcBorders>
              <w:top w:val="nil"/>
              <w:left w:val="nil"/>
              <w:bottom w:val="nil"/>
              <w:right w:val="nil"/>
            </w:tcBorders>
            <w:shd w:val="clear" w:color="000000" w:fill="074F69"/>
            <w:noWrap/>
            <w:vAlign w:val="center"/>
            <w:hideMark/>
          </w:tcPr>
          <w:p w14:paraId="31DA0727" w14:textId="77777777" w:rsidR="00DA3B41" w:rsidRPr="00DA3B41" w:rsidRDefault="00DA3B41" w:rsidP="00586B34">
            <w:pPr>
              <w:jc w:val="center"/>
              <w:rPr>
                <w:rFonts w:ascii="Geomanist" w:eastAsia="Times New Roman" w:hAnsi="Geomanist" w:cs="Times New Roman"/>
                <w:b/>
                <w:bCs/>
                <w:color w:val="FFFFFF"/>
                <w:sz w:val="16"/>
                <w:szCs w:val="16"/>
                <w:lang w:val="es-MX" w:eastAsia="es-MX"/>
              </w:rPr>
            </w:pPr>
            <w:r w:rsidRPr="00DA3B41">
              <w:rPr>
                <w:rFonts w:ascii="Geomanist" w:eastAsia="Times New Roman" w:hAnsi="Geomanist" w:cs="Times New Roman"/>
                <w:b/>
                <w:bCs/>
                <w:color w:val="FFFFFF"/>
                <w:sz w:val="16"/>
                <w:szCs w:val="16"/>
                <w:lang w:val="es-MX" w:eastAsia="es-MX"/>
              </w:rPr>
              <w:t>Descripción</w:t>
            </w:r>
          </w:p>
        </w:tc>
      </w:tr>
      <w:tr w:rsidR="00DA3B41" w:rsidRPr="00DA3B41" w14:paraId="7186D646" w14:textId="77777777" w:rsidTr="00050C36">
        <w:trPr>
          <w:trHeight w:val="20"/>
          <w:jc w:val="center"/>
        </w:trPr>
        <w:tc>
          <w:tcPr>
            <w:tcW w:w="820" w:type="pct"/>
            <w:tcBorders>
              <w:top w:val="nil"/>
              <w:left w:val="nil"/>
              <w:bottom w:val="nil"/>
              <w:right w:val="nil"/>
            </w:tcBorders>
            <w:noWrap/>
            <w:hideMark/>
          </w:tcPr>
          <w:p w14:paraId="6D1F721D" w14:textId="7D593854" w:rsidR="00DA3B41" w:rsidRPr="00DA3B41" w:rsidRDefault="00DA3B41" w:rsidP="00DA3B41">
            <w:pPr>
              <w:rPr>
                <w:rFonts w:ascii="Geomanist" w:eastAsia="Times New Roman" w:hAnsi="Geomanist" w:cs="Times New Roman"/>
                <w:color w:val="000000"/>
                <w:sz w:val="16"/>
                <w:szCs w:val="16"/>
                <w:lang w:val="es-MX" w:eastAsia="es-MX"/>
              </w:rPr>
            </w:pPr>
            <w:r w:rsidRPr="00DA3B41">
              <w:rPr>
                <w:rFonts w:ascii="Geomanist" w:hAnsi="Geomanist"/>
                <w:sz w:val="16"/>
                <w:szCs w:val="16"/>
              </w:rPr>
              <w:t>AÑO</w:t>
            </w:r>
          </w:p>
        </w:tc>
        <w:tc>
          <w:tcPr>
            <w:tcW w:w="4180" w:type="pct"/>
            <w:tcBorders>
              <w:top w:val="nil"/>
              <w:left w:val="nil"/>
              <w:bottom w:val="nil"/>
              <w:right w:val="nil"/>
            </w:tcBorders>
            <w:noWrap/>
            <w:hideMark/>
          </w:tcPr>
          <w:p w14:paraId="6A69A25E" w14:textId="4D770D76" w:rsidR="00DA3B41" w:rsidRPr="00DA3B41" w:rsidRDefault="00DA3B41" w:rsidP="00DA3B41">
            <w:pPr>
              <w:rPr>
                <w:rFonts w:ascii="Geomanist" w:eastAsia="Times New Roman" w:hAnsi="Geomanist" w:cs="Times New Roman"/>
                <w:color w:val="000000"/>
                <w:sz w:val="16"/>
                <w:szCs w:val="16"/>
                <w:lang w:val="es-MX" w:eastAsia="es-MX"/>
              </w:rPr>
            </w:pPr>
            <w:r w:rsidRPr="00DA3B41">
              <w:rPr>
                <w:rFonts w:ascii="Geomanist" w:hAnsi="Geomanist"/>
                <w:sz w:val="16"/>
                <w:szCs w:val="16"/>
              </w:rPr>
              <w:t>Año de proyección</w:t>
            </w:r>
          </w:p>
        </w:tc>
      </w:tr>
      <w:tr w:rsidR="00DA3B41" w:rsidRPr="00DA3B41" w14:paraId="500CF689" w14:textId="77777777" w:rsidTr="00050C36">
        <w:trPr>
          <w:trHeight w:val="20"/>
          <w:jc w:val="center"/>
        </w:trPr>
        <w:tc>
          <w:tcPr>
            <w:tcW w:w="820" w:type="pct"/>
            <w:tcBorders>
              <w:top w:val="nil"/>
              <w:left w:val="nil"/>
              <w:bottom w:val="nil"/>
              <w:right w:val="nil"/>
            </w:tcBorders>
            <w:noWrap/>
            <w:hideMark/>
          </w:tcPr>
          <w:p w14:paraId="5CD72B5F" w14:textId="5230CE2D" w:rsidR="00DA3B41" w:rsidRPr="00DA3B41" w:rsidRDefault="00DA3B41" w:rsidP="00DA3B41">
            <w:pPr>
              <w:rPr>
                <w:rFonts w:ascii="Geomanist" w:eastAsia="Times New Roman" w:hAnsi="Geomanist" w:cs="Times New Roman"/>
                <w:color w:val="000000"/>
                <w:sz w:val="16"/>
                <w:szCs w:val="16"/>
                <w:lang w:val="es-MX" w:eastAsia="es-MX"/>
              </w:rPr>
            </w:pPr>
            <w:r w:rsidRPr="00DA3B41">
              <w:rPr>
                <w:rFonts w:ascii="Geomanist" w:hAnsi="Geomanist"/>
                <w:sz w:val="16"/>
                <w:szCs w:val="16"/>
              </w:rPr>
              <w:t>SALDO_INICIO</w:t>
            </w:r>
          </w:p>
        </w:tc>
        <w:tc>
          <w:tcPr>
            <w:tcW w:w="4180" w:type="pct"/>
            <w:tcBorders>
              <w:top w:val="nil"/>
              <w:left w:val="nil"/>
              <w:bottom w:val="nil"/>
              <w:right w:val="nil"/>
            </w:tcBorders>
            <w:noWrap/>
            <w:hideMark/>
          </w:tcPr>
          <w:p w14:paraId="45A7C3BD" w14:textId="4EDDA576" w:rsidR="00DA3B41" w:rsidRPr="00DA3B41" w:rsidRDefault="00DA3B41" w:rsidP="00DA3B41">
            <w:pPr>
              <w:jc w:val="both"/>
              <w:rPr>
                <w:rFonts w:ascii="Geomanist" w:eastAsia="Times New Roman" w:hAnsi="Geomanist" w:cs="Times New Roman"/>
                <w:color w:val="000000"/>
                <w:sz w:val="16"/>
                <w:szCs w:val="16"/>
                <w:lang w:val="es-MX" w:eastAsia="es-MX"/>
              </w:rPr>
            </w:pPr>
            <w:r w:rsidRPr="00DA3B41">
              <w:rPr>
                <w:rFonts w:ascii="Geomanist" w:hAnsi="Geomanist"/>
                <w:sz w:val="16"/>
                <w:szCs w:val="16"/>
              </w:rPr>
              <w:t>Saldo de la Subcuenta 2 del Fondo Laboral al inicio del año de proyección</w:t>
            </w:r>
          </w:p>
        </w:tc>
      </w:tr>
      <w:tr w:rsidR="00DA3B41" w:rsidRPr="00DA3B41" w14:paraId="39181A06" w14:textId="77777777" w:rsidTr="00050C36">
        <w:trPr>
          <w:trHeight w:val="20"/>
          <w:jc w:val="center"/>
        </w:trPr>
        <w:tc>
          <w:tcPr>
            <w:tcW w:w="820" w:type="pct"/>
            <w:tcBorders>
              <w:top w:val="nil"/>
              <w:left w:val="nil"/>
              <w:bottom w:val="nil"/>
              <w:right w:val="nil"/>
            </w:tcBorders>
            <w:noWrap/>
            <w:hideMark/>
          </w:tcPr>
          <w:p w14:paraId="1C5ACD8C" w14:textId="1B58228D" w:rsidR="00DA3B41" w:rsidRPr="00DA3B41" w:rsidRDefault="00DA3B41" w:rsidP="00DA3B41">
            <w:pPr>
              <w:rPr>
                <w:rFonts w:ascii="Geomanist" w:eastAsia="Times New Roman" w:hAnsi="Geomanist" w:cs="Times New Roman"/>
                <w:color w:val="000000"/>
                <w:sz w:val="16"/>
                <w:szCs w:val="16"/>
                <w:lang w:val="es-MX" w:eastAsia="es-MX"/>
              </w:rPr>
            </w:pPr>
            <w:r w:rsidRPr="00DA3B41">
              <w:rPr>
                <w:rFonts w:ascii="Geomanist" w:hAnsi="Geomanist"/>
                <w:sz w:val="16"/>
                <w:szCs w:val="16"/>
              </w:rPr>
              <w:t>APORTACIONES_RJP</w:t>
            </w:r>
          </w:p>
        </w:tc>
        <w:tc>
          <w:tcPr>
            <w:tcW w:w="4180" w:type="pct"/>
            <w:tcBorders>
              <w:top w:val="nil"/>
              <w:left w:val="nil"/>
              <w:bottom w:val="nil"/>
              <w:right w:val="nil"/>
            </w:tcBorders>
            <w:noWrap/>
            <w:hideMark/>
          </w:tcPr>
          <w:p w14:paraId="628C3D4A" w14:textId="5D28C83A" w:rsidR="00DA3B41" w:rsidRPr="00DA3B41" w:rsidRDefault="00DA3B41" w:rsidP="00DA3B41">
            <w:pPr>
              <w:jc w:val="both"/>
              <w:rPr>
                <w:rFonts w:ascii="Geomanist" w:eastAsia="Times New Roman" w:hAnsi="Geomanist" w:cs="Times New Roman"/>
                <w:color w:val="000000"/>
                <w:sz w:val="16"/>
                <w:szCs w:val="16"/>
                <w:lang w:val="es-MX" w:eastAsia="es-MX"/>
              </w:rPr>
            </w:pPr>
            <w:r w:rsidRPr="00DA3B41">
              <w:rPr>
                <w:rFonts w:ascii="Geomanist" w:hAnsi="Geomanist"/>
                <w:sz w:val="16"/>
                <w:szCs w:val="16"/>
              </w:rPr>
              <w:t xml:space="preserve">Aportaciones de las personas </w:t>
            </w:r>
            <w:proofErr w:type="spellStart"/>
            <w:r w:rsidRPr="00DA3B41">
              <w:rPr>
                <w:rFonts w:ascii="Geomanist" w:hAnsi="Geomanist"/>
                <w:sz w:val="16"/>
                <w:szCs w:val="16"/>
              </w:rPr>
              <w:t>trabajadadoras</w:t>
            </w:r>
            <w:proofErr w:type="spellEnd"/>
            <w:r w:rsidRPr="00DA3B41">
              <w:rPr>
                <w:rFonts w:ascii="Geomanist" w:hAnsi="Geomanist"/>
                <w:sz w:val="16"/>
                <w:szCs w:val="16"/>
              </w:rPr>
              <w:t xml:space="preserve"> del RJP durante el año de proyección</w:t>
            </w:r>
          </w:p>
        </w:tc>
      </w:tr>
      <w:tr w:rsidR="00DA3B41" w:rsidRPr="00DA3B41" w14:paraId="346A851A" w14:textId="77777777" w:rsidTr="00050C36">
        <w:trPr>
          <w:trHeight w:val="20"/>
          <w:jc w:val="center"/>
        </w:trPr>
        <w:tc>
          <w:tcPr>
            <w:tcW w:w="820" w:type="pct"/>
            <w:tcBorders>
              <w:top w:val="nil"/>
              <w:left w:val="nil"/>
              <w:bottom w:val="nil"/>
              <w:right w:val="nil"/>
            </w:tcBorders>
            <w:noWrap/>
            <w:hideMark/>
          </w:tcPr>
          <w:p w14:paraId="6CAB1F5C" w14:textId="67FC03BC" w:rsidR="00DA3B41" w:rsidRPr="00DA3B41" w:rsidRDefault="00DA3B41" w:rsidP="00DA3B41">
            <w:pPr>
              <w:rPr>
                <w:rFonts w:ascii="Geomanist" w:eastAsia="Times New Roman" w:hAnsi="Geomanist" w:cs="Times New Roman"/>
                <w:color w:val="000000"/>
                <w:sz w:val="16"/>
                <w:szCs w:val="16"/>
                <w:lang w:val="es-MX" w:eastAsia="es-MX"/>
              </w:rPr>
            </w:pPr>
            <w:r w:rsidRPr="00DA3B41">
              <w:rPr>
                <w:rFonts w:ascii="Geomanist" w:hAnsi="Geomanist"/>
                <w:sz w:val="16"/>
                <w:szCs w:val="16"/>
              </w:rPr>
              <w:t>APORTACIONES_C2005</w:t>
            </w:r>
          </w:p>
        </w:tc>
        <w:tc>
          <w:tcPr>
            <w:tcW w:w="4180" w:type="pct"/>
            <w:tcBorders>
              <w:top w:val="nil"/>
              <w:left w:val="nil"/>
              <w:bottom w:val="nil"/>
              <w:right w:val="nil"/>
            </w:tcBorders>
            <w:noWrap/>
            <w:hideMark/>
          </w:tcPr>
          <w:p w14:paraId="7BDEFBB0" w14:textId="01A44C12" w:rsidR="00DA3B41" w:rsidRPr="00DA3B41" w:rsidRDefault="00DA3B41" w:rsidP="00DA3B41">
            <w:pPr>
              <w:jc w:val="both"/>
              <w:rPr>
                <w:rFonts w:ascii="Geomanist" w:eastAsia="Times New Roman" w:hAnsi="Geomanist" w:cs="Times New Roman"/>
                <w:color w:val="000000"/>
                <w:sz w:val="16"/>
                <w:szCs w:val="16"/>
                <w:lang w:val="es-MX" w:eastAsia="es-MX"/>
              </w:rPr>
            </w:pPr>
            <w:r w:rsidRPr="00DA3B41">
              <w:rPr>
                <w:rFonts w:ascii="Geomanist" w:hAnsi="Geomanist"/>
                <w:sz w:val="16"/>
                <w:szCs w:val="16"/>
              </w:rPr>
              <w:t xml:space="preserve">Aportaciones de las personas </w:t>
            </w:r>
            <w:proofErr w:type="spellStart"/>
            <w:r w:rsidRPr="00DA3B41">
              <w:rPr>
                <w:rFonts w:ascii="Geomanist" w:hAnsi="Geomanist"/>
                <w:sz w:val="16"/>
                <w:szCs w:val="16"/>
              </w:rPr>
              <w:t>trabajadadoras</w:t>
            </w:r>
            <w:proofErr w:type="spellEnd"/>
            <w:r w:rsidRPr="00DA3B41">
              <w:rPr>
                <w:rFonts w:ascii="Geomanist" w:hAnsi="Geomanist"/>
                <w:sz w:val="16"/>
                <w:szCs w:val="16"/>
              </w:rPr>
              <w:t xml:space="preserve"> del RJP durante el año de proyección</w:t>
            </w:r>
          </w:p>
        </w:tc>
      </w:tr>
      <w:tr w:rsidR="00DA3B41" w:rsidRPr="00DA3B41" w14:paraId="7B169605" w14:textId="77777777" w:rsidTr="00050C36">
        <w:trPr>
          <w:trHeight w:val="20"/>
          <w:jc w:val="center"/>
        </w:trPr>
        <w:tc>
          <w:tcPr>
            <w:tcW w:w="820" w:type="pct"/>
            <w:tcBorders>
              <w:top w:val="nil"/>
              <w:left w:val="nil"/>
              <w:bottom w:val="nil"/>
              <w:right w:val="nil"/>
            </w:tcBorders>
            <w:noWrap/>
            <w:hideMark/>
          </w:tcPr>
          <w:p w14:paraId="7580FB27" w14:textId="01DE2347" w:rsidR="00DA3B41" w:rsidRPr="00DA3B41" w:rsidRDefault="00DA3B41" w:rsidP="00DA3B41">
            <w:pPr>
              <w:rPr>
                <w:rFonts w:ascii="Geomanist" w:eastAsia="Times New Roman" w:hAnsi="Geomanist" w:cs="Times New Roman"/>
                <w:color w:val="000000"/>
                <w:sz w:val="16"/>
                <w:szCs w:val="16"/>
                <w:lang w:val="es-MX" w:eastAsia="es-MX"/>
              </w:rPr>
            </w:pPr>
            <w:r w:rsidRPr="00DA3B41">
              <w:rPr>
                <w:rFonts w:ascii="Geomanist" w:hAnsi="Geomanist"/>
                <w:sz w:val="16"/>
                <w:szCs w:val="16"/>
              </w:rPr>
              <w:t>RENDIMIENTOS</w:t>
            </w:r>
          </w:p>
        </w:tc>
        <w:tc>
          <w:tcPr>
            <w:tcW w:w="4180" w:type="pct"/>
            <w:tcBorders>
              <w:top w:val="nil"/>
              <w:left w:val="nil"/>
              <w:bottom w:val="nil"/>
              <w:right w:val="nil"/>
            </w:tcBorders>
            <w:noWrap/>
            <w:hideMark/>
          </w:tcPr>
          <w:p w14:paraId="702FF6A9" w14:textId="3A2BCB2C" w:rsidR="00DA3B41" w:rsidRPr="00DA3B41" w:rsidRDefault="00DA3B41" w:rsidP="00DA3B41">
            <w:pPr>
              <w:jc w:val="both"/>
              <w:rPr>
                <w:rFonts w:ascii="Geomanist" w:eastAsia="Times New Roman" w:hAnsi="Geomanist" w:cs="Times New Roman"/>
                <w:color w:val="000000"/>
                <w:sz w:val="16"/>
                <w:szCs w:val="16"/>
                <w:lang w:val="es-MX" w:eastAsia="es-MX"/>
              </w:rPr>
            </w:pPr>
            <w:r w:rsidRPr="00DA3B41">
              <w:rPr>
                <w:rFonts w:ascii="Geomanist" w:hAnsi="Geomanist"/>
                <w:sz w:val="16"/>
                <w:szCs w:val="16"/>
              </w:rPr>
              <w:t>Rendimientos generados por los recursos de la S2</w:t>
            </w:r>
          </w:p>
        </w:tc>
      </w:tr>
      <w:tr w:rsidR="00DA3B41" w:rsidRPr="00DA3B41" w14:paraId="360F3ABC" w14:textId="77777777" w:rsidTr="00050C36">
        <w:trPr>
          <w:trHeight w:val="20"/>
          <w:jc w:val="center"/>
        </w:trPr>
        <w:tc>
          <w:tcPr>
            <w:tcW w:w="820" w:type="pct"/>
            <w:tcBorders>
              <w:top w:val="nil"/>
              <w:left w:val="nil"/>
              <w:bottom w:val="nil"/>
              <w:right w:val="nil"/>
            </w:tcBorders>
            <w:noWrap/>
            <w:hideMark/>
          </w:tcPr>
          <w:p w14:paraId="2C863BEC" w14:textId="7B8BB7F5" w:rsidR="00DA3B41" w:rsidRPr="00DA3B41" w:rsidRDefault="00DA3B41" w:rsidP="00DA3B41">
            <w:pPr>
              <w:rPr>
                <w:rFonts w:ascii="Geomanist" w:eastAsia="Times New Roman" w:hAnsi="Geomanist" w:cs="Times New Roman"/>
                <w:color w:val="000000"/>
                <w:sz w:val="16"/>
                <w:szCs w:val="16"/>
                <w:lang w:val="es-MX" w:eastAsia="es-MX"/>
              </w:rPr>
            </w:pPr>
            <w:r w:rsidRPr="00DA3B41">
              <w:rPr>
                <w:rFonts w:ascii="Geomanist" w:hAnsi="Geomanist"/>
                <w:sz w:val="16"/>
                <w:szCs w:val="16"/>
              </w:rPr>
              <w:t>PAGOS_ACTIVOS</w:t>
            </w:r>
          </w:p>
        </w:tc>
        <w:tc>
          <w:tcPr>
            <w:tcW w:w="4180" w:type="pct"/>
            <w:tcBorders>
              <w:top w:val="nil"/>
              <w:left w:val="nil"/>
              <w:bottom w:val="nil"/>
              <w:right w:val="nil"/>
            </w:tcBorders>
            <w:noWrap/>
            <w:hideMark/>
          </w:tcPr>
          <w:p w14:paraId="34B59B2F" w14:textId="65F7EC50" w:rsidR="00DA3B41" w:rsidRPr="00DA3B41" w:rsidRDefault="00DA3B41" w:rsidP="00DA3B41">
            <w:pPr>
              <w:jc w:val="both"/>
              <w:rPr>
                <w:rFonts w:ascii="Geomanist" w:eastAsia="Times New Roman" w:hAnsi="Geomanist" w:cs="Times New Roman"/>
                <w:color w:val="000000"/>
                <w:sz w:val="16"/>
                <w:szCs w:val="16"/>
                <w:lang w:val="es-MX" w:eastAsia="es-MX"/>
              </w:rPr>
            </w:pPr>
            <w:r w:rsidRPr="00DA3B41">
              <w:rPr>
                <w:rFonts w:ascii="Geomanist" w:hAnsi="Geomanist"/>
                <w:sz w:val="16"/>
                <w:szCs w:val="16"/>
              </w:rPr>
              <w:t>Pagos esperados por el Convenio de 2005 que incluye pensiones complementarias, gastos funerarios e ISR por el fondo de ahorro, proveniente de las personas trabajadoras en activo al año de valuación.</w:t>
            </w:r>
          </w:p>
        </w:tc>
      </w:tr>
      <w:tr w:rsidR="00DA3B41" w:rsidRPr="00DA3B41" w14:paraId="73F763EE" w14:textId="77777777" w:rsidTr="00050C36">
        <w:trPr>
          <w:trHeight w:val="20"/>
          <w:jc w:val="center"/>
        </w:trPr>
        <w:tc>
          <w:tcPr>
            <w:tcW w:w="820" w:type="pct"/>
            <w:tcBorders>
              <w:top w:val="nil"/>
              <w:left w:val="nil"/>
              <w:bottom w:val="nil"/>
              <w:right w:val="nil"/>
            </w:tcBorders>
            <w:noWrap/>
            <w:hideMark/>
          </w:tcPr>
          <w:p w14:paraId="399478BE" w14:textId="0A6FCBC9" w:rsidR="00DA3B41" w:rsidRPr="00DA3B41" w:rsidRDefault="00DA3B41" w:rsidP="00DA3B41">
            <w:pPr>
              <w:rPr>
                <w:rFonts w:ascii="Geomanist" w:eastAsia="Times New Roman" w:hAnsi="Geomanist" w:cs="Times New Roman"/>
                <w:color w:val="000000"/>
                <w:sz w:val="16"/>
                <w:szCs w:val="16"/>
                <w:lang w:val="es-MX" w:eastAsia="es-MX"/>
              </w:rPr>
            </w:pPr>
            <w:r w:rsidRPr="00DA3B41">
              <w:rPr>
                <w:rFonts w:ascii="Geomanist" w:hAnsi="Geomanist"/>
                <w:sz w:val="16"/>
                <w:szCs w:val="16"/>
              </w:rPr>
              <w:t>PAGOS_PCP</w:t>
            </w:r>
          </w:p>
        </w:tc>
        <w:tc>
          <w:tcPr>
            <w:tcW w:w="4180" w:type="pct"/>
            <w:tcBorders>
              <w:top w:val="nil"/>
              <w:left w:val="nil"/>
              <w:bottom w:val="nil"/>
              <w:right w:val="nil"/>
            </w:tcBorders>
            <w:noWrap/>
            <w:hideMark/>
          </w:tcPr>
          <w:p w14:paraId="0FE8E073" w14:textId="6965F984" w:rsidR="00DA3B41" w:rsidRPr="00DA3B41" w:rsidRDefault="00DA3B41" w:rsidP="00DA3B41">
            <w:pPr>
              <w:jc w:val="both"/>
              <w:rPr>
                <w:rFonts w:ascii="Geomanist" w:eastAsia="Times New Roman" w:hAnsi="Geomanist" w:cs="Times New Roman"/>
                <w:color w:val="000000"/>
                <w:sz w:val="16"/>
                <w:szCs w:val="16"/>
                <w:lang w:val="es-MX" w:eastAsia="es-MX"/>
              </w:rPr>
            </w:pPr>
            <w:r w:rsidRPr="00DA3B41">
              <w:rPr>
                <w:rFonts w:ascii="Geomanist" w:hAnsi="Geomanist"/>
                <w:sz w:val="16"/>
                <w:szCs w:val="16"/>
              </w:rPr>
              <w:t>Pagos esperados por el Convenio de 2005 que incluye pensiones complementarias, gastos funerarios e ISR por el fondo de ahorro, proveniente de las personas pensionadas en curso de pago vigentes al año de valuación.</w:t>
            </w:r>
          </w:p>
        </w:tc>
      </w:tr>
      <w:tr w:rsidR="00DA3B41" w:rsidRPr="00DA3B41" w14:paraId="52B1C28E" w14:textId="77777777" w:rsidTr="00050C36">
        <w:trPr>
          <w:trHeight w:val="20"/>
          <w:jc w:val="center"/>
        </w:trPr>
        <w:tc>
          <w:tcPr>
            <w:tcW w:w="820" w:type="pct"/>
            <w:tcBorders>
              <w:top w:val="nil"/>
              <w:left w:val="nil"/>
              <w:bottom w:val="single" w:sz="12" w:space="0" w:color="074F69"/>
              <w:right w:val="nil"/>
            </w:tcBorders>
            <w:noWrap/>
          </w:tcPr>
          <w:p w14:paraId="4F8AE411" w14:textId="0864955D" w:rsidR="00DA3B41" w:rsidRPr="00DA3B41" w:rsidRDefault="00DA3B41" w:rsidP="00DA3B41">
            <w:pPr>
              <w:rPr>
                <w:rFonts w:ascii="Geomanist" w:hAnsi="Geomanist"/>
                <w:sz w:val="16"/>
                <w:szCs w:val="16"/>
              </w:rPr>
            </w:pPr>
            <w:r w:rsidRPr="00DA3B41">
              <w:rPr>
                <w:rFonts w:ascii="Geomanist" w:hAnsi="Geomanist"/>
                <w:sz w:val="16"/>
                <w:szCs w:val="16"/>
              </w:rPr>
              <w:t>SALDO_FINAL</w:t>
            </w:r>
          </w:p>
        </w:tc>
        <w:tc>
          <w:tcPr>
            <w:tcW w:w="4180" w:type="pct"/>
            <w:tcBorders>
              <w:top w:val="nil"/>
              <w:left w:val="nil"/>
              <w:bottom w:val="single" w:sz="12" w:space="0" w:color="074F69"/>
              <w:right w:val="nil"/>
            </w:tcBorders>
            <w:noWrap/>
          </w:tcPr>
          <w:p w14:paraId="1E5C36DF" w14:textId="78E185CA" w:rsidR="00DA3B41" w:rsidRPr="00DA3B41" w:rsidRDefault="00DA3B41" w:rsidP="00DA3B41">
            <w:pPr>
              <w:jc w:val="both"/>
              <w:rPr>
                <w:rFonts w:ascii="Geomanist" w:hAnsi="Geomanist"/>
                <w:sz w:val="16"/>
                <w:szCs w:val="16"/>
              </w:rPr>
            </w:pPr>
            <w:r w:rsidRPr="00DA3B41">
              <w:rPr>
                <w:rFonts w:ascii="Geomanist" w:hAnsi="Geomanist"/>
                <w:sz w:val="16"/>
                <w:szCs w:val="16"/>
              </w:rPr>
              <w:t>Saldo de la Subcuenta 2 del Fondo Laboral al final del año de proyección</w:t>
            </w:r>
          </w:p>
        </w:tc>
      </w:tr>
    </w:tbl>
    <w:p w14:paraId="52A37909" w14:textId="77777777" w:rsidR="00DA3B41" w:rsidRPr="00DA3B41" w:rsidRDefault="00DA3B41" w:rsidP="00DA3B41">
      <w:pPr>
        <w:spacing w:line="276" w:lineRule="auto"/>
        <w:jc w:val="both"/>
        <w:rPr>
          <w:rFonts w:ascii="Geomanist" w:eastAsia="Times New Roman" w:hAnsi="Geomanist" w:cs="Times New Roman"/>
          <w:color w:val="000000"/>
          <w:sz w:val="22"/>
          <w:szCs w:val="22"/>
          <w:lang w:eastAsia="es-ES"/>
        </w:rPr>
      </w:pPr>
    </w:p>
    <w:p w14:paraId="1C3A1E8E" w14:textId="6A280C13" w:rsidR="009D687F" w:rsidRPr="00833E2C" w:rsidRDefault="009D687F">
      <w:pPr>
        <w:numPr>
          <w:ilvl w:val="0"/>
          <w:numId w:val="31"/>
        </w:numPr>
        <w:spacing w:line="276" w:lineRule="auto"/>
        <w:ind w:left="357" w:hanging="357"/>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lastRenderedPageBreak/>
        <w:t xml:space="preserve">Reporte con el análisis de la situación financiera y de las perspectivas de corto, mediano y largo plazo, del plan de pensiones de las personas trabajadoras contratadas bajo el Convenio de 2005, para los escenarios de sensibilidad que se acuerden con el Instituto. </w:t>
      </w:r>
    </w:p>
    <w:p w14:paraId="7CB2DD63" w14:textId="77777777" w:rsidR="009D687F" w:rsidRPr="00833E2C" w:rsidRDefault="009D687F" w:rsidP="009D687F">
      <w:pPr>
        <w:spacing w:line="276" w:lineRule="auto"/>
        <w:jc w:val="both"/>
        <w:rPr>
          <w:rFonts w:ascii="Geomanist" w:eastAsia="Times New Roman" w:hAnsi="Geomanist" w:cs="Times New Roman"/>
          <w:color w:val="000000"/>
          <w:sz w:val="22"/>
          <w:szCs w:val="22"/>
          <w:lang w:val="es-MX" w:eastAsia="es-ES"/>
        </w:rPr>
      </w:pPr>
    </w:p>
    <w:p w14:paraId="74E41AD2" w14:textId="77777777" w:rsidR="009D687F" w:rsidRPr="00833E2C" w:rsidRDefault="009D687F">
      <w:pPr>
        <w:keepNext/>
        <w:keepLines/>
        <w:numPr>
          <w:ilvl w:val="2"/>
          <w:numId w:val="3"/>
        </w:numPr>
        <w:spacing w:line="276" w:lineRule="auto"/>
        <w:jc w:val="both"/>
        <w:outlineLvl w:val="0"/>
        <w:rPr>
          <w:rFonts w:ascii="Geomanist" w:eastAsia="MS Gothic" w:hAnsi="Geomanist" w:cs="Arial"/>
          <w:color w:val="000000"/>
          <w:sz w:val="22"/>
          <w:szCs w:val="22"/>
          <w:lang w:val="es-MX" w:eastAsia="es-MX"/>
        </w:rPr>
      </w:pPr>
      <w:bookmarkStart w:id="82" w:name="_Toc21535386"/>
      <w:bookmarkStart w:id="83" w:name="_Toc140860842"/>
      <w:bookmarkStart w:id="84" w:name="_Toc180606994"/>
      <w:r w:rsidRPr="00833E2C">
        <w:rPr>
          <w:rFonts w:ascii="Geomanist" w:eastAsia="MS Gothic" w:hAnsi="Geomanist" w:cs="Times New Roman"/>
          <w:b/>
          <w:bCs/>
          <w:color w:val="000000"/>
          <w:sz w:val="22"/>
          <w:szCs w:val="22"/>
          <w:lang w:val="es-MX" w:eastAsia="es-MX"/>
        </w:rPr>
        <w:t>Información</w:t>
      </w:r>
      <w:r w:rsidRPr="00833E2C">
        <w:rPr>
          <w:rFonts w:ascii="Geomanist" w:eastAsia="MS Gothic" w:hAnsi="Geomanist" w:cs="Arial"/>
          <w:b/>
          <w:bCs/>
          <w:color w:val="000000"/>
          <w:sz w:val="22"/>
          <w:szCs w:val="22"/>
          <w:lang w:val="es-MX" w:eastAsia="es-MX"/>
        </w:rPr>
        <w:t xml:space="preserve"> que se proporcionará al Licitante Ganador</w:t>
      </w:r>
      <w:bookmarkEnd w:id="82"/>
      <w:bookmarkEnd w:id="83"/>
      <w:bookmarkEnd w:id="84"/>
    </w:p>
    <w:p w14:paraId="6DE5CDDE" w14:textId="77777777" w:rsidR="009D687F" w:rsidRPr="00833E2C" w:rsidRDefault="009D687F">
      <w:pPr>
        <w:numPr>
          <w:ilvl w:val="0"/>
          <w:numId w:val="32"/>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Base de datos con la información al 31 de diciembre de 2024 de cada una de las personas trabajadoras con derecho a los beneficios del Convenio de 2005.</w:t>
      </w:r>
    </w:p>
    <w:p w14:paraId="2417A6ED" w14:textId="77777777" w:rsidR="009D687F" w:rsidRPr="00833E2C" w:rsidRDefault="009D687F">
      <w:pPr>
        <w:numPr>
          <w:ilvl w:val="0"/>
          <w:numId w:val="32"/>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Base de datos con la información al 31 de diciembre de 2024 de cada una de las personas trabajadoras que hacen aportaciones a la subcuenta 2 del Fondo Laboral y no tienen derecho a los beneficios del Convenio de 2005.</w:t>
      </w:r>
    </w:p>
    <w:p w14:paraId="3A6B8D84" w14:textId="77777777" w:rsidR="009D687F" w:rsidRPr="00833E2C" w:rsidRDefault="009D687F">
      <w:pPr>
        <w:numPr>
          <w:ilvl w:val="0"/>
          <w:numId w:val="32"/>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Base de datos con la información al 31 de diciembre de 2024 de cada una de las personas pensionadas en curso de pago bajo el Convenio de 2005.</w:t>
      </w:r>
    </w:p>
    <w:p w14:paraId="4B20DC5E" w14:textId="77777777" w:rsidR="009D687F" w:rsidRPr="00833E2C" w:rsidRDefault="009D687F">
      <w:pPr>
        <w:numPr>
          <w:ilvl w:val="0"/>
          <w:numId w:val="32"/>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Saldo de la subcuenta 2 del Fondo Laboral al 31 de diciembre de 2024, separando las aportaciones de las personas trabajadoras que ingresaron al IMSS bajo las condiciones del Convenio Adicional y aquellas que hacen aportaciones a la subcuenta 2 del Fondo Laboral y que no tienen derecho a los beneficios del Convenio de 2005.</w:t>
      </w:r>
    </w:p>
    <w:p w14:paraId="46B2CCB4" w14:textId="77777777" w:rsidR="009D687F" w:rsidRPr="00833E2C" w:rsidRDefault="009D687F">
      <w:pPr>
        <w:numPr>
          <w:ilvl w:val="0"/>
          <w:numId w:val="32"/>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Bases biométricas.</w:t>
      </w:r>
    </w:p>
    <w:p w14:paraId="5463E4F7" w14:textId="77777777" w:rsidR="009D687F" w:rsidRPr="00833E2C" w:rsidRDefault="009D687F">
      <w:pPr>
        <w:numPr>
          <w:ilvl w:val="0"/>
          <w:numId w:val="32"/>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Contrato Colectivo de Trabajo.</w:t>
      </w:r>
    </w:p>
    <w:p w14:paraId="1753ADD3" w14:textId="77777777" w:rsidR="009D687F" w:rsidRPr="00833E2C" w:rsidRDefault="009D687F">
      <w:pPr>
        <w:numPr>
          <w:ilvl w:val="0"/>
          <w:numId w:val="32"/>
        </w:numPr>
        <w:spacing w:line="276" w:lineRule="auto"/>
        <w:ind w:left="357" w:hanging="357"/>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“Convenio Adicional para las Jubilaciones y Pensiones de los Trabajadores de Base de Nuevo Ingreso, firmado por el IMSS y el Sindicato Nacional de Trabajadores del Seguro Social (SNTSS) el 14 de octubre de 2005”.</w:t>
      </w:r>
    </w:p>
    <w:p w14:paraId="0040462E" w14:textId="77777777" w:rsidR="009D687F" w:rsidRPr="00833E2C" w:rsidRDefault="009D687F" w:rsidP="009D687F">
      <w:pPr>
        <w:spacing w:line="276" w:lineRule="auto"/>
        <w:ind w:left="357"/>
        <w:contextualSpacing/>
        <w:jc w:val="both"/>
        <w:rPr>
          <w:rFonts w:ascii="Geomanist" w:eastAsia="Times New Roman" w:hAnsi="Geomanist" w:cs="Times New Roman"/>
          <w:color w:val="000000"/>
          <w:sz w:val="22"/>
          <w:szCs w:val="22"/>
          <w:lang w:val="es-MX" w:eastAsia="es-ES"/>
        </w:rPr>
      </w:pPr>
    </w:p>
    <w:p w14:paraId="3CD113F9" w14:textId="77777777" w:rsidR="009D687F" w:rsidRPr="00833E2C" w:rsidRDefault="009D687F">
      <w:pPr>
        <w:keepNext/>
        <w:keepLines/>
        <w:numPr>
          <w:ilvl w:val="2"/>
          <w:numId w:val="3"/>
        </w:numPr>
        <w:spacing w:line="276" w:lineRule="auto"/>
        <w:jc w:val="both"/>
        <w:outlineLvl w:val="0"/>
        <w:rPr>
          <w:rFonts w:ascii="Geomanist" w:eastAsia="MS Gothic" w:hAnsi="Geomanist" w:cs="Arial"/>
          <w:color w:val="000000"/>
          <w:sz w:val="22"/>
          <w:szCs w:val="22"/>
          <w:lang w:val="es-MX" w:eastAsia="es-MX"/>
        </w:rPr>
      </w:pPr>
      <w:bookmarkStart w:id="85" w:name="_Toc21535387"/>
      <w:bookmarkStart w:id="86" w:name="_Toc140860843"/>
      <w:bookmarkStart w:id="87" w:name="_Toc180606995"/>
      <w:r w:rsidRPr="00833E2C">
        <w:rPr>
          <w:rFonts w:ascii="Geomanist" w:eastAsia="MS Gothic" w:hAnsi="Geomanist" w:cs="Times New Roman"/>
          <w:b/>
          <w:bCs/>
          <w:color w:val="000000"/>
          <w:sz w:val="22"/>
          <w:szCs w:val="22"/>
          <w:lang w:val="es-MX" w:eastAsia="es-MX"/>
        </w:rPr>
        <w:t>Coordinación</w:t>
      </w:r>
      <w:r w:rsidRPr="00833E2C">
        <w:rPr>
          <w:rFonts w:ascii="Geomanist" w:eastAsia="MS Gothic" w:hAnsi="Geomanist" w:cs="Arial"/>
          <w:b/>
          <w:bCs/>
          <w:color w:val="000000"/>
          <w:sz w:val="22"/>
          <w:szCs w:val="22"/>
          <w:lang w:val="es-MX" w:eastAsia="es-MX"/>
        </w:rPr>
        <w:t xml:space="preserve"> de los Trabajos Por Realizar</w:t>
      </w:r>
      <w:bookmarkEnd w:id="85"/>
      <w:bookmarkEnd w:id="86"/>
      <w:bookmarkEnd w:id="87"/>
    </w:p>
    <w:p w14:paraId="3BF81951"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37F002D5"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La coordinación de los trabajos se realizará a través de:</w:t>
      </w:r>
    </w:p>
    <w:p w14:paraId="0DA96705" w14:textId="77777777" w:rsidR="009D687F" w:rsidRPr="00833E2C" w:rsidRDefault="009D687F">
      <w:pPr>
        <w:numPr>
          <w:ilvl w:val="0"/>
          <w:numId w:val="33"/>
        </w:numPr>
        <w:spacing w:line="276" w:lineRule="auto"/>
        <w:ind w:left="644" w:hanging="420"/>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La persona titular de la CARI.</w:t>
      </w:r>
    </w:p>
    <w:p w14:paraId="36E1E2CA" w14:textId="77777777" w:rsidR="009D687F" w:rsidRPr="00833E2C" w:rsidRDefault="009D687F">
      <w:pPr>
        <w:numPr>
          <w:ilvl w:val="0"/>
          <w:numId w:val="33"/>
        </w:numPr>
        <w:spacing w:line="276" w:lineRule="auto"/>
        <w:ind w:left="644" w:hanging="420"/>
        <w:contextualSpacing/>
        <w:jc w:val="both"/>
        <w:rPr>
          <w:rFonts w:ascii="Geomanist" w:eastAsia="Times New Roman" w:hAnsi="Geomanist" w:cs="Times New Roman"/>
          <w:color w:val="000000"/>
          <w:sz w:val="22"/>
          <w:szCs w:val="22"/>
          <w:lang w:val="es-MX" w:eastAsia="es-ES"/>
        </w:rPr>
      </w:pPr>
      <w:r w:rsidRPr="00833E2C">
        <w:rPr>
          <w:rFonts w:ascii="Geomanist" w:eastAsia="Times New Roman" w:hAnsi="Geomanist" w:cs="Times New Roman"/>
          <w:color w:val="000000"/>
          <w:sz w:val="22"/>
          <w:szCs w:val="22"/>
          <w:lang w:val="es-MX" w:eastAsia="es-ES"/>
        </w:rPr>
        <w:t>La persona titular de la DSA.</w:t>
      </w:r>
    </w:p>
    <w:p w14:paraId="12C62D29" w14:textId="77777777" w:rsidR="009D687F" w:rsidRPr="00833E2C" w:rsidRDefault="009D687F" w:rsidP="009D687F">
      <w:pPr>
        <w:spacing w:line="276" w:lineRule="auto"/>
        <w:ind w:left="1077"/>
        <w:contextualSpacing/>
        <w:jc w:val="both"/>
        <w:rPr>
          <w:rFonts w:ascii="Geomanist" w:eastAsia="Times New Roman" w:hAnsi="Geomanist" w:cs="Times New Roman"/>
          <w:color w:val="000000"/>
          <w:sz w:val="22"/>
          <w:szCs w:val="22"/>
          <w:lang w:val="es-MX" w:eastAsia="es-ES"/>
        </w:rPr>
      </w:pPr>
    </w:p>
    <w:p w14:paraId="57BF4633" w14:textId="77777777" w:rsidR="009D687F" w:rsidRPr="00833E2C" w:rsidRDefault="009D687F">
      <w:pPr>
        <w:keepNext/>
        <w:keepLines/>
        <w:numPr>
          <w:ilvl w:val="2"/>
          <w:numId w:val="3"/>
        </w:numPr>
        <w:spacing w:after="200" w:line="276" w:lineRule="auto"/>
        <w:ind w:left="709" w:hanging="742"/>
        <w:outlineLvl w:val="1"/>
        <w:rPr>
          <w:rFonts w:ascii="Geomanist" w:eastAsia="MS Gothic" w:hAnsi="Geomanist" w:cs="Arial"/>
          <w:color w:val="000000"/>
          <w:sz w:val="22"/>
          <w:szCs w:val="22"/>
          <w:lang w:val="es-MX" w:eastAsia="es-MX"/>
        </w:rPr>
      </w:pPr>
      <w:bookmarkStart w:id="88" w:name="_Toc21535388"/>
      <w:bookmarkStart w:id="89" w:name="_Toc140860844"/>
      <w:bookmarkStart w:id="90" w:name="_Toc180606996"/>
      <w:r w:rsidRPr="00833E2C">
        <w:rPr>
          <w:rFonts w:ascii="Geomanist" w:eastAsia="MS Gothic" w:hAnsi="Geomanist" w:cs="Arial"/>
          <w:b/>
          <w:bCs/>
          <w:color w:val="000000"/>
          <w:sz w:val="22"/>
          <w:szCs w:val="22"/>
          <w:lang w:val="es-MX" w:eastAsia="es-MX"/>
        </w:rPr>
        <w:t>Duración del Estudio Actuarial</w:t>
      </w:r>
      <w:bookmarkEnd w:id="88"/>
      <w:bookmarkEnd w:id="89"/>
      <w:bookmarkEnd w:id="90"/>
    </w:p>
    <w:p w14:paraId="5FF4F73B"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r w:rsidRPr="00833E2C">
        <w:rPr>
          <w:rFonts w:ascii="Geomanist" w:eastAsia="MS Mincho" w:hAnsi="Geomanist" w:cs="Arial"/>
          <w:color w:val="000000"/>
          <w:sz w:val="22"/>
          <w:szCs w:val="22"/>
          <w:lang w:val="es-MX" w:eastAsia="es-MX"/>
        </w:rPr>
        <w:t>La ejecución de los trabajos para actualizar el Estudio Actuarial para Medir la Suficiencia Financiera de la Subcuenta 2 del Fondo Laboral al 31 de diciembre de 2024 debe sujetarse al siguiente cronograma:</w:t>
      </w:r>
    </w:p>
    <w:p w14:paraId="53BD7111" w14:textId="77777777" w:rsidR="009D687F" w:rsidRPr="00833E2C" w:rsidRDefault="009D687F" w:rsidP="009D687F">
      <w:pPr>
        <w:spacing w:line="276" w:lineRule="auto"/>
        <w:jc w:val="both"/>
        <w:rPr>
          <w:rFonts w:ascii="Geomanist" w:eastAsia="MS Mincho" w:hAnsi="Geomanist" w:cs="Arial"/>
          <w:color w:val="000000"/>
          <w:sz w:val="22"/>
          <w:szCs w:val="22"/>
          <w:lang w:val="es-MX" w:eastAsia="es-MX"/>
        </w:rPr>
      </w:pPr>
    </w:p>
    <w:p w14:paraId="25A782D4" w14:textId="77777777" w:rsidR="009D687F" w:rsidRPr="00833E2C" w:rsidRDefault="009D687F" w:rsidP="009D687F">
      <w:pPr>
        <w:spacing w:line="276" w:lineRule="auto"/>
        <w:rPr>
          <w:rFonts w:ascii="Geomanist" w:eastAsia="MS Mincho" w:hAnsi="Geomanist" w:cs="Arial"/>
          <w:bCs/>
          <w:color w:val="000000"/>
          <w:sz w:val="22"/>
          <w:szCs w:val="22"/>
          <w:lang w:val="es-MX" w:eastAsia="es-MX"/>
        </w:rPr>
      </w:pPr>
      <w:r w:rsidRPr="00833E2C">
        <w:rPr>
          <w:rFonts w:ascii="Geomanist" w:eastAsia="MS Mincho" w:hAnsi="Geomanist" w:cs="Arial"/>
          <w:bCs/>
          <w:color w:val="000000"/>
          <w:sz w:val="22"/>
          <w:szCs w:val="22"/>
          <w:lang w:val="es-MX" w:eastAsia="es-MX"/>
        </w:rPr>
        <w:t>Cronograma de Actividades para el Estudio Actuarial de la Subcuenta 2 del Fondo Laboral con corte al 31 de diciembre de 2024</w:t>
      </w:r>
    </w:p>
    <w:tbl>
      <w:tblPr>
        <w:tblW w:w="5212" w:type="pct"/>
        <w:jc w:val="center"/>
        <w:tblLayout w:type="fixed"/>
        <w:tblCellMar>
          <w:left w:w="70" w:type="dxa"/>
          <w:right w:w="70" w:type="dxa"/>
        </w:tblCellMar>
        <w:tblLook w:val="04A0" w:firstRow="1" w:lastRow="0" w:firstColumn="1" w:lastColumn="0" w:noHBand="0" w:noVBand="1"/>
      </w:tblPr>
      <w:tblGrid>
        <w:gridCol w:w="6322"/>
        <w:gridCol w:w="488"/>
        <w:gridCol w:w="468"/>
        <w:gridCol w:w="595"/>
        <w:gridCol w:w="533"/>
        <w:gridCol w:w="470"/>
        <w:gridCol w:w="466"/>
        <w:gridCol w:w="450"/>
      </w:tblGrid>
      <w:tr w:rsidR="009D687F" w:rsidRPr="00833E2C" w14:paraId="187FB577" w14:textId="77777777" w:rsidTr="00050C36">
        <w:trPr>
          <w:trHeight w:val="225"/>
          <w:tblHeader/>
          <w:jc w:val="center"/>
        </w:trPr>
        <w:tc>
          <w:tcPr>
            <w:tcW w:w="3228" w:type="pct"/>
            <w:vMerge w:val="restart"/>
            <w:tcBorders>
              <w:top w:val="single" w:sz="8" w:space="0" w:color="FFFFFF" w:themeColor="background1"/>
              <w:left w:val="dotted" w:sz="4" w:space="0" w:color="auto"/>
              <w:right w:val="dotted" w:sz="4" w:space="0" w:color="auto"/>
            </w:tcBorders>
            <w:shd w:val="clear" w:color="auto" w:fill="C19A53"/>
            <w:vAlign w:val="center"/>
          </w:tcPr>
          <w:p w14:paraId="2652B6D7" w14:textId="77777777" w:rsidR="009D687F" w:rsidRPr="00833E2C" w:rsidRDefault="009D687F" w:rsidP="009D687F">
            <w:pPr>
              <w:jc w:val="center"/>
              <w:rPr>
                <w:rFonts w:ascii="Geomanist" w:eastAsia="Times New Roman" w:hAnsi="Geomanist" w:cs="Calibri"/>
                <w:color w:val="000000"/>
                <w:sz w:val="16"/>
                <w:szCs w:val="16"/>
                <w:lang w:val="es-MX" w:eastAsia="es-MX"/>
              </w:rPr>
            </w:pPr>
            <w:r w:rsidRPr="00833E2C">
              <w:rPr>
                <w:rFonts w:ascii="Geomanist" w:eastAsia="Times New Roman" w:hAnsi="Geomanist" w:cs="Calibri"/>
                <w:b/>
                <w:bCs/>
                <w:color w:val="FFFFFF" w:themeColor="background1"/>
                <w:sz w:val="16"/>
                <w:szCs w:val="16"/>
                <w:lang w:val="es-MX" w:eastAsia="es-MX"/>
              </w:rPr>
              <w:t>Actividades y productos</w:t>
            </w:r>
          </w:p>
        </w:tc>
        <w:tc>
          <w:tcPr>
            <w:tcW w:w="1772" w:type="pct"/>
            <w:gridSpan w:val="7"/>
            <w:tcBorders>
              <w:top w:val="single" w:sz="8" w:space="0" w:color="FFFFFF" w:themeColor="background1"/>
              <w:left w:val="nil"/>
              <w:bottom w:val="dotted" w:sz="4" w:space="0" w:color="auto"/>
              <w:right w:val="dotted" w:sz="4" w:space="0" w:color="auto"/>
            </w:tcBorders>
            <w:shd w:val="clear" w:color="auto" w:fill="C19A53"/>
            <w:vAlign w:val="center"/>
          </w:tcPr>
          <w:p w14:paraId="4E3D15F2" w14:textId="77777777" w:rsidR="009D687F" w:rsidRPr="00833E2C" w:rsidRDefault="009D687F" w:rsidP="009D687F">
            <w:pPr>
              <w:jc w:val="center"/>
              <w:rPr>
                <w:rFonts w:ascii="Geomanist" w:eastAsia="Times New Roman" w:hAnsi="Geomanist" w:cs="Calibri"/>
                <w:b/>
                <w:bCs/>
                <w:sz w:val="14"/>
                <w:szCs w:val="14"/>
                <w:lang w:val="es-MX" w:eastAsia="es-MX"/>
              </w:rPr>
            </w:pPr>
            <w:r w:rsidRPr="00833E2C">
              <w:rPr>
                <w:rFonts w:ascii="Geomanist" w:eastAsia="Times New Roman" w:hAnsi="Geomanist" w:cs="Calibri"/>
                <w:b/>
                <w:bCs/>
                <w:color w:val="FFFFFF" w:themeColor="background1"/>
                <w:sz w:val="14"/>
                <w:szCs w:val="14"/>
                <w:lang w:val="es-MX" w:eastAsia="es-MX"/>
              </w:rPr>
              <w:t>2025</w:t>
            </w:r>
          </w:p>
        </w:tc>
      </w:tr>
      <w:tr w:rsidR="009D687F" w:rsidRPr="00833E2C" w14:paraId="5669C61E" w14:textId="77777777" w:rsidTr="00050C36">
        <w:trPr>
          <w:trHeight w:val="225"/>
          <w:tblHeader/>
          <w:jc w:val="center"/>
        </w:trPr>
        <w:tc>
          <w:tcPr>
            <w:tcW w:w="3228" w:type="pct"/>
            <w:vMerge/>
            <w:tcBorders>
              <w:left w:val="dotted" w:sz="4" w:space="0" w:color="auto"/>
              <w:bottom w:val="dotted" w:sz="4" w:space="0" w:color="auto"/>
              <w:right w:val="dotted" w:sz="4" w:space="0" w:color="auto"/>
            </w:tcBorders>
            <w:shd w:val="clear" w:color="auto" w:fill="C19A53"/>
            <w:vAlign w:val="center"/>
          </w:tcPr>
          <w:p w14:paraId="766153D2" w14:textId="77777777" w:rsidR="009D687F" w:rsidRPr="00833E2C" w:rsidRDefault="009D687F" w:rsidP="009D687F">
            <w:pPr>
              <w:rPr>
                <w:rFonts w:ascii="Geomanist" w:eastAsia="Times New Roman" w:hAnsi="Geomanist" w:cs="Calibri"/>
                <w:color w:val="000000"/>
                <w:sz w:val="16"/>
                <w:szCs w:val="16"/>
                <w:lang w:val="es-MX" w:eastAsia="es-MX"/>
              </w:rPr>
            </w:pPr>
          </w:p>
        </w:tc>
        <w:tc>
          <w:tcPr>
            <w:tcW w:w="249" w:type="pct"/>
            <w:tcBorders>
              <w:top w:val="single" w:sz="8" w:space="0" w:color="FFFFFF" w:themeColor="background1"/>
              <w:left w:val="nil"/>
              <w:bottom w:val="dotted" w:sz="4" w:space="0" w:color="auto"/>
              <w:right w:val="dotted" w:sz="4" w:space="0" w:color="auto"/>
            </w:tcBorders>
            <w:shd w:val="clear" w:color="auto" w:fill="C19A53"/>
            <w:vAlign w:val="center"/>
          </w:tcPr>
          <w:p w14:paraId="0ED984F8"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b/>
                <w:bCs/>
                <w:color w:val="FFFFFF" w:themeColor="background1"/>
                <w:sz w:val="14"/>
                <w:szCs w:val="14"/>
                <w:lang w:val="es-MX" w:eastAsia="es-MX"/>
              </w:rPr>
              <w:t>Feb</w:t>
            </w:r>
          </w:p>
        </w:tc>
        <w:tc>
          <w:tcPr>
            <w:tcW w:w="239" w:type="pct"/>
            <w:tcBorders>
              <w:top w:val="single" w:sz="8" w:space="0" w:color="FFFFFF" w:themeColor="background1"/>
              <w:left w:val="nil"/>
              <w:bottom w:val="dotted" w:sz="4" w:space="0" w:color="auto"/>
              <w:right w:val="dotted" w:sz="4" w:space="0" w:color="auto"/>
            </w:tcBorders>
            <w:shd w:val="clear" w:color="auto" w:fill="C19A53"/>
            <w:vAlign w:val="center"/>
          </w:tcPr>
          <w:p w14:paraId="49CEE44D" w14:textId="77777777" w:rsidR="009D687F" w:rsidRPr="00833E2C" w:rsidRDefault="009D687F" w:rsidP="009D687F">
            <w:pPr>
              <w:jc w:val="center"/>
              <w:rPr>
                <w:rFonts w:ascii="Geomanist" w:eastAsia="Times New Roman" w:hAnsi="Geomanist" w:cs="Calibri"/>
                <w:sz w:val="14"/>
                <w:szCs w:val="14"/>
                <w:lang w:val="es-MX" w:eastAsia="es-MX"/>
              </w:rPr>
            </w:pPr>
            <w:r w:rsidRPr="00833E2C">
              <w:rPr>
                <w:rFonts w:ascii="Geomanist" w:eastAsia="Times New Roman" w:hAnsi="Geomanist" w:cs="Calibri"/>
                <w:b/>
                <w:bCs/>
                <w:color w:val="FFFFFF" w:themeColor="background1"/>
                <w:sz w:val="14"/>
                <w:szCs w:val="14"/>
                <w:lang w:val="es-MX" w:eastAsia="es-MX"/>
              </w:rPr>
              <w:t>Mar</w:t>
            </w:r>
          </w:p>
        </w:tc>
        <w:tc>
          <w:tcPr>
            <w:tcW w:w="304" w:type="pct"/>
            <w:tcBorders>
              <w:top w:val="single" w:sz="8" w:space="0" w:color="FFFFFF" w:themeColor="background1"/>
              <w:left w:val="nil"/>
              <w:bottom w:val="dotted" w:sz="4" w:space="0" w:color="auto"/>
              <w:right w:val="dotted" w:sz="4" w:space="0" w:color="auto"/>
            </w:tcBorders>
            <w:shd w:val="clear" w:color="auto" w:fill="C19A53"/>
            <w:vAlign w:val="center"/>
          </w:tcPr>
          <w:p w14:paraId="21193F62" w14:textId="77777777" w:rsidR="009D687F" w:rsidRPr="00833E2C" w:rsidRDefault="009D687F" w:rsidP="009D687F">
            <w:pPr>
              <w:jc w:val="center"/>
              <w:rPr>
                <w:rFonts w:ascii="Geomanist" w:eastAsia="Times New Roman" w:hAnsi="Geomanist" w:cs="Calibri"/>
                <w:sz w:val="14"/>
                <w:szCs w:val="14"/>
                <w:lang w:val="es-MX" w:eastAsia="es-MX"/>
              </w:rPr>
            </w:pPr>
            <w:r w:rsidRPr="00833E2C">
              <w:rPr>
                <w:rFonts w:ascii="Geomanist" w:eastAsia="Times New Roman" w:hAnsi="Geomanist" w:cs="Calibri"/>
                <w:b/>
                <w:bCs/>
                <w:color w:val="FFFFFF" w:themeColor="background1"/>
                <w:sz w:val="14"/>
                <w:szCs w:val="14"/>
                <w:lang w:val="es-MX" w:eastAsia="es-MX"/>
              </w:rPr>
              <w:t>Abr</w:t>
            </w:r>
          </w:p>
        </w:tc>
        <w:tc>
          <w:tcPr>
            <w:tcW w:w="272" w:type="pct"/>
            <w:tcBorders>
              <w:top w:val="single" w:sz="8" w:space="0" w:color="FFFFFF" w:themeColor="background1"/>
              <w:left w:val="nil"/>
              <w:bottom w:val="dotted" w:sz="4" w:space="0" w:color="auto"/>
              <w:right w:val="dotted" w:sz="4" w:space="0" w:color="auto"/>
            </w:tcBorders>
            <w:shd w:val="clear" w:color="auto" w:fill="C19A53"/>
            <w:vAlign w:val="center"/>
          </w:tcPr>
          <w:p w14:paraId="60A14B2C" w14:textId="77777777" w:rsidR="009D687F" w:rsidRPr="00833E2C" w:rsidRDefault="009D687F" w:rsidP="009D687F">
            <w:pPr>
              <w:jc w:val="center"/>
              <w:rPr>
                <w:rFonts w:ascii="Geomanist" w:eastAsia="Times New Roman" w:hAnsi="Geomanist" w:cs="Calibri"/>
                <w:sz w:val="14"/>
                <w:szCs w:val="14"/>
                <w:lang w:val="es-MX" w:eastAsia="es-MX"/>
              </w:rPr>
            </w:pPr>
            <w:r w:rsidRPr="00833E2C">
              <w:rPr>
                <w:rFonts w:ascii="Geomanist" w:eastAsia="Times New Roman" w:hAnsi="Geomanist" w:cs="Calibri"/>
                <w:b/>
                <w:bCs/>
                <w:color w:val="FFFFFF" w:themeColor="background1"/>
                <w:sz w:val="14"/>
                <w:szCs w:val="14"/>
                <w:lang w:val="es-MX" w:eastAsia="es-MX"/>
              </w:rPr>
              <w:t>May</w:t>
            </w:r>
          </w:p>
        </w:tc>
        <w:tc>
          <w:tcPr>
            <w:tcW w:w="240" w:type="pct"/>
            <w:tcBorders>
              <w:top w:val="single" w:sz="8" w:space="0" w:color="FFFFFF" w:themeColor="background1"/>
              <w:left w:val="nil"/>
              <w:bottom w:val="dotted" w:sz="4" w:space="0" w:color="auto"/>
              <w:right w:val="dotted" w:sz="4" w:space="0" w:color="auto"/>
            </w:tcBorders>
            <w:shd w:val="clear" w:color="auto" w:fill="C19A53"/>
            <w:vAlign w:val="center"/>
          </w:tcPr>
          <w:p w14:paraId="26CDB625" w14:textId="77777777" w:rsidR="009D687F" w:rsidRPr="00833E2C" w:rsidRDefault="009D687F" w:rsidP="009D687F">
            <w:pPr>
              <w:jc w:val="center"/>
              <w:rPr>
                <w:rFonts w:ascii="Geomanist" w:eastAsia="Times New Roman" w:hAnsi="Geomanist" w:cs="Calibri"/>
                <w:sz w:val="14"/>
                <w:szCs w:val="14"/>
                <w:lang w:val="es-MX" w:eastAsia="es-MX"/>
              </w:rPr>
            </w:pPr>
            <w:r w:rsidRPr="00833E2C">
              <w:rPr>
                <w:rFonts w:ascii="Geomanist" w:eastAsia="Times New Roman" w:hAnsi="Geomanist" w:cs="Calibri"/>
                <w:b/>
                <w:bCs/>
                <w:color w:val="FFFFFF" w:themeColor="background1"/>
                <w:sz w:val="14"/>
                <w:szCs w:val="14"/>
                <w:lang w:val="es-MX" w:eastAsia="es-MX"/>
              </w:rPr>
              <w:t>Jun</w:t>
            </w:r>
          </w:p>
        </w:tc>
        <w:tc>
          <w:tcPr>
            <w:tcW w:w="238" w:type="pct"/>
            <w:tcBorders>
              <w:top w:val="single" w:sz="8" w:space="0" w:color="FFFFFF" w:themeColor="background1"/>
              <w:left w:val="nil"/>
              <w:bottom w:val="dotted" w:sz="4" w:space="0" w:color="auto"/>
              <w:right w:val="dotted" w:sz="4" w:space="0" w:color="auto"/>
            </w:tcBorders>
            <w:shd w:val="clear" w:color="auto" w:fill="C19A53"/>
            <w:vAlign w:val="center"/>
          </w:tcPr>
          <w:p w14:paraId="3CD17724" w14:textId="77777777" w:rsidR="009D687F" w:rsidRPr="00833E2C" w:rsidRDefault="009D687F" w:rsidP="009D687F">
            <w:pPr>
              <w:jc w:val="center"/>
              <w:rPr>
                <w:rFonts w:ascii="Geomanist" w:eastAsia="Times New Roman" w:hAnsi="Geomanist" w:cs="Calibri"/>
                <w:sz w:val="14"/>
                <w:szCs w:val="14"/>
                <w:lang w:val="es-MX" w:eastAsia="es-MX"/>
              </w:rPr>
            </w:pPr>
            <w:r w:rsidRPr="00833E2C">
              <w:rPr>
                <w:rFonts w:ascii="Geomanist" w:eastAsia="Times New Roman" w:hAnsi="Geomanist" w:cs="Calibri"/>
                <w:b/>
                <w:bCs/>
                <w:color w:val="FFFFFF" w:themeColor="background1"/>
                <w:sz w:val="14"/>
                <w:szCs w:val="14"/>
                <w:lang w:val="es-MX" w:eastAsia="es-MX"/>
              </w:rPr>
              <w:t>Jul</w:t>
            </w:r>
          </w:p>
        </w:tc>
        <w:tc>
          <w:tcPr>
            <w:tcW w:w="229" w:type="pct"/>
            <w:tcBorders>
              <w:top w:val="single" w:sz="8" w:space="0" w:color="FFFFFF" w:themeColor="background1"/>
              <w:left w:val="nil"/>
              <w:bottom w:val="dotted" w:sz="4" w:space="0" w:color="auto"/>
              <w:right w:val="dotted" w:sz="4" w:space="0" w:color="auto"/>
            </w:tcBorders>
            <w:shd w:val="clear" w:color="auto" w:fill="C19A53"/>
            <w:vAlign w:val="center"/>
          </w:tcPr>
          <w:p w14:paraId="4AD487C7" w14:textId="77777777" w:rsidR="009D687F" w:rsidRPr="00833E2C" w:rsidRDefault="009D687F" w:rsidP="009D687F">
            <w:pPr>
              <w:jc w:val="center"/>
              <w:rPr>
                <w:rFonts w:ascii="Geomanist" w:eastAsia="Times New Roman" w:hAnsi="Geomanist" w:cs="Calibri"/>
                <w:sz w:val="14"/>
                <w:szCs w:val="14"/>
                <w:lang w:val="es-MX" w:eastAsia="es-MX"/>
              </w:rPr>
            </w:pPr>
            <w:proofErr w:type="spellStart"/>
            <w:r w:rsidRPr="00833E2C">
              <w:rPr>
                <w:rFonts w:ascii="Geomanist" w:eastAsia="Times New Roman" w:hAnsi="Geomanist" w:cs="Calibri"/>
                <w:b/>
                <w:bCs/>
                <w:color w:val="FFFFFF" w:themeColor="background1"/>
                <w:sz w:val="14"/>
                <w:szCs w:val="14"/>
                <w:lang w:val="es-MX" w:eastAsia="es-MX"/>
              </w:rPr>
              <w:t>Ago</w:t>
            </w:r>
            <w:proofErr w:type="spellEnd"/>
          </w:p>
        </w:tc>
      </w:tr>
      <w:tr w:rsidR="009D687F" w:rsidRPr="00833E2C" w14:paraId="7226AF5B" w14:textId="77777777" w:rsidTr="00050C36">
        <w:trPr>
          <w:trHeight w:val="225"/>
          <w:jc w:val="center"/>
        </w:trPr>
        <w:tc>
          <w:tcPr>
            <w:tcW w:w="3228" w:type="pct"/>
            <w:tcBorders>
              <w:top w:val="single" w:sz="8" w:space="0" w:color="FFFFFF" w:themeColor="background1"/>
              <w:left w:val="dotted" w:sz="4" w:space="0" w:color="auto"/>
              <w:bottom w:val="dotted" w:sz="4" w:space="0" w:color="auto"/>
              <w:right w:val="dotted" w:sz="4" w:space="0" w:color="auto"/>
            </w:tcBorders>
            <w:vAlign w:val="center"/>
            <w:hideMark/>
          </w:tcPr>
          <w:p w14:paraId="32E24B29"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Análisis del plan de pensiones (actividad 1).</w:t>
            </w:r>
          </w:p>
        </w:tc>
        <w:tc>
          <w:tcPr>
            <w:tcW w:w="249" w:type="pct"/>
            <w:tcBorders>
              <w:top w:val="single" w:sz="8" w:space="0" w:color="FFFFFF" w:themeColor="background1"/>
              <w:left w:val="nil"/>
              <w:bottom w:val="dotted" w:sz="4" w:space="0" w:color="auto"/>
              <w:right w:val="dotted" w:sz="4" w:space="0" w:color="auto"/>
            </w:tcBorders>
            <w:vAlign w:val="center"/>
            <w:hideMark/>
          </w:tcPr>
          <w:p w14:paraId="2E6A2AB4"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3-7</w:t>
            </w:r>
          </w:p>
        </w:tc>
        <w:tc>
          <w:tcPr>
            <w:tcW w:w="239" w:type="pct"/>
            <w:tcBorders>
              <w:top w:val="single" w:sz="8" w:space="0" w:color="FFFFFF" w:themeColor="background1"/>
              <w:left w:val="nil"/>
              <w:bottom w:val="dotted" w:sz="4" w:space="0" w:color="auto"/>
              <w:right w:val="dotted" w:sz="4" w:space="0" w:color="auto"/>
            </w:tcBorders>
            <w:vAlign w:val="center"/>
            <w:hideMark/>
          </w:tcPr>
          <w:p w14:paraId="39F507D1"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single" w:sz="8" w:space="0" w:color="FFFFFF" w:themeColor="background1"/>
              <w:left w:val="nil"/>
              <w:bottom w:val="dotted" w:sz="4" w:space="0" w:color="auto"/>
              <w:right w:val="dotted" w:sz="4" w:space="0" w:color="auto"/>
            </w:tcBorders>
            <w:vAlign w:val="center"/>
            <w:hideMark/>
          </w:tcPr>
          <w:p w14:paraId="0839C142"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single" w:sz="8" w:space="0" w:color="FFFFFF" w:themeColor="background1"/>
              <w:left w:val="nil"/>
              <w:bottom w:val="dotted" w:sz="4" w:space="0" w:color="auto"/>
              <w:right w:val="dotted" w:sz="4" w:space="0" w:color="auto"/>
            </w:tcBorders>
            <w:vAlign w:val="center"/>
            <w:hideMark/>
          </w:tcPr>
          <w:p w14:paraId="2AB7BCC5"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single" w:sz="8" w:space="0" w:color="FFFFFF" w:themeColor="background1"/>
              <w:left w:val="nil"/>
              <w:bottom w:val="dotted" w:sz="4" w:space="0" w:color="auto"/>
              <w:right w:val="dotted" w:sz="4" w:space="0" w:color="auto"/>
            </w:tcBorders>
            <w:vAlign w:val="center"/>
            <w:hideMark/>
          </w:tcPr>
          <w:p w14:paraId="65D1A975" w14:textId="77777777" w:rsidR="009D687F" w:rsidRPr="00833E2C" w:rsidRDefault="009D687F" w:rsidP="009D687F">
            <w:pPr>
              <w:jc w:val="center"/>
              <w:rPr>
                <w:rFonts w:ascii="Geomanist" w:eastAsia="Times New Roman" w:hAnsi="Geomanist" w:cs="Calibri"/>
                <w:sz w:val="14"/>
                <w:szCs w:val="14"/>
                <w:lang w:val="es-MX" w:eastAsia="es-MX"/>
              </w:rPr>
            </w:pPr>
          </w:p>
        </w:tc>
        <w:tc>
          <w:tcPr>
            <w:tcW w:w="238" w:type="pct"/>
            <w:tcBorders>
              <w:top w:val="single" w:sz="8" w:space="0" w:color="FFFFFF" w:themeColor="background1"/>
              <w:left w:val="nil"/>
              <w:bottom w:val="dotted" w:sz="4" w:space="0" w:color="auto"/>
              <w:right w:val="dotted" w:sz="4" w:space="0" w:color="auto"/>
            </w:tcBorders>
          </w:tcPr>
          <w:p w14:paraId="375EC9D1" w14:textId="77777777" w:rsidR="009D687F" w:rsidRPr="00833E2C" w:rsidRDefault="009D687F" w:rsidP="009D687F">
            <w:pPr>
              <w:jc w:val="center"/>
              <w:rPr>
                <w:rFonts w:ascii="Geomanist" w:eastAsia="Times New Roman" w:hAnsi="Geomanist" w:cs="Calibri"/>
                <w:sz w:val="14"/>
                <w:szCs w:val="14"/>
                <w:lang w:val="es-MX" w:eastAsia="es-MX"/>
              </w:rPr>
            </w:pPr>
          </w:p>
        </w:tc>
        <w:tc>
          <w:tcPr>
            <w:tcW w:w="229" w:type="pct"/>
            <w:tcBorders>
              <w:top w:val="single" w:sz="8" w:space="0" w:color="FFFFFF" w:themeColor="background1"/>
              <w:left w:val="nil"/>
              <w:bottom w:val="dotted" w:sz="4" w:space="0" w:color="auto"/>
              <w:right w:val="dotted" w:sz="4" w:space="0" w:color="auto"/>
            </w:tcBorders>
          </w:tcPr>
          <w:p w14:paraId="4A71285F" w14:textId="77777777" w:rsidR="009D687F" w:rsidRPr="00833E2C" w:rsidRDefault="009D687F" w:rsidP="009D687F">
            <w:pPr>
              <w:jc w:val="center"/>
              <w:rPr>
                <w:rFonts w:ascii="Geomanist" w:eastAsia="Times New Roman" w:hAnsi="Geomanist" w:cs="Calibri"/>
                <w:sz w:val="14"/>
                <w:szCs w:val="14"/>
                <w:lang w:val="es-MX" w:eastAsia="es-MX"/>
              </w:rPr>
            </w:pPr>
          </w:p>
        </w:tc>
      </w:tr>
      <w:tr w:rsidR="009D687F" w:rsidRPr="00833E2C" w14:paraId="0B531377" w14:textId="77777777" w:rsidTr="00050C36">
        <w:trPr>
          <w:trHeight w:val="321"/>
          <w:jc w:val="center"/>
        </w:trPr>
        <w:tc>
          <w:tcPr>
            <w:tcW w:w="3228" w:type="pct"/>
            <w:tcBorders>
              <w:top w:val="nil"/>
              <w:left w:val="dotted" w:sz="4" w:space="0" w:color="auto"/>
              <w:bottom w:val="dotted" w:sz="4" w:space="0" w:color="auto"/>
              <w:right w:val="dotted" w:sz="4" w:space="0" w:color="auto"/>
            </w:tcBorders>
            <w:vAlign w:val="center"/>
            <w:hideMark/>
          </w:tcPr>
          <w:p w14:paraId="51223702"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lastRenderedPageBreak/>
              <w:t>Análisis de la información para la valuación actuarial (Actividad 2 y 3).</w:t>
            </w:r>
          </w:p>
        </w:tc>
        <w:tc>
          <w:tcPr>
            <w:tcW w:w="249" w:type="pct"/>
            <w:tcBorders>
              <w:top w:val="nil"/>
              <w:left w:val="nil"/>
              <w:bottom w:val="dotted" w:sz="4" w:space="0" w:color="auto"/>
              <w:right w:val="dotted" w:sz="4" w:space="0" w:color="auto"/>
            </w:tcBorders>
            <w:vAlign w:val="center"/>
          </w:tcPr>
          <w:p w14:paraId="28A538CC"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10-21</w:t>
            </w:r>
          </w:p>
        </w:tc>
        <w:tc>
          <w:tcPr>
            <w:tcW w:w="239" w:type="pct"/>
            <w:tcBorders>
              <w:top w:val="nil"/>
              <w:left w:val="nil"/>
              <w:bottom w:val="dotted" w:sz="4" w:space="0" w:color="auto"/>
              <w:right w:val="dotted" w:sz="4" w:space="0" w:color="auto"/>
            </w:tcBorders>
            <w:vAlign w:val="center"/>
            <w:hideMark/>
          </w:tcPr>
          <w:p w14:paraId="6580A141"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12B72ED5"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188C4A4B"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590AD977" w14:textId="77777777" w:rsidR="009D687F" w:rsidRPr="00833E2C" w:rsidRDefault="009D687F" w:rsidP="009D687F">
            <w:pPr>
              <w:jc w:val="center"/>
              <w:rPr>
                <w:rFonts w:ascii="Geomanist" w:eastAsia="Times New Roman" w:hAnsi="Geomanist" w:cs="Calibri"/>
                <w:sz w:val="14"/>
                <w:szCs w:val="14"/>
                <w:lang w:val="es-MX" w:eastAsia="es-MX"/>
              </w:rPr>
            </w:pPr>
          </w:p>
        </w:tc>
        <w:tc>
          <w:tcPr>
            <w:tcW w:w="238" w:type="pct"/>
            <w:tcBorders>
              <w:top w:val="nil"/>
              <w:left w:val="nil"/>
              <w:bottom w:val="dotted" w:sz="4" w:space="0" w:color="auto"/>
              <w:right w:val="dotted" w:sz="4" w:space="0" w:color="auto"/>
            </w:tcBorders>
          </w:tcPr>
          <w:p w14:paraId="1045893E" w14:textId="77777777" w:rsidR="009D687F" w:rsidRPr="00833E2C" w:rsidRDefault="009D687F" w:rsidP="009D687F">
            <w:pPr>
              <w:jc w:val="center"/>
              <w:rPr>
                <w:rFonts w:ascii="Geomanist" w:eastAsia="Times New Roman" w:hAnsi="Geomanist" w:cs="Calibri"/>
                <w:sz w:val="14"/>
                <w:szCs w:val="14"/>
                <w:lang w:val="es-MX" w:eastAsia="es-MX"/>
              </w:rPr>
            </w:pPr>
          </w:p>
        </w:tc>
        <w:tc>
          <w:tcPr>
            <w:tcW w:w="229" w:type="pct"/>
            <w:tcBorders>
              <w:top w:val="nil"/>
              <w:left w:val="nil"/>
              <w:bottom w:val="dotted" w:sz="4" w:space="0" w:color="auto"/>
              <w:right w:val="dotted" w:sz="4" w:space="0" w:color="auto"/>
            </w:tcBorders>
          </w:tcPr>
          <w:p w14:paraId="56AECF49" w14:textId="77777777" w:rsidR="009D687F" w:rsidRPr="00833E2C" w:rsidRDefault="009D687F" w:rsidP="009D687F">
            <w:pPr>
              <w:jc w:val="center"/>
              <w:rPr>
                <w:rFonts w:ascii="Geomanist" w:eastAsia="Times New Roman" w:hAnsi="Geomanist" w:cs="Calibri"/>
                <w:sz w:val="14"/>
                <w:szCs w:val="14"/>
                <w:lang w:val="es-MX" w:eastAsia="es-MX"/>
              </w:rPr>
            </w:pPr>
          </w:p>
        </w:tc>
      </w:tr>
      <w:tr w:rsidR="009D687F" w:rsidRPr="00833E2C" w14:paraId="32522AB7" w14:textId="77777777" w:rsidTr="00050C36">
        <w:trPr>
          <w:trHeight w:val="269"/>
          <w:jc w:val="center"/>
        </w:trPr>
        <w:tc>
          <w:tcPr>
            <w:tcW w:w="3228" w:type="pct"/>
            <w:tcBorders>
              <w:top w:val="nil"/>
              <w:left w:val="dotted" w:sz="4" w:space="0" w:color="auto"/>
              <w:bottom w:val="dotted" w:sz="4" w:space="0" w:color="auto"/>
              <w:right w:val="dotted" w:sz="4" w:space="0" w:color="auto"/>
            </w:tcBorders>
            <w:vAlign w:val="center"/>
            <w:hideMark/>
          </w:tcPr>
          <w:p w14:paraId="0D1E7DF2"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Diseño y/o adecuaciones del software para la valuación actuarial (Actividad 4).</w:t>
            </w:r>
          </w:p>
        </w:tc>
        <w:tc>
          <w:tcPr>
            <w:tcW w:w="249" w:type="pct"/>
            <w:tcBorders>
              <w:top w:val="nil"/>
              <w:left w:val="nil"/>
              <w:bottom w:val="dotted" w:sz="4" w:space="0" w:color="auto"/>
              <w:right w:val="dotted" w:sz="4" w:space="0" w:color="auto"/>
            </w:tcBorders>
            <w:vAlign w:val="center"/>
            <w:hideMark/>
          </w:tcPr>
          <w:p w14:paraId="65D26BDA"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24-28</w:t>
            </w:r>
          </w:p>
        </w:tc>
        <w:tc>
          <w:tcPr>
            <w:tcW w:w="239" w:type="pct"/>
            <w:tcBorders>
              <w:top w:val="nil"/>
              <w:left w:val="nil"/>
              <w:bottom w:val="dotted" w:sz="4" w:space="0" w:color="auto"/>
              <w:right w:val="dotted" w:sz="4" w:space="0" w:color="auto"/>
            </w:tcBorders>
            <w:noWrap/>
            <w:vAlign w:val="center"/>
            <w:hideMark/>
          </w:tcPr>
          <w:p w14:paraId="54807A36"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5FDD58A9"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499F2C94"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7A7DF3CB" w14:textId="77777777" w:rsidR="009D687F" w:rsidRPr="00833E2C" w:rsidRDefault="009D687F" w:rsidP="009D687F">
            <w:pPr>
              <w:jc w:val="center"/>
              <w:rPr>
                <w:rFonts w:ascii="Geomanist" w:eastAsia="Times New Roman" w:hAnsi="Geomanist" w:cs="Calibri"/>
                <w:sz w:val="14"/>
                <w:szCs w:val="14"/>
                <w:lang w:val="es-MX" w:eastAsia="es-MX"/>
              </w:rPr>
            </w:pPr>
          </w:p>
        </w:tc>
        <w:tc>
          <w:tcPr>
            <w:tcW w:w="238" w:type="pct"/>
            <w:tcBorders>
              <w:top w:val="nil"/>
              <w:left w:val="nil"/>
              <w:bottom w:val="dotted" w:sz="4" w:space="0" w:color="auto"/>
              <w:right w:val="dotted" w:sz="4" w:space="0" w:color="auto"/>
            </w:tcBorders>
          </w:tcPr>
          <w:p w14:paraId="4CFE9E45" w14:textId="77777777" w:rsidR="009D687F" w:rsidRPr="00833E2C" w:rsidRDefault="009D687F" w:rsidP="009D687F">
            <w:pPr>
              <w:jc w:val="center"/>
              <w:rPr>
                <w:rFonts w:ascii="Geomanist" w:eastAsia="Times New Roman" w:hAnsi="Geomanist" w:cs="Calibri"/>
                <w:sz w:val="14"/>
                <w:szCs w:val="14"/>
                <w:lang w:val="es-MX" w:eastAsia="es-MX"/>
              </w:rPr>
            </w:pPr>
          </w:p>
        </w:tc>
        <w:tc>
          <w:tcPr>
            <w:tcW w:w="229" w:type="pct"/>
            <w:tcBorders>
              <w:top w:val="nil"/>
              <w:left w:val="nil"/>
              <w:bottom w:val="dotted" w:sz="4" w:space="0" w:color="auto"/>
              <w:right w:val="dotted" w:sz="4" w:space="0" w:color="auto"/>
            </w:tcBorders>
          </w:tcPr>
          <w:p w14:paraId="5F0A89B7" w14:textId="77777777" w:rsidR="009D687F" w:rsidRPr="00833E2C" w:rsidRDefault="009D687F" w:rsidP="009D687F">
            <w:pPr>
              <w:jc w:val="center"/>
              <w:rPr>
                <w:rFonts w:ascii="Geomanist" w:eastAsia="Times New Roman" w:hAnsi="Geomanist" w:cs="Calibri"/>
                <w:sz w:val="14"/>
                <w:szCs w:val="14"/>
                <w:lang w:val="es-MX" w:eastAsia="es-MX"/>
              </w:rPr>
            </w:pPr>
          </w:p>
        </w:tc>
      </w:tr>
      <w:tr w:rsidR="009D687F" w:rsidRPr="00833E2C" w14:paraId="32B35130" w14:textId="77777777" w:rsidTr="00050C36">
        <w:trPr>
          <w:trHeight w:val="273"/>
          <w:jc w:val="center"/>
        </w:trPr>
        <w:tc>
          <w:tcPr>
            <w:tcW w:w="3228" w:type="pct"/>
            <w:tcBorders>
              <w:top w:val="nil"/>
              <w:left w:val="dotted" w:sz="4" w:space="0" w:color="auto"/>
              <w:bottom w:val="dotted" w:sz="4" w:space="0" w:color="auto"/>
              <w:right w:val="dotted" w:sz="4" w:space="0" w:color="auto"/>
            </w:tcBorders>
            <w:vAlign w:val="center"/>
            <w:hideMark/>
          </w:tcPr>
          <w:p w14:paraId="153D8447"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Determinación de las hipótesis del estudio (Actividad 5).</w:t>
            </w:r>
          </w:p>
        </w:tc>
        <w:tc>
          <w:tcPr>
            <w:tcW w:w="249" w:type="pct"/>
            <w:tcBorders>
              <w:top w:val="nil"/>
              <w:left w:val="nil"/>
              <w:bottom w:val="dotted" w:sz="4" w:space="0" w:color="auto"/>
              <w:right w:val="dotted" w:sz="4" w:space="0" w:color="auto"/>
            </w:tcBorders>
            <w:vAlign w:val="center"/>
            <w:hideMark/>
          </w:tcPr>
          <w:p w14:paraId="74084A71"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39" w:type="pct"/>
            <w:tcBorders>
              <w:top w:val="nil"/>
              <w:left w:val="nil"/>
              <w:bottom w:val="dotted" w:sz="4" w:space="0" w:color="auto"/>
              <w:right w:val="dotted" w:sz="4" w:space="0" w:color="auto"/>
            </w:tcBorders>
            <w:vAlign w:val="center"/>
            <w:hideMark/>
          </w:tcPr>
          <w:p w14:paraId="7D1CC928" w14:textId="77777777" w:rsidR="009D687F" w:rsidRPr="00833E2C" w:rsidRDefault="009D687F" w:rsidP="009D687F">
            <w:pPr>
              <w:jc w:val="center"/>
              <w:rPr>
                <w:rFonts w:ascii="Geomanist" w:eastAsia="Times New Roman" w:hAnsi="Geomanist" w:cs="Calibri"/>
                <w:sz w:val="14"/>
                <w:szCs w:val="14"/>
                <w:lang w:val="es-MX" w:eastAsia="es-MX"/>
              </w:rPr>
            </w:pPr>
            <w:r w:rsidRPr="00833E2C">
              <w:rPr>
                <w:rFonts w:ascii="Geomanist" w:eastAsia="Times New Roman" w:hAnsi="Geomanist" w:cs="Calibri"/>
                <w:sz w:val="14"/>
                <w:szCs w:val="14"/>
                <w:lang w:val="es-MX" w:eastAsia="es-MX"/>
              </w:rPr>
              <w:t>3-7</w:t>
            </w:r>
          </w:p>
        </w:tc>
        <w:tc>
          <w:tcPr>
            <w:tcW w:w="304" w:type="pct"/>
            <w:tcBorders>
              <w:top w:val="nil"/>
              <w:left w:val="nil"/>
              <w:bottom w:val="dotted" w:sz="4" w:space="0" w:color="auto"/>
              <w:right w:val="dotted" w:sz="4" w:space="0" w:color="auto"/>
            </w:tcBorders>
            <w:vAlign w:val="center"/>
            <w:hideMark/>
          </w:tcPr>
          <w:p w14:paraId="545E0A54"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36BF09AA"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59E28DBB" w14:textId="77777777" w:rsidR="009D687F" w:rsidRPr="00833E2C" w:rsidRDefault="009D687F" w:rsidP="009D687F">
            <w:pPr>
              <w:jc w:val="center"/>
              <w:rPr>
                <w:rFonts w:ascii="Geomanist" w:eastAsia="Times New Roman" w:hAnsi="Geomanist" w:cs="Calibri"/>
                <w:sz w:val="14"/>
                <w:szCs w:val="14"/>
                <w:lang w:val="es-MX" w:eastAsia="es-MX"/>
              </w:rPr>
            </w:pPr>
          </w:p>
        </w:tc>
        <w:tc>
          <w:tcPr>
            <w:tcW w:w="238" w:type="pct"/>
            <w:tcBorders>
              <w:top w:val="nil"/>
              <w:left w:val="nil"/>
              <w:bottom w:val="dotted" w:sz="4" w:space="0" w:color="auto"/>
              <w:right w:val="dotted" w:sz="4" w:space="0" w:color="auto"/>
            </w:tcBorders>
            <w:vAlign w:val="center"/>
          </w:tcPr>
          <w:p w14:paraId="63642A01" w14:textId="77777777" w:rsidR="009D687F" w:rsidRPr="00833E2C" w:rsidRDefault="009D687F" w:rsidP="009D687F">
            <w:pPr>
              <w:jc w:val="center"/>
              <w:rPr>
                <w:rFonts w:ascii="Geomanist" w:eastAsia="Times New Roman" w:hAnsi="Geomanist" w:cs="Calibri"/>
                <w:sz w:val="14"/>
                <w:szCs w:val="14"/>
                <w:lang w:val="es-MX" w:eastAsia="es-MX"/>
              </w:rPr>
            </w:pPr>
          </w:p>
        </w:tc>
        <w:tc>
          <w:tcPr>
            <w:tcW w:w="229" w:type="pct"/>
            <w:tcBorders>
              <w:top w:val="nil"/>
              <w:left w:val="nil"/>
              <w:bottom w:val="dotted" w:sz="4" w:space="0" w:color="auto"/>
              <w:right w:val="dotted" w:sz="4" w:space="0" w:color="auto"/>
            </w:tcBorders>
            <w:vAlign w:val="center"/>
          </w:tcPr>
          <w:p w14:paraId="14AC57DC" w14:textId="77777777" w:rsidR="009D687F" w:rsidRPr="00833E2C" w:rsidRDefault="009D687F" w:rsidP="009D687F">
            <w:pPr>
              <w:jc w:val="center"/>
              <w:rPr>
                <w:rFonts w:ascii="Geomanist" w:eastAsia="Times New Roman" w:hAnsi="Geomanist" w:cs="Calibri"/>
                <w:sz w:val="14"/>
                <w:szCs w:val="14"/>
                <w:lang w:val="es-MX" w:eastAsia="es-MX"/>
              </w:rPr>
            </w:pPr>
          </w:p>
        </w:tc>
      </w:tr>
      <w:tr w:rsidR="009D687F" w:rsidRPr="00833E2C" w14:paraId="0AD8533D" w14:textId="77777777" w:rsidTr="00050C36">
        <w:trPr>
          <w:trHeight w:val="225"/>
          <w:jc w:val="center"/>
        </w:trPr>
        <w:tc>
          <w:tcPr>
            <w:tcW w:w="3228" w:type="pct"/>
            <w:tcBorders>
              <w:top w:val="nil"/>
              <w:left w:val="dotted" w:sz="4" w:space="0" w:color="auto"/>
              <w:bottom w:val="dotted" w:sz="4" w:space="0" w:color="auto"/>
              <w:right w:val="dotted" w:sz="4" w:space="0" w:color="auto"/>
            </w:tcBorders>
            <w:vAlign w:val="center"/>
            <w:hideMark/>
          </w:tcPr>
          <w:p w14:paraId="243E761B"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Cálculos actuariales (Actividad 6).</w:t>
            </w:r>
          </w:p>
        </w:tc>
        <w:tc>
          <w:tcPr>
            <w:tcW w:w="249" w:type="pct"/>
            <w:tcBorders>
              <w:top w:val="nil"/>
              <w:left w:val="nil"/>
              <w:bottom w:val="dotted" w:sz="4" w:space="0" w:color="auto"/>
              <w:right w:val="dotted" w:sz="4" w:space="0" w:color="auto"/>
            </w:tcBorders>
            <w:vAlign w:val="center"/>
          </w:tcPr>
          <w:p w14:paraId="0B45B138"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39" w:type="pct"/>
            <w:tcBorders>
              <w:top w:val="nil"/>
              <w:left w:val="nil"/>
              <w:bottom w:val="dotted" w:sz="4" w:space="0" w:color="auto"/>
              <w:right w:val="dotted" w:sz="4" w:space="0" w:color="auto"/>
            </w:tcBorders>
            <w:vAlign w:val="center"/>
          </w:tcPr>
          <w:p w14:paraId="0BAC68CB" w14:textId="77777777" w:rsidR="009D687F" w:rsidRPr="00833E2C" w:rsidRDefault="009D687F" w:rsidP="009D687F">
            <w:pPr>
              <w:ind w:left="-45" w:right="-53"/>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10-31</w:t>
            </w:r>
          </w:p>
        </w:tc>
        <w:tc>
          <w:tcPr>
            <w:tcW w:w="304" w:type="pct"/>
            <w:tcBorders>
              <w:top w:val="nil"/>
              <w:left w:val="nil"/>
              <w:bottom w:val="dotted" w:sz="4" w:space="0" w:color="auto"/>
              <w:right w:val="dotted" w:sz="4" w:space="0" w:color="auto"/>
            </w:tcBorders>
            <w:noWrap/>
            <w:vAlign w:val="center"/>
            <w:hideMark/>
          </w:tcPr>
          <w:p w14:paraId="703CF71B"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1-10</w:t>
            </w:r>
          </w:p>
        </w:tc>
        <w:tc>
          <w:tcPr>
            <w:tcW w:w="272" w:type="pct"/>
            <w:tcBorders>
              <w:top w:val="nil"/>
              <w:left w:val="nil"/>
              <w:bottom w:val="dotted" w:sz="4" w:space="0" w:color="auto"/>
              <w:right w:val="dotted" w:sz="4" w:space="0" w:color="auto"/>
            </w:tcBorders>
            <w:vAlign w:val="center"/>
            <w:hideMark/>
          </w:tcPr>
          <w:p w14:paraId="6DE0ABF6"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5F31DE99" w14:textId="77777777" w:rsidR="009D687F" w:rsidRPr="00833E2C" w:rsidRDefault="009D687F" w:rsidP="009D687F">
            <w:pPr>
              <w:jc w:val="center"/>
              <w:rPr>
                <w:rFonts w:ascii="Geomanist" w:eastAsia="Times New Roman" w:hAnsi="Geomanist" w:cs="Calibri"/>
                <w:sz w:val="14"/>
                <w:szCs w:val="14"/>
                <w:lang w:val="es-MX" w:eastAsia="es-MX"/>
              </w:rPr>
            </w:pPr>
          </w:p>
        </w:tc>
        <w:tc>
          <w:tcPr>
            <w:tcW w:w="238" w:type="pct"/>
            <w:tcBorders>
              <w:top w:val="nil"/>
              <w:left w:val="nil"/>
              <w:bottom w:val="dotted" w:sz="4" w:space="0" w:color="auto"/>
              <w:right w:val="dotted" w:sz="4" w:space="0" w:color="auto"/>
            </w:tcBorders>
            <w:vAlign w:val="center"/>
          </w:tcPr>
          <w:p w14:paraId="17357285" w14:textId="77777777" w:rsidR="009D687F" w:rsidRPr="00833E2C" w:rsidRDefault="009D687F" w:rsidP="009D687F">
            <w:pPr>
              <w:jc w:val="center"/>
              <w:rPr>
                <w:rFonts w:ascii="Geomanist" w:eastAsia="Times New Roman" w:hAnsi="Geomanist" w:cs="Calibri"/>
                <w:sz w:val="14"/>
                <w:szCs w:val="14"/>
                <w:lang w:val="es-MX" w:eastAsia="es-MX"/>
              </w:rPr>
            </w:pPr>
          </w:p>
        </w:tc>
        <w:tc>
          <w:tcPr>
            <w:tcW w:w="229" w:type="pct"/>
            <w:tcBorders>
              <w:top w:val="nil"/>
              <w:left w:val="nil"/>
              <w:bottom w:val="dotted" w:sz="4" w:space="0" w:color="auto"/>
              <w:right w:val="dotted" w:sz="4" w:space="0" w:color="auto"/>
            </w:tcBorders>
            <w:vAlign w:val="center"/>
          </w:tcPr>
          <w:p w14:paraId="7877111C" w14:textId="77777777" w:rsidR="009D687F" w:rsidRPr="00833E2C" w:rsidRDefault="009D687F" w:rsidP="009D687F">
            <w:pPr>
              <w:jc w:val="center"/>
              <w:rPr>
                <w:rFonts w:ascii="Geomanist" w:eastAsia="Times New Roman" w:hAnsi="Geomanist" w:cs="Calibri"/>
                <w:sz w:val="14"/>
                <w:szCs w:val="14"/>
                <w:lang w:val="es-MX" w:eastAsia="es-MX"/>
              </w:rPr>
            </w:pPr>
          </w:p>
        </w:tc>
      </w:tr>
      <w:tr w:rsidR="009D687F" w:rsidRPr="00833E2C" w14:paraId="5E17B789" w14:textId="77777777" w:rsidTr="00050C36">
        <w:trPr>
          <w:trHeight w:val="437"/>
          <w:jc w:val="center"/>
        </w:trPr>
        <w:tc>
          <w:tcPr>
            <w:tcW w:w="3228" w:type="pct"/>
            <w:tcBorders>
              <w:top w:val="nil"/>
              <w:left w:val="dotted" w:sz="4" w:space="0" w:color="auto"/>
              <w:bottom w:val="dotted" w:sz="4" w:space="0" w:color="auto"/>
              <w:right w:val="dotted" w:sz="4" w:space="0" w:color="auto"/>
            </w:tcBorders>
            <w:vAlign w:val="center"/>
            <w:hideMark/>
          </w:tcPr>
          <w:p w14:paraId="27FE0C93" w14:textId="77777777" w:rsidR="009D687F" w:rsidRPr="00833E2C" w:rsidRDefault="009D687F">
            <w:pPr>
              <w:numPr>
                <w:ilvl w:val="0"/>
                <w:numId w:val="56"/>
              </w:numPr>
              <w:spacing w:line="259" w:lineRule="auto"/>
              <w:ind w:left="168" w:right="-53"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preliminar del Balance Actuarial y de las proyecciones demográficas y financieras anuales (productos 2, 3, 4 y 5).</w:t>
            </w:r>
          </w:p>
        </w:tc>
        <w:tc>
          <w:tcPr>
            <w:tcW w:w="249" w:type="pct"/>
            <w:tcBorders>
              <w:top w:val="nil"/>
              <w:left w:val="nil"/>
              <w:bottom w:val="dotted" w:sz="4" w:space="0" w:color="auto"/>
              <w:right w:val="dotted" w:sz="4" w:space="0" w:color="auto"/>
            </w:tcBorders>
            <w:vAlign w:val="center"/>
          </w:tcPr>
          <w:p w14:paraId="58352CD5"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39" w:type="pct"/>
            <w:tcBorders>
              <w:top w:val="nil"/>
              <w:left w:val="nil"/>
              <w:bottom w:val="dotted" w:sz="4" w:space="0" w:color="auto"/>
              <w:right w:val="dotted" w:sz="4" w:space="0" w:color="auto"/>
            </w:tcBorders>
            <w:vAlign w:val="center"/>
          </w:tcPr>
          <w:p w14:paraId="0B05C185"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76DDD27F" w14:textId="77777777" w:rsidR="009D687F" w:rsidRPr="00833E2C" w:rsidRDefault="009D687F" w:rsidP="009D687F">
            <w:pPr>
              <w:jc w:val="center"/>
              <w:rPr>
                <w:rFonts w:ascii="Geomanist" w:eastAsia="Times New Roman" w:hAnsi="Geomanist" w:cs="Calibri"/>
                <w:sz w:val="14"/>
                <w:szCs w:val="14"/>
                <w:lang w:val="es-MX" w:eastAsia="es-MX"/>
              </w:rPr>
            </w:pPr>
            <w:r w:rsidRPr="00833E2C">
              <w:rPr>
                <w:rFonts w:ascii="Geomanist" w:eastAsia="Times New Roman" w:hAnsi="Geomanist" w:cs="Calibri"/>
                <w:sz w:val="14"/>
                <w:szCs w:val="14"/>
                <w:lang w:val="es-MX" w:eastAsia="es-MX"/>
              </w:rPr>
              <w:t>11-17</w:t>
            </w:r>
          </w:p>
        </w:tc>
        <w:tc>
          <w:tcPr>
            <w:tcW w:w="272" w:type="pct"/>
            <w:tcBorders>
              <w:top w:val="nil"/>
              <w:left w:val="nil"/>
              <w:bottom w:val="dotted" w:sz="4" w:space="0" w:color="auto"/>
              <w:right w:val="dotted" w:sz="4" w:space="0" w:color="auto"/>
            </w:tcBorders>
            <w:vAlign w:val="center"/>
            <w:hideMark/>
          </w:tcPr>
          <w:p w14:paraId="36E14168"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7A970294" w14:textId="77777777" w:rsidR="009D687F" w:rsidRPr="00833E2C" w:rsidRDefault="009D687F" w:rsidP="009D687F">
            <w:pPr>
              <w:jc w:val="center"/>
              <w:rPr>
                <w:rFonts w:ascii="Geomanist" w:eastAsia="Times New Roman" w:hAnsi="Geomanist" w:cs="Calibri"/>
                <w:sz w:val="14"/>
                <w:szCs w:val="14"/>
                <w:lang w:val="es-MX" w:eastAsia="es-MX"/>
              </w:rPr>
            </w:pPr>
          </w:p>
        </w:tc>
        <w:tc>
          <w:tcPr>
            <w:tcW w:w="238" w:type="pct"/>
            <w:tcBorders>
              <w:top w:val="nil"/>
              <w:left w:val="nil"/>
              <w:bottom w:val="dotted" w:sz="4" w:space="0" w:color="auto"/>
              <w:right w:val="dotted" w:sz="4" w:space="0" w:color="auto"/>
            </w:tcBorders>
            <w:vAlign w:val="center"/>
          </w:tcPr>
          <w:p w14:paraId="0E4AD2C4" w14:textId="77777777" w:rsidR="009D687F" w:rsidRPr="00833E2C" w:rsidRDefault="009D687F" w:rsidP="009D687F">
            <w:pPr>
              <w:jc w:val="center"/>
              <w:rPr>
                <w:rFonts w:ascii="Geomanist" w:eastAsia="Times New Roman" w:hAnsi="Geomanist" w:cs="Calibri"/>
                <w:sz w:val="14"/>
                <w:szCs w:val="14"/>
                <w:lang w:val="es-MX" w:eastAsia="es-MX"/>
              </w:rPr>
            </w:pPr>
          </w:p>
        </w:tc>
        <w:tc>
          <w:tcPr>
            <w:tcW w:w="229" w:type="pct"/>
            <w:tcBorders>
              <w:top w:val="nil"/>
              <w:left w:val="nil"/>
              <w:bottom w:val="dotted" w:sz="4" w:space="0" w:color="auto"/>
              <w:right w:val="dotted" w:sz="4" w:space="0" w:color="auto"/>
            </w:tcBorders>
            <w:vAlign w:val="center"/>
          </w:tcPr>
          <w:p w14:paraId="67846B5D" w14:textId="77777777" w:rsidR="009D687F" w:rsidRPr="00833E2C" w:rsidRDefault="009D687F" w:rsidP="009D687F">
            <w:pPr>
              <w:jc w:val="center"/>
              <w:rPr>
                <w:rFonts w:ascii="Geomanist" w:eastAsia="Times New Roman" w:hAnsi="Geomanist" w:cs="Calibri"/>
                <w:sz w:val="14"/>
                <w:szCs w:val="14"/>
                <w:lang w:val="es-MX" w:eastAsia="es-MX"/>
              </w:rPr>
            </w:pPr>
          </w:p>
        </w:tc>
      </w:tr>
      <w:tr w:rsidR="009D687F" w:rsidRPr="00833E2C" w14:paraId="4A9BE6AE" w14:textId="77777777" w:rsidTr="00050C36">
        <w:trPr>
          <w:trHeight w:val="428"/>
          <w:jc w:val="center"/>
        </w:trPr>
        <w:tc>
          <w:tcPr>
            <w:tcW w:w="3228" w:type="pct"/>
            <w:tcBorders>
              <w:top w:val="nil"/>
              <w:left w:val="dotted" w:sz="4" w:space="0" w:color="auto"/>
              <w:bottom w:val="dotted" w:sz="4" w:space="0" w:color="auto"/>
              <w:right w:val="dotted" w:sz="4" w:space="0" w:color="auto"/>
            </w:tcBorders>
            <w:vAlign w:val="center"/>
            <w:hideMark/>
          </w:tcPr>
          <w:p w14:paraId="4EE8DA0F"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final del balance actuarial y de las proyecciones demográficas y financieras anuales (productos 2, 3, 4 y 5).</w:t>
            </w:r>
          </w:p>
        </w:tc>
        <w:tc>
          <w:tcPr>
            <w:tcW w:w="249" w:type="pct"/>
            <w:tcBorders>
              <w:top w:val="nil"/>
              <w:left w:val="nil"/>
              <w:bottom w:val="dotted" w:sz="4" w:space="0" w:color="auto"/>
              <w:right w:val="dotted" w:sz="4" w:space="0" w:color="auto"/>
            </w:tcBorders>
            <w:vAlign w:val="center"/>
          </w:tcPr>
          <w:p w14:paraId="560262BD"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tcPr>
          <w:p w14:paraId="3492DF14"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0184C3C2"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18</w:t>
            </w:r>
          </w:p>
        </w:tc>
        <w:tc>
          <w:tcPr>
            <w:tcW w:w="272" w:type="pct"/>
            <w:tcBorders>
              <w:top w:val="nil"/>
              <w:left w:val="nil"/>
              <w:bottom w:val="dotted" w:sz="4" w:space="0" w:color="auto"/>
              <w:right w:val="dotted" w:sz="4" w:space="0" w:color="auto"/>
            </w:tcBorders>
            <w:vAlign w:val="center"/>
            <w:hideMark/>
          </w:tcPr>
          <w:p w14:paraId="5D569383"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5D65DE9B" w14:textId="77777777" w:rsidR="009D687F" w:rsidRPr="00833E2C" w:rsidRDefault="009D687F" w:rsidP="009D687F">
            <w:pPr>
              <w:jc w:val="center"/>
              <w:rPr>
                <w:rFonts w:ascii="Geomanist" w:eastAsia="Times New Roman" w:hAnsi="Geomanist" w:cs="Calibri"/>
                <w:sz w:val="14"/>
                <w:szCs w:val="14"/>
                <w:lang w:val="es-MX" w:eastAsia="es-MX"/>
              </w:rPr>
            </w:pPr>
          </w:p>
        </w:tc>
        <w:tc>
          <w:tcPr>
            <w:tcW w:w="238" w:type="pct"/>
            <w:tcBorders>
              <w:top w:val="nil"/>
              <w:left w:val="nil"/>
              <w:bottom w:val="dotted" w:sz="4" w:space="0" w:color="auto"/>
              <w:right w:val="dotted" w:sz="4" w:space="0" w:color="auto"/>
            </w:tcBorders>
            <w:vAlign w:val="center"/>
          </w:tcPr>
          <w:p w14:paraId="2819D9B2" w14:textId="77777777" w:rsidR="009D687F" w:rsidRPr="00833E2C" w:rsidRDefault="009D687F" w:rsidP="009D687F">
            <w:pPr>
              <w:jc w:val="center"/>
              <w:rPr>
                <w:rFonts w:ascii="Geomanist" w:eastAsia="Times New Roman" w:hAnsi="Geomanist" w:cs="Calibri"/>
                <w:sz w:val="14"/>
                <w:szCs w:val="14"/>
                <w:lang w:val="es-MX" w:eastAsia="es-MX"/>
              </w:rPr>
            </w:pPr>
          </w:p>
        </w:tc>
        <w:tc>
          <w:tcPr>
            <w:tcW w:w="229" w:type="pct"/>
            <w:tcBorders>
              <w:top w:val="nil"/>
              <w:left w:val="nil"/>
              <w:bottom w:val="dotted" w:sz="4" w:space="0" w:color="auto"/>
              <w:right w:val="dotted" w:sz="4" w:space="0" w:color="auto"/>
            </w:tcBorders>
            <w:vAlign w:val="center"/>
          </w:tcPr>
          <w:p w14:paraId="02C13F09" w14:textId="77777777" w:rsidR="009D687F" w:rsidRPr="00833E2C" w:rsidRDefault="009D687F" w:rsidP="009D687F">
            <w:pPr>
              <w:jc w:val="center"/>
              <w:rPr>
                <w:rFonts w:ascii="Geomanist" w:eastAsia="Times New Roman" w:hAnsi="Geomanist" w:cs="Calibri"/>
                <w:sz w:val="14"/>
                <w:szCs w:val="14"/>
                <w:lang w:val="es-MX" w:eastAsia="es-MX"/>
              </w:rPr>
            </w:pPr>
          </w:p>
        </w:tc>
      </w:tr>
      <w:tr w:rsidR="009D687F" w:rsidRPr="00833E2C" w14:paraId="66F986CE" w14:textId="77777777" w:rsidTr="00050C36">
        <w:trPr>
          <w:trHeight w:val="157"/>
          <w:jc w:val="center"/>
        </w:trPr>
        <w:tc>
          <w:tcPr>
            <w:tcW w:w="3228" w:type="pct"/>
            <w:tcBorders>
              <w:top w:val="nil"/>
              <w:left w:val="dotted" w:sz="4" w:space="0" w:color="auto"/>
              <w:bottom w:val="dotted" w:sz="4" w:space="0" w:color="auto"/>
              <w:right w:val="dotted" w:sz="4" w:space="0" w:color="auto"/>
            </w:tcBorders>
            <w:vAlign w:val="center"/>
          </w:tcPr>
          <w:p w14:paraId="59ED73B5"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carta de certificación (producto I).</w:t>
            </w:r>
          </w:p>
        </w:tc>
        <w:tc>
          <w:tcPr>
            <w:tcW w:w="249" w:type="pct"/>
            <w:tcBorders>
              <w:top w:val="nil"/>
              <w:left w:val="nil"/>
              <w:bottom w:val="dotted" w:sz="4" w:space="0" w:color="auto"/>
              <w:right w:val="dotted" w:sz="4" w:space="0" w:color="auto"/>
            </w:tcBorders>
            <w:vAlign w:val="center"/>
          </w:tcPr>
          <w:p w14:paraId="057CD713"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tcPr>
          <w:p w14:paraId="2153B218"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tcPr>
          <w:p w14:paraId="22E4136B"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25</w:t>
            </w:r>
          </w:p>
        </w:tc>
        <w:tc>
          <w:tcPr>
            <w:tcW w:w="272" w:type="pct"/>
            <w:tcBorders>
              <w:top w:val="nil"/>
              <w:left w:val="nil"/>
              <w:bottom w:val="dotted" w:sz="4" w:space="0" w:color="auto"/>
              <w:right w:val="dotted" w:sz="4" w:space="0" w:color="auto"/>
            </w:tcBorders>
            <w:vAlign w:val="center"/>
          </w:tcPr>
          <w:p w14:paraId="22C9BB67"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40" w:type="pct"/>
            <w:tcBorders>
              <w:top w:val="nil"/>
              <w:left w:val="nil"/>
              <w:bottom w:val="dotted" w:sz="4" w:space="0" w:color="auto"/>
              <w:right w:val="dotted" w:sz="4" w:space="0" w:color="auto"/>
            </w:tcBorders>
            <w:vAlign w:val="center"/>
          </w:tcPr>
          <w:p w14:paraId="3027157E" w14:textId="77777777" w:rsidR="009D687F" w:rsidRPr="00833E2C" w:rsidRDefault="009D687F" w:rsidP="009D687F">
            <w:pPr>
              <w:jc w:val="center"/>
              <w:rPr>
                <w:rFonts w:ascii="Geomanist" w:eastAsia="Times New Roman" w:hAnsi="Geomanist" w:cs="Calibri"/>
                <w:sz w:val="14"/>
                <w:szCs w:val="14"/>
                <w:lang w:val="es-MX" w:eastAsia="es-MX"/>
              </w:rPr>
            </w:pPr>
          </w:p>
        </w:tc>
        <w:tc>
          <w:tcPr>
            <w:tcW w:w="238" w:type="pct"/>
            <w:tcBorders>
              <w:top w:val="nil"/>
              <w:left w:val="nil"/>
              <w:bottom w:val="dotted" w:sz="4" w:space="0" w:color="auto"/>
              <w:right w:val="dotted" w:sz="4" w:space="0" w:color="auto"/>
            </w:tcBorders>
            <w:vAlign w:val="center"/>
          </w:tcPr>
          <w:p w14:paraId="667049A7" w14:textId="77777777" w:rsidR="009D687F" w:rsidRPr="00833E2C" w:rsidRDefault="009D687F" w:rsidP="009D687F">
            <w:pPr>
              <w:jc w:val="center"/>
              <w:rPr>
                <w:rFonts w:ascii="Geomanist" w:eastAsia="Times New Roman" w:hAnsi="Geomanist" w:cs="Calibri"/>
                <w:sz w:val="14"/>
                <w:szCs w:val="14"/>
                <w:lang w:val="es-MX" w:eastAsia="es-MX"/>
              </w:rPr>
            </w:pPr>
          </w:p>
        </w:tc>
        <w:tc>
          <w:tcPr>
            <w:tcW w:w="229" w:type="pct"/>
            <w:tcBorders>
              <w:top w:val="nil"/>
              <w:left w:val="nil"/>
              <w:bottom w:val="dotted" w:sz="4" w:space="0" w:color="auto"/>
              <w:right w:val="dotted" w:sz="4" w:space="0" w:color="auto"/>
            </w:tcBorders>
            <w:vAlign w:val="center"/>
          </w:tcPr>
          <w:p w14:paraId="7CC6856C" w14:textId="77777777" w:rsidR="009D687F" w:rsidRPr="00833E2C" w:rsidRDefault="009D687F" w:rsidP="009D687F">
            <w:pPr>
              <w:jc w:val="center"/>
              <w:rPr>
                <w:rFonts w:ascii="Geomanist" w:eastAsia="Times New Roman" w:hAnsi="Geomanist" w:cs="Calibri"/>
                <w:sz w:val="14"/>
                <w:szCs w:val="14"/>
                <w:lang w:val="es-MX" w:eastAsia="es-MX"/>
              </w:rPr>
            </w:pPr>
          </w:p>
        </w:tc>
      </w:tr>
      <w:tr w:rsidR="009D687F" w:rsidRPr="00833E2C" w14:paraId="4AFF6FC6" w14:textId="77777777" w:rsidTr="00050C36">
        <w:trPr>
          <w:trHeight w:val="265"/>
          <w:jc w:val="center"/>
        </w:trPr>
        <w:tc>
          <w:tcPr>
            <w:tcW w:w="3228" w:type="pct"/>
            <w:tcBorders>
              <w:top w:val="nil"/>
              <w:left w:val="dotted" w:sz="4" w:space="0" w:color="auto"/>
              <w:bottom w:val="dotted" w:sz="4" w:space="0" w:color="auto"/>
              <w:right w:val="dotted" w:sz="4" w:space="0" w:color="auto"/>
            </w:tcBorders>
            <w:vAlign w:val="center"/>
            <w:hideMark/>
          </w:tcPr>
          <w:p w14:paraId="0DB56F5F"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preliminar de los escenarios de sensibilidad (producto 6).</w:t>
            </w:r>
          </w:p>
        </w:tc>
        <w:tc>
          <w:tcPr>
            <w:tcW w:w="249" w:type="pct"/>
            <w:tcBorders>
              <w:top w:val="nil"/>
              <w:left w:val="nil"/>
              <w:bottom w:val="dotted" w:sz="4" w:space="0" w:color="auto"/>
              <w:right w:val="dotted" w:sz="4" w:space="0" w:color="auto"/>
            </w:tcBorders>
            <w:vAlign w:val="center"/>
            <w:hideMark/>
          </w:tcPr>
          <w:p w14:paraId="047E3D86"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hideMark/>
          </w:tcPr>
          <w:p w14:paraId="7A0ADF05"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tcPr>
          <w:p w14:paraId="0E1ABC81"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21-30</w:t>
            </w:r>
          </w:p>
        </w:tc>
        <w:tc>
          <w:tcPr>
            <w:tcW w:w="272" w:type="pct"/>
            <w:tcBorders>
              <w:top w:val="nil"/>
              <w:left w:val="nil"/>
              <w:bottom w:val="dotted" w:sz="4" w:space="0" w:color="auto"/>
              <w:right w:val="dotted" w:sz="4" w:space="0" w:color="auto"/>
            </w:tcBorders>
            <w:vAlign w:val="center"/>
          </w:tcPr>
          <w:p w14:paraId="32BE53BE"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4A9F6050"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38" w:type="pct"/>
            <w:tcBorders>
              <w:top w:val="nil"/>
              <w:left w:val="nil"/>
              <w:bottom w:val="dotted" w:sz="4" w:space="0" w:color="auto"/>
              <w:right w:val="dotted" w:sz="4" w:space="0" w:color="auto"/>
            </w:tcBorders>
            <w:vAlign w:val="center"/>
          </w:tcPr>
          <w:p w14:paraId="5F3EB10E"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29" w:type="pct"/>
            <w:tcBorders>
              <w:top w:val="nil"/>
              <w:left w:val="nil"/>
              <w:bottom w:val="dotted" w:sz="4" w:space="0" w:color="auto"/>
              <w:right w:val="dotted" w:sz="4" w:space="0" w:color="auto"/>
            </w:tcBorders>
            <w:vAlign w:val="center"/>
          </w:tcPr>
          <w:p w14:paraId="031B57AE" w14:textId="77777777" w:rsidR="009D687F" w:rsidRPr="00833E2C" w:rsidRDefault="009D687F" w:rsidP="009D687F">
            <w:pPr>
              <w:jc w:val="center"/>
              <w:rPr>
                <w:rFonts w:ascii="Geomanist" w:eastAsia="Times New Roman" w:hAnsi="Geomanist" w:cs="Calibri"/>
                <w:color w:val="000000"/>
                <w:sz w:val="14"/>
                <w:szCs w:val="14"/>
                <w:lang w:val="es-MX" w:eastAsia="es-MX"/>
              </w:rPr>
            </w:pPr>
          </w:p>
        </w:tc>
      </w:tr>
      <w:tr w:rsidR="009D687F" w:rsidRPr="00833E2C" w14:paraId="6E981061" w14:textId="77777777" w:rsidTr="00050C36">
        <w:trPr>
          <w:trHeight w:val="269"/>
          <w:jc w:val="center"/>
        </w:trPr>
        <w:tc>
          <w:tcPr>
            <w:tcW w:w="3228" w:type="pct"/>
            <w:tcBorders>
              <w:top w:val="nil"/>
              <w:left w:val="dotted" w:sz="4" w:space="0" w:color="auto"/>
              <w:bottom w:val="dotted" w:sz="4" w:space="0" w:color="auto"/>
              <w:right w:val="dotted" w:sz="4" w:space="0" w:color="auto"/>
            </w:tcBorders>
            <w:vAlign w:val="center"/>
            <w:hideMark/>
          </w:tcPr>
          <w:p w14:paraId="446FD64C" w14:textId="77777777" w:rsidR="009D687F" w:rsidRPr="00833E2C" w:rsidRDefault="009D687F">
            <w:pPr>
              <w:numPr>
                <w:ilvl w:val="0"/>
                <w:numId w:val="56"/>
              </w:numPr>
              <w:spacing w:line="259" w:lineRule="auto"/>
              <w:ind w:left="154" w:right="-53"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final de los escenarios de sensibilidad (producto 6).</w:t>
            </w:r>
          </w:p>
        </w:tc>
        <w:tc>
          <w:tcPr>
            <w:tcW w:w="249" w:type="pct"/>
            <w:tcBorders>
              <w:top w:val="nil"/>
              <w:left w:val="nil"/>
              <w:bottom w:val="dotted" w:sz="4" w:space="0" w:color="auto"/>
              <w:right w:val="dotted" w:sz="4" w:space="0" w:color="auto"/>
            </w:tcBorders>
            <w:vAlign w:val="center"/>
            <w:hideMark/>
          </w:tcPr>
          <w:p w14:paraId="117D0A83"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hideMark/>
          </w:tcPr>
          <w:p w14:paraId="05090275"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45B00531"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0CC3F59B"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w:t>
            </w:r>
          </w:p>
        </w:tc>
        <w:tc>
          <w:tcPr>
            <w:tcW w:w="240" w:type="pct"/>
            <w:tcBorders>
              <w:top w:val="nil"/>
              <w:left w:val="nil"/>
              <w:bottom w:val="dotted" w:sz="4" w:space="0" w:color="auto"/>
              <w:right w:val="dotted" w:sz="4" w:space="0" w:color="auto"/>
            </w:tcBorders>
            <w:vAlign w:val="center"/>
            <w:hideMark/>
          </w:tcPr>
          <w:p w14:paraId="54B1F5C0"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38" w:type="pct"/>
            <w:tcBorders>
              <w:top w:val="nil"/>
              <w:left w:val="nil"/>
              <w:bottom w:val="dotted" w:sz="4" w:space="0" w:color="auto"/>
              <w:right w:val="dotted" w:sz="4" w:space="0" w:color="auto"/>
            </w:tcBorders>
            <w:vAlign w:val="center"/>
          </w:tcPr>
          <w:p w14:paraId="4A2DBAAA"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29" w:type="pct"/>
            <w:tcBorders>
              <w:top w:val="nil"/>
              <w:left w:val="nil"/>
              <w:bottom w:val="dotted" w:sz="4" w:space="0" w:color="auto"/>
              <w:right w:val="dotted" w:sz="4" w:space="0" w:color="auto"/>
            </w:tcBorders>
            <w:vAlign w:val="center"/>
          </w:tcPr>
          <w:p w14:paraId="575EE585" w14:textId="77777777" w:rsidR="009D687F" w:rsidRPr="00833E2C" w:rsidRDefault="009D687F" w:rsidP="009D687F">
            <w:pPr>
              <w:jc w:val="center"/>
              <w:rPr>
                <w:rFonts w:ascii="Geomanist" w:eastAsia="Times New Roman" w:hAnsi="Geomanist" w:cs="Calibri"/>
                <w:color w:val="000000"/>
                <w:sz w:val="14"/>
                <w:szCs w:val="14"/>
                <w:lang w:val="es-MX" w:eastAsia="es-MX"/>
              </w:rPr>
            </w:pPr>
          </w:p>
        </w:tc>
      </w:tr>
      <w:tr w:rsidR="009D687F" w:rsidRPr="00833E2C" w14:paraId="57C52FF4" w14:textId="77777777" w:rsidTr="00050C36">
        <w:trPr>
          <w:trHeight w:val="273"/>
          <w:jc w:val="center"/>
        </w:trPr>
        <w:tc>
          <w:tcPr>
            <w:tcW w:w="3228" w:type="pct"/>
            <w:tcBorders>
              <w:top w:val="nil"/>
              <w:left w:val="dotted" w:sz="4" w:space="0" w:color="auto"/>
              <w:bottom w:val="dotted" w:sz="4" w:space="0" w:color="auto"/>
              <w:right w:val="dotted" w:sz="4" w:space="0" w:color="auto"/>
            </w:tcBorders>
            <w:vAlign w:val="center"/>
            <w:hideMark/>
          </w:tcPr>
          <w:p w14:paraId="5AB95D1C"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Elaboración del reporte del estudio actuarial (producto 1).</w:t>
            </w:r>
          </w:p>
        </w:tc>
        <w:tc>
          <w:tcPr>
            <w:tcW w:w="249" w:type="pct"/>
            <w:tcBorders>
              <w:top w:val="nil"/>
              <w:left w:val="nil"/>
              <w:bottom w:val="dotted" w:sz="4" w:space="0" w:color="auto"/>
              <w:right w:val="dotted" w:sz="4" w:space="0" w:color="auto"/>
            </w:tcBorders>
            <w:vAlign w:val="center"/>
            <w:hideMark/>
          </w:tcPr>
          <w:p w14:paraId="1435EF63"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hideMark/>
          </w:tcPr>
          <w:p w14:paraId="742D783C"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0F6A9CBF"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080C041C"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5-30</w:t>
            </w:r>
          </w:p>
        </w:tc>
        <w:tc>
          <w:tcPr>
            <w:tcW w:w="240" w:type="pct"/>
            <w:tcBorders>
              <w:top w:val="nil"/>
              <w:left w:val="nil"/>
              <w:bottom w:val="dotted" w:sz="4" w:space="0" w:color="auto"/>
              <w:right w:val="dotted" w:sz="4" w:space="0" w:color="auto"/>
            </w:tcBorders>
            <w:vAlign w:val="center"/>
            <w:hideMark/>
          </w:tcPr>
          <w:p w14:paraId="50066CE7"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2-13</w:t>
            </w:r>
          </w:p>
        </w:tc>
        <w:tc>
          <w:tcPr>
            <w:tcW w:w="238" w:type="pct"/>
            <w:tcBorders>
              <w:top w:val="nil"/>
              <w:left w:val="nil"/>
              <w:bottom w:val="dotted" w:sz="4" w:space="0" w:color="auto"/>
              <w:right w:val="dotted" w:sz="4" w:space="0" w:color="auto"/>
            </w:tcBorders>
            <w:vAlign w:val="center"/>
          </w:tcPr>
          <w:p w14:paraId="218CC5BE"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29" w:type="pct"/>
            <w:tcBorders>
              <w:top w:val="nil"/>
              <w:left w:val="nil"/>
              <w:bottom w:val="dotted" w:sz="4" w:space="0" w:color="auto"/>
              <w:right w:val="dotted" w:sz="4" w:space="0" w:color="auto"/>
            </w:tcBorders>
            <w:vAlign w:val="center"/>
          </w:tcPr>
          <w:p w14:paraId="308ACC1D" w14:textId="77777777" w:rsidR="009D687F" w:rsidRPr="00833E2C" w:rsidRDefault="009D687F" w:rsidP="009D687F">
            <w:pPr>
              <w:jc w:val="center"/>
              <w:rPr>
                <w:rFonts w:ascii="Geomanist" w:eastAsia="Times New Roman" w:hAnsi="Geomanist" w:cs="Calibri"/>
                <w:color w:val="000000"/>
                <w:sz w:val="14"/>
                <w:szCs w:val="14"/>
                <w:lang w:val="es-MX" w:eastAsia="es-MX"/>
              </w:rPr>
            </w:pPr>
          </w:p>
        </w:tc>
      </w:tr>
      <w:tr w:rsidR="009D687F" w:rsidRPr="00833E2C" w14:paraId="5788509C" w14:textId="77777777" w:rsidTr="00050C36">
        <w:trPr>
          <w:trHeight w:val="419"/>
          <w:jc w:val="center"/>
        </w:trPr>
        <w:tc>
          <w:tcPr>
            <w:tcW w:w="3228" w:type="pct"/>
            <w:tcBorders>
              <w:top w:val="nil"/>
              <w:left w:val="dotted" w:sz="4" w:space="0" w:color="auto"/>
              <w:bottom w:val="dotted" w:sz="4" w:space="0" w:color="auto"/>
              <w:right w:val="dotted" w:sz="4" w:space="0" w:color="auto"/>
            </w:tcBorders>
            <w:vAlign w:val="center"/>
            <w:hideMark/>
          </w:tcPr>
          <w:p w14:paraId="42CD7F0E"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Envío al Instituto para sus comentarios, de la versión preliminar del reporte del estudio actuarial (producto 1)</w:t>
            </w:r>
          </w:p>
        </w:tc>
        <w:tc>
          <w:tcPr>
            <w:tcW w:w="249" w:type="pct"/>
            <w:tcBorders>
              <w:top w:val="nil"/>
              <w:left w:val="nil"/>
              <w:bottom w:val="dotted" w:sz="4" w:space="0" w:color="auto"/>
              <w:right w:val="dotted" w:sz="4" w:space="0" w:color="auto"/>
            </w:tcBorders>
            <w:vAlign w:val="center"/>
            <w:hideMark/>
          </w:tcPr>
          <w:p w14:paraId="609006A3"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hideMark/>
          </w:tcPr>
          <w:p w14:paraId="105B9128"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23DC5B43"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57A5E7DD"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12BCF0EA"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16</w:t>
            </w:r>
          </w:p>
        </w:tc>
        <w:tc>
          <w:tcPr>
            <w:tcW w:w="238" w:type="pct"/>
            <w:tcBorders>
              <w:top w:val="nil"/>
              <w:left w:val="nil"/>
              <w:bottom w:val="dotted" w:sz="4" w:space="0" w:color="auto"/>
              <w:right w:val="dotted" w:sz="4" w:space="0" w:color="auto"/>
            </w:tcBorders>
            <w:vAlign w:val="center"/>
          </w:tcPr>
          <w:p w14:paraId="7572FC7F"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29" w:type="pct"/>
            <w:tcBorders>
              <w:top w:val="nil"/>
              <w:left w:val="nil"/>
              <w:bottom w:val="dotted" w:sz="4" w:space="0" w:color="auto"/>
              <w:right w:val="dotted" w:sz="4" w:space="0" w:color="auto"/>
            </w:tcBorders>
            <w:vAlign w:val="center"/>
          </w:tcPr>
          <w:p w14:paraId="574D9CE1" w14:textId="77777777" w:rsidR="009D687F" w:rsidRPr="00833E2C" w:rsidRDefault="009D687F" w:rsidP="009D687F">
            <w:pPr>
              <w:jc w:val="center"/>
              <w:rPr>
                <w:rFonts w:ascii="Geomanist" w:eastAsia="Times New Roman" w:hAnsi="Geomanist" w:cs="Calibri"/>
                <w:color w:val="000000"/>
                <w:sz w:val="14"/>
                <w:szCs w:val="14"/>
                <w:lang w:val="es-MX" w:eastAsia="es-MX"/>
              </w:rPr>
            </w:pPr>
          </w:p>
        </w:tc>
      </w:tr>
      <w:tr w:rsidR="009D687F" w:rsidRPr="00833E2C" w14:paraId="3348DE03" w14:textId="77777777" w:rsidTr="00050C36">
        <w:trPr>
          <w:trHeight w:val="283"/>
          <w:jc w:val="center"/>
        </w:trPr>
        <w:tc>
          <w:tcPr>
            <w:tcW w:w="3228" w:type="pct"/>
            <w:tcBorders>
              <w:top w:val="nil"/>
              <w:left w:val="dotted" w:sz="4" w:space="0" w:color="auto"/>
              <w:bottom w:val="dotted" w:sz="4" w:space="0" w:color="auto"/>
              <w:right w:val="dotted" w:sz="4" w:space="0" w:color="auto"/>
            </w:tcBorders>
            <w:vAlign w:val="center"/>
            <w:hideMark/>
          </w:tcPr>
          <w:p w14:paraId="23894797" w14:textId="77777777" w:rsidR="009D687F" w:rsidRPr="00833E2C" w:rsidRDefault="009D687F">
            <w:pPr>
              <w:numPr>
                <w:ilvl w:val="0"/>
                <w:numId w:val="56"/>
              </w:numPr>
              <w:spacing w:line="259" w:lineRule="auto"/>
              <w:ind w:left="168" w:right="-33"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 xml:space="preserve"> Envío por parte del Instituto de los comentarios al reporte del estudio actuarial (producto 1).</w:t>
            </w:r>
          </w:p>
        </w:tc>
        <w:tc>
          <w:tcPr>
            <w:tcW w:w="249" w:type="pct"/>
            <w:tcBorders>
              <w:top w:val="nil"/>
              <w:left w:val="nil"/>
              <w:bottom w:val="dotted" w:sz="4" w:space="0" w:color="auto"/>
              <w:right w:val="dotted" w:sz="4" w:space="0" w:color="auto"/>
            </w:tcBorders>
            <w:vAlign w:val="center"/>
            <w:hideMark/>
          </w:tcPr>
          <w:p w14:paraId="648C3A4E"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hideMark/>
          </w:tcPr>
          <w:p w14:paraId="72A5A2FE"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576AD040"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37C40955"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76A6D2CC"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17-26</w:t>
            </w:r>
          </w:p>
        </w:tc>
        <w:tc>
          <w:tcPr>
            <w:tcW w:w="238" w:type="pct"/>
            <w:tcBorders>
              <w:top w:val="nil"/>
              <w:left w:val="nil"/>
              <w:bottom w:val="dotted" w:sz="4" w:space="0" w:color="auto"/>
              <w:right w:val="dotted" w:sz="4" w:space="0" w:color="auto"/>
            </w:tcBorders>
            <w:vAlign w:val="center"/>
          </w:tcPr>
          <w:p w14:paraId="78F1E2E7"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29" w:type="pct"/>
            <w:tcBorders>
              <w:top w:val="nil"/>
              <w:left w:val="nil"/>
              <w:bottom w:val="dotted" w:sz="4" w:space="0" w:color="auto"/>
              <w:right w:val="dotted" w:sz="4" w:space="0" w:color="auto"/>
            </w:tcBorders>
            <w:vAlign w:val="center"/>
          </w:tcPr>
          <w:p w14:paraId="729AAF6D" w14:textId="77777777" w:rsidR="009D687F" w:rsidRPr="00833E2C" w:rsidRDefault="009D687F" w:rsidP="009D687F">
            <w:pPr>
              <w:jc w:val="center"/>
              <w:rPr>
                <w:rFonts w:ascii="Geomanist" w:eastAsia="Times New Roman" w:hAnsi="Geomanist" w:cs="Calibri"/>
                <w:color w:val="000000"/>
                <w:sz w:val="14"/>
                <w:szCs w:val="14"/>
                <w:lang w:val="es-MX" w:eastAsia="es-MX"/>
              </w:rPr>
            </w:pPr>
          </w:p>
        </w:tc>
      </w:tr>
      <w:tr w:rsidR="009D687F" w:rsidRPr="00833E2C" w14:paraId="0BC76DE6" w14:textId="77777777" w:rsidTr="00050C36">
        <w:trPr>
          <w:trHeight w:val="217"/>
          <w:jc w:val="center"/>
        </w:trPr>
        <w:tc>
          <w:tcPr>
            <w:tcW w:w="3228" w:type="pct"/>
            <w:tcBorders>
              <w:top w:val="nil"/>
              <w:left w:val="dotted" w:sz="4" w:space="0" w:color="auto"/>
              <w:bottom w:val="dotted" w:sz="4" w:space="0" w:color="auto"/>
              <w:right w:val="dotted" w:sz="4" w:space="0" w:color="auto"/>
            </w:tcBorders>
            <w:vAlign w:val="center"/>
            <w:hideMark/>
          </w:tcPr>
          <w:p w14:paraId="0D79E4D9" w14:textId="77777777" w:rsidR="009D687F" w:rsidRPr="00833E2C" w:rsidRDefault="009D687F">
            <w:pPr>
              <w:numPr>
                <w:ilvl w:val="0"/>
                <w:numId w:val="56"/>
              </w:numPr>
              <w:spacing w:line="259" w:lineRule="auto"/>
              <w:ind w:left="168" w:right="-109"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final del reporte del estudio actuarial (producto 1).</w:t>
            </w:r>
          </w:p>
        </w:tc>
        <w:tc>
          <w:tcPr>
            <w:tcW w:w="249" w:type="pct"/>
            <w:tcBorders>
              <w:top w:val="nil"/>
              <w:left w:val="nil"/>
              <w:bottom w:val="dotted" w:sz="4" w:space="0" w:color="auto"/>
              <w:right w:val="dotted" w:sz="4" w:space="0" w:color="auto"/>
            </w:tcBorders>
            <w:vAlign w:val="center"/>
            <w:hideMark/>
          </w:tcPr>
          <w:p w14:paraId="184CFE73"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hideMark/>
          </w:tcPr>
          <w:p w14:paraId="5CCA3C4B"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55780421"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78433BA1"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465380EE"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27</w:t>
            </w:r>
          </w:p>
        </w:tc>
        <w:tc>
          <w:tcPr>
            <w:tcW w:w="238" w:type="pct"/>
            <w:tcBorders>
              <w:top w:val="nil"/>
              <w:left w:val="nil"/>
              <w:bottom w:val="dotted" w:sz="4" w:space="0" w:color="auto"/>
              <w:right w:val="dotted" w:sz="4" w:space="0" w:color="auto"/>
            </w:tcBorders>
            <w:vAlign w:val="center"/>
          </w:tcPr>
          <w:p w14:paraId="0C86049A"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29" w:type="pct"/>
            <w:tcBorders>
              <w:top w:val="nil"/>
              <w:left w:val="nil"/>
              <w:bottom w:val="dotted" w:sz="4" w:space="0" w:color="auto"/>
              <w:right w:val="dotted" w:sz="4" w:space="0" w:color="auto"/>
            </w:tcBorders>
            <w:vAlign w:val="center"/>
          </w:tcPr>
          <w:p w14:paraId="0C6B4F21" w14:textId="77777777" w:rsidR="009D687F" w:rsidRPr="00833E2C" w:rsidRDefault="009D687F" w:rsidP="009D687F">
            <w:pPr>
              <w:jc w:val="center"/>
              <w:rPr>
                <w:rFonts w:ascii="Geomanist" w:eastAsia="Times New Roman" w:hAnsi="Geomanist" w:cs="Calibri"/>
                <w:color w:val="000000"/>
                <w:sz w:val="14"/>
                <w:szCs w:val="14"/>
                <w:lang w:val="es-MX" w:eastAsia="es-MX"/>
              </w:rPr>
            </w:pPr>
          </w:p>
        </w:tc>
      </w:tr>
      <w:tr w:rsidR="009D687F" w:rsidRPr="00833E2C" w14:paraId="083D0DA5" w14:textId="77777777" w:rsidTr="00050C36">
        <w:trPr>
          <w:trHeight w:val="236"/>
          <w:jc w:val="center"/>
        </w:trPr>
        <w:tc>
          <w:tcPr>
            <w:tcW w:w="3228" w:type="pct"/>
            <w:tcBorders>
              <w:top w:val="nil"/>
              <w:left w:val="dotted" w:sz="4" w:space="0" w:color="auto"/>
              <w:bottom w:val="dotted" w:sz="4" w:space="0" w:color="auto"/>
              <w:right w:val="dotted" w:sz="4" w:space="0" w:color="auto"/>
            </w:tcBorders>
            <w:vAlign w:val="center"/>
            <w:hideMark/>
          </w:tcPr>
          <w:p w14:paraId="7CCFB9E9"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Elaboración del reporte de los escenarios de sensibilidad (Producto 7).</w:t>
            </w:r>
          </w:p>
        </w:tc>
        <w:tc>
          <w:tcPr>
            <w:tcW w:w="249" w:type="pct"/>
            <w:tcBorders>
              <w:top w:val="nil"/>
              <w:left w:val="nil"/>
              <w:bottom w:val="dotted" w:sz="4" w:space="0" w:color="auto"/>
              <w:right w:val="dotted" w:sz="4" w:space="0" w:color="auto"/>
            </w:tcBorders>
            <w:vAlign w:val="center"/>
            <w:hideMark/>
          </w:tcPr>
          <w:p w14:paraId="481C2A09"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hideMark/>
          </w:tcPr>
          <w:p w14:paraId="7B8587FD"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4CBEE441"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52476874"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187F17FD"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30</w:t>
            </w:r>
          </w:p>
        </w:tc>
        <w:tc>
          <w:tcPr>
            <w:tcW w:w="238" w:type="pct"/>
            <w:tcBorders>
              <w:top w:val="nil"/>
              <w:left w:val="nil"/>
              <w:bottom w:val="dotted" w:sz="4" w:space="0" w:color="auto"/>
              <w:right w:val="dotted" w:sz="4" w:space="0" w:color="auto"/>
            </w:tcBorders>
            <w:vAlign w:val="center"/>
          </w:tcPr>
          <w:p w14:paraId="5EC80353"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1-11</w:t>
            </w:r>
          </w:p>
        </w:tc>
        <w:tc>
          <w:tcPr>
            <w:tcW w:w="229" w:type="pct"/>
            <w:tcBorders>
              <w:top w:val="nil"/>
              <w:left w:val="nil"/>
              <w:bottom w:val="dotted" w:sz="4" w:space="0" w:color="auto"/>
              <w:right w:val="dotted" w:sz="4" w:space="0" w:color="auto"/>
            </w:tcBorders>
            <w:vAlign w:val="center"/>
          </w:tcPr>
          <w:p w14:paraId="3A346CC1" w14:textId="77777777" w:rsidR="009D687F" w:rsidRPr="00833E2C" w:rsidRDefault="009D687F" w:rsidP="009D687F">
            <w:pPr>
              <w:jc w:val="center"/>
              <w:rPr>
                <w:rFonts w:ascii="Geomanist" w:eastAsia="Times New Roman" w:hAnsi="Geomanist" w:cs="Calibri"/>
                <w:color w:val="000000"/>
                <w:sz w:val="14"/>
                <w:szCs w:val="14"/>
                <w:lang w:val="es-MX" w:eastAsia="es-MX"/>
              </w:rPr>
            </w:pPr>
          </w:p>
        </w:tc>
      </w:tr>
      <w:tr w:rsidR="009D687F" w:rsidRPr="00833E2C" w14:paraId="277DC2FB" w14:textId="77777777" w:rsidTr="00050C36">
        <w:trPr>
          <w:trHeight w:val="409"/>
          <w:jc w:val="center"/>
        </w:trPr>
        <w:tc>
          <w:tcPr>
            <w:tcW w:w="3228" w:type="pct"/>
            <w:tcBorders>
              <w:top w:val="nil"/>
              <w:left w:val="dotted" w:sz="4" w:space="0" w:color="auto"/>
              <w:bottom w:val="dotted" w:sz="4" w:space="0" w:color="auto"/>
              <w:right w:val="dotted" w:sz="4" w:space="0" w:color="auto"/>
            </w:tcBorders>
            <w:vAlign w:val="center"/>
            <w:hideMark/>
          </w:tcPr>
          <w:p w14:paraId="29412B24"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Envío al Instituto para sus comentarios, de la versión preliminar del reporte de los escenarios de sensibilidad (producto 7).</w:t>
            </w:r>
          </w:p>
        </w:tc>
        <w:tc>
          <w:tcPr>
            <w:tcW w:w="249" w:type="pct"/>
            <w:tcBorders>
              <w:top w:val="nil"/>
              <w:left w:val="nil"/>
              <w:bottom w:val="dotted" w:sz="4" w:space="0" w:color="auto"/>
              <w:right w:val="dotted" w:sz="4" w:space="0" w:color="auto"/>
            </w:tcBorders>
            <w:vAlign w:val="center"/>
            <w:hideMark/>
          </w:tcPr>
          <w:p w14:paraId="4420C065"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hideMark/>
          </w:tcPr>
          <w:p w14:paraId="3781C500"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086F5078"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316EB94D"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hideMark/>
          </w:tcPr>
          <w:p w14:paraId="7FC7912A"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38" w:type="pct"/>
            <w:tcBorders>
              <w:top w:val="nil"/>
              <w:left w:val="nil"/>
              <w:bottom w:val="dotted" w:sz="4" w:space="0" w:color="auto"/>
              <w:right w:val="dotted" w:sz="4" w:space="0" w:color="auto"/>
            </w:tcBorders>
            <w:vAlign w:val="center"/>
          </w:tcPr>
          <w:p w14:paraId="2619026D"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14</w:t>
            </w:r>
          </w:p>
        </w:tc>
        <w:tc>
          <w:tcPr>
            <w:tcW w:w="229" w:type="pct"/>
            <w:tcBorders>
              <w:top w:val="nil"/>
              <w:left w:val="nil"/>
              <w:bottom w:val="dotted" w:sz="4" w:space="0" w:color="auto"/>
              <w:right w:val="dotted" w:sz="4" w:space="0" w:color="auto"/>
            </w:tcBorders>
            <w:vAlign w:val="center"/>
          </w:tcPr>
          <w:p w14:paraId="287EE757" w14:textId="77777777" w:rsidR="009D687F" w:rsidRPr="00833E2C" w:rsidRDefault="009D687F" w:rsidP="009D687F">
            <w:pPr>
              <w:jc w:val="center"/>
              <w:rPr>
                <w:rFonts w:ascii="Geomanist" w:eastAsia="Times New Roman" w:hAnsi="Geomanist" w:cs="Calibri"/>
                <w:color w:val="000000"/>
                <w:sz w:val="14"/>
                <w:szCs w:val="14"/>
                <w:lang w:val="es-MX" w:eastAsia="es-MX"/>
              </w:rPr>
            </w:pPr>
          </w:p>
        </w:tc>
      </w:tr>
      <w:tr w:rsidR="009D687F" w:rsidRPr="00833E2C" w14:paraId="5E6A4C57" w14:textId="77777777" w:rsidTr="00050C36">
        <w:trPr>
          <w:trHeight w:val="360"/>
          <w:jc w:val="center"/>
        </w:trPr>
        <w:tc>
          <w:tcPr>
            <w:tcW w:w="3228" w:type="pct"/>
            <w:tcBorders>
              <w:top w:val="nil"/>
              <w:left w:val="dotted" w:sz="4" w:space="0" w:color="auto"/>
              <w:bottom w:val="dotted" w:sz="4" w:space="0" w:color="auto"/>
              <w:right w:val="dotted" w:sz="4" w:space="0" w:color="auto"/>
            </w:tcBorders>
            <w:vAlign w:val="center"/>
            <w:hideMark/>
          </w:tcPr>
          <w:p w14:paraId="1EADF0E0"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Envío por parte del Instituto de los comentarios al reporte de los escenarios de sensibilidad (producto 7).</w:t>
            </w:r>
          </w:p>
        </w:tc>
        <w:tc>
          <w:tcPr>
            <w:tcW w:w="249" w:type="pct"/>
            <w:tcBorders>
              <w:top w:val="nil"/>
              <w:left w:val="nil"/>
              <w:bottom w:val="dotted" w:sz="4" w:space="0" w:color="auto"/>
              <w:right w:val="dotted" w:sz="4" w:space="0" w:color="auto"/>
            </w:tcBorders>
            <w:vAlign w:val="center"/>
            <w:hideMark/>
          </w:tcPr>
          <w:p w14:paraId="11FE851D"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hideMark/>
          </w:tcPr>
          <w:p w14:paraId="6C4564CD"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3D390050"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4ECDD002"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tcPr>
          <w:p w14:paraId="48B1B97D"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38" w:type="pct"/>
            <w:tcBorders>
              <w:top w:val="nil"/>
              <w:left w:val="nil"/>
              <w:bottom w:val="dotted" w:sz="4" w:space="0" w:color="auto"/>
              <w:right w:val="dotted" w:sz="4" w:space="0" w:color="auto"/>
            </w:tcBorders>
            <w:vAlign w:val="center"/>
          </w:tcPr>
          <w:p w14:paraId="6525C54D"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15-31</w:t>
            </w:r>
          </w:p>
        </w:tc>
        <w:tc>
          <w:tcPr>
            <w:tcW w:w="229" w:type="pct"/>
            <w:tcBorders>
              <w:top w:val="nil"/>
              <w:left w:val="nil"/>
              <w:bottom w:val="dotted" w:sz="4" w:space="0" w:color="auto"/>
              <w:right w:val="dotted" w:sz="4" w:space="0" w:color="auto"/>
            </w:tcBorders>
            <w:vAlign w:val="center"/>
          </w:tcPr>
          <w:p w14:paraId="750F1374"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1</w:t>
            </w:r>
          </w:p>
        </w:tc>
      </w:tr>
      <w:tr w:rsidR="009D687F" w:rsidRPr="00833E2C" w14:paraId="57101D54" w14:textId="77777777" w:rsidTr="00050C36">
        <w:trPr>
          <w:trHeight w:val="193"/>
          <w:jc w:val="center"/>
        </w:trPr>
        <w:tc>
          <w:tcPr>
            <w:tcW w:w="3228" w:type="pct"/>
            <w:tcBorders>
              <w:top w:val="nil"/>
              <w:left w:val="dotted" w:sz="4" w:space="0" w:color="auto"/>
              <w:bottom w:val="dotted" w:sz="4" w:space="0" w:color="auto"/>
              <w:right w:val="dotted" w:sz="4" w:space="0" w:color="auto"/>
            </w:tcBorders>
            <w:vAlign w:val="center"/>
            <w:hideMark/>
          </w:tcPr>
          <w:p w14:paraId="2EFF818B" w14:textId="77777777" w:rsidR="009D687F" w:rsidRPr="00833E2C" w:rsidRDefault="009D687F">
            <w:pPr>
              <w:numPr>
                <w:ilvl w:val="0"/>
                <w:numId w:val="56"/>
              </w:numPr>
              <w:spacing w:line="259" w:lineRule="auto"/>
              <w:ind w:left="168" w:hanging="210"/>
              <w:contextualSpacing/>
              <w:rPr>
                <w:rFonts w:ascii="Geomanist" w:eastAsia="Times New Roman" w:hAnsi="Geomanist" w:cs="Calibri"/>
                <w:color w:val="000000"/>
                <w:sz w:val="16"/>
                <w:szCs w:val="16"/>
                <w:lang w:val="es-MX"/>
              </w:rPr>
            </w:pPr>
            <w:r w:rsidRPr="00833E2C">
              <w:rPr>
                <w:rFonts w:ascii="Geomanist" w:eastAsia="Times New Roman" w:hAnsi="Geomanist" w:cs="Calibri"/>
                <w:color w:val="000000"/>
                <w:sz w:val="16"/>
                <w:szCs w:val="16"/>
                <w:lang w:val="es-MX"/>
              </w:rPr>
              <w:t>Entrega de la versión final del reporte de los escenarios de sensibilidad (producto 7).</w:t>
            </w:r>
          </w:p>
        </w:tc>
        <w:tc>
          <w:tcPr>
            <w:tcW w:w="249" w:type="pct"/>
            <w:tcBorders>
              <w:top w:val="nil"/>
              <w:left w:val="nil"/>
              <w:bottom w:val="dotted" w:sz="4" w:space="0" w:color="auto"/>
              <w:right w:val="dotted" w:sz="4" w:space="0" w:color="auto"/>
            </w:tcBorders>
            <w:vAlign w:val="center"/>
            <w:hideMark/>
          </w:tcPr>
          <w:p w14:paraId="1B198678" w14:textId="77777777" w:rsidR="009D687F" w:rsidRPr="00833E2C" w:rsidRDefault="009D687F" w:rsidP="009D687F">
            <w:pPr>
              <w:jc w:val="center"/>
              <w:rPr>
                <w:rFonts w:ascii="Geomanist" w:eastAsia="Times New Roman" w:hAnsi="Geomanist" w:cs="Calibri"/>
                <w:sz w:val="14"/>
                <w:szCs w:val="14"/>
                <w:lang w:val="es-MX" w:eastAsia="es-MX"/>
              </w:rPr>
            </w:pPr>
          </w:p>
        </w:tc>
        <w:tc>
          <w:tcPr>
            <w:tcW w:w="239" w:type="pct"/>
            <w:tcBorders>
              <w:top w:val="nil"/>
              <w:left w:val="nil"/>
              <w:bottom w:val="dotted" w:sz="4" w:space="0" w:color="auto"/>
              <w:right w:val="dotted" w:sz="4" w:space="0" w:color="auto"/>
            </w:tcBorders>
            <w:vAlign w:val="center"/>
            <w:hideMark/>
          </w:tcPr>
          <w:p w14:paraId="3D485C52" w14:textId="77777777" w:rsidR="009D687F" w:rsidRPr="00833E2C" w:rsidRDefault="009D687F" w:rsidP="009D687F">
            <w:pPr>
              <w:jc w:val="center"/>
              <w:rPr>
                <w:rFonts w:ascii="Geomanist" w:eastAsia="Times New Roman" w:hAnsi="Geomanist" w:cs="Calibri"/>
                <w:sz w:val="14"/>
                <w:szCs w:val="14"/>
                <w:lang w:val="es-MX" w:eastAsia="es-MX"/>
              </w:rPr>
            </w:pPr>
          </w:p>
        </w:tc>
        <w:tc>
          <w:tcPr>
            <w:tcW w:w="304" w:type="pct"/>
            <w:tcBorders>
              <w:top w:val="nil"/>
              <w:left w:val="nil"/>
              <w:bottom w:val="dotted" w:sz="4" w:space="0" w:color="auto"/>
              <w:right w:val="dotted" w:sz="4" w:space="0" w:color="auto"/>
            </w:tcBorders>
            <w:vAlign w:val="center"/>
            <w:hideMark/>
          </w:tcPr>
          <w:p w14:paraId="1C0A8E82" w14:textId="77777777" w:rsidR="009D687F" w:rsidRPr="00833E2C" w:rsidRDefault="009D687F" w:rsidP="009D687F">
            <w:pPr>
              <w:jc w:val="center"/>
              <w:rPr>
                <w:rFonts w:ascii="Geomanist" w:eastAsia="Times New Roman" w:hAnsi="Geomanist" w:cs="Calibri"/>
                <w:sz w:val="14"/>
                <w:szCs w:val="14"/>
                <w:lang w:val="es-MX" w:eastAsia="es-MX"/>
              </w:rPr>
            </w:pPr>
          </w:p>
        </w:tc>
        <w:tc>
          <w:tcPr>
            <w:tcW w:w="272" w:type="pct"/>
            <w:tcBorders>
              <w:top w:val="nil"/>
              <w:left w:val="nil"/>
              <w:bottom w:val="dotted" w:sz="4" w:space="0" w:color="auto"/>
              <w:right w:val="dotted" w:sz="4" w:space="0" w:color="auto"/>
            </w:tcBorders>
            <w:vAlign w:val="center"/>
            <w:hideMark/>
          </w:tcPr>
          <w:p w14:paraId="5C09C719" w14:textId="77777777" w:rsidR="009D687F" w:rsidRPr="00833E2C" w:rsidRDefault="009D687F" w:rsidP="009D687F">
            <w:pPr>
              <w:jc w:val="center"/>
              <w:rPr>
                <w:rFonts w:ascii="Geomanist" w:eastAsia="Times New Roman" w:hAnsi="Geomanist" w:cs="Calibri"/>
                <w:sz w:val="14"/>
                <w:szCs w:val="14"/>
                <w:lang w:val="es-MX" w:eastAsia="es-MX"/>
              </w:rPr>
            </w:pPr>
          </w:p>
        </w:tc>
        <w:tc>
          <w:tcPr>
            <w:tcW w:w="240" w:type="pct"/>
            <w:tcBorders>
              <w:top w:val="nil"/>
              <w:left w:val="nil"/>
              <w:bottom w:val="dotted" w:sz="4" w:space="0" w:color="auto"/>
              <w:right w:val="dotted" w:sz="4" w:space="0" w:color="auto"/>
            </w:tcBorders>
            <w:vAlign w:val="center"/>
          </w:tcPr>
          <w:p w14:paraId="7E27FAEC"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38" w:type="pct"/>
            <w:tcBorders>
              <w:top w:val="nil"/>
              <w:left w:val="nil"/>
              <w:bottom w:val="dotted" w:sz="4" w:space="0" w:color="auto"/>
              <w:right w:val="dotted" w:sz="4" w:space="0" w:color="auto"/>
            </w:tcBorders>
            <w:vAlign w:val="center"/>
          </w:tcPr>
          <w:p w14:paraId="5ED21EB4" w14:textId="77777777" w:rsidR="009D687F" w:rsidRPr="00833E2C" w:rsidRDefault="009D687F" w:rsidP="009D687F">
            <w:pPr>
              <w:jc w:val="center"/>
              <w:rPr>
                <w:rFonts w:ascii="Geomanist" w:eastAsia="Times New Roman" w:hAnsi="Geomanist" w:cs="Calibri"/>
                <w:color w:val="000000"/>
                <w:sz w:val="14"/>
                <w:szCs w:val="14"/>
                <w:lang w:val="es-MX" w:eastAsia="es-MX"/>
              </w:rPr>
            </w:pPr>
          </w:p>
        </w:tc>
        <w:tc>
          <w:tcPr>
            <w:tcW w:w="229" w:type="pct"/>
            <w:tcBorders>
              <w:top w:val="nil"/>
              <w:left w:val="nil"/>
              <w:bottom w:val="dotted" w:sz="4" w:space="0" w:color="auto"/>
              <w:right w:val="dotted" w:sz="4" w:space="0" w:color="auto"/>
            </w:tcBorders>
            <w:vAlign w:val="center"/>
          </w:tcPr>
          <w:p w14:paraId="3DF0B9AE" w14:textId="77777777" w:rsidR="009D687F" w:rsidRPr="00833E2C" w:rsidRDefault="009D687F" w:rsidP="009D687F">
            <w:pPr>
              <w:jc w:val="center"/>
              <w:rPr>
                <w:rFonts w:ascii="Geomanist" w:eastAsia="Times New Roman" w:hAnsi="Geomanist" w:cs="Calibri"/>
                <w:color w:val="000000"/>
                <w:sz w:val="14"/>
                <w:szCs w:val="14"/>
                <w:lang w:val="es-MX" w:eastAsia="es-MX"/>
              </w:rPr>
            </w:pPr>
            <w:r w:rsidRPr="00833E2C">
              <w:rPr>
                <w:rFonts w:ascii="Geomanist" w:eastAsia="Times New Roman" w:hAnsi="Geomanist" w:cs="Calibri"/>
                <w:color w:val="000000"/>
                <w:sz w:val="14"/>
                <w:szCs w:val="14"/>
                <w:lang w:val="es-MX" w:eastAsia="es-MX"/>
              </w:rPr>
              <w:t>4</w:t>
            </w:r>
          </w:p>
        </w:tc>
      </w:tr>
    </w:tbl>
    <w:p w14:paraId="2042068B" w14:textId="67D3EF7F" w:rsidR="009D687F" w:rsidRPr="00833E2C" w:rsidRDefault="009D687F" w:rsidP="00865113">
      <w:pPr>
        <w:jc w:val="both"/>
        <w:rPr>
          <w:rFonts w:ascii="Geomanist" w:eastAsia="MS Mincho" w:hAnsi="Geomanist" w:cs="Times New Roman"/>
          <w:bCs/>
          <w:color w:val="000000"/>
          <w:sz w:val="14"/>
          <w:szCs w:val="14"/>
          <w:lang w:val="es-MX" w:eastAsia="es-MX"/>
        </w:rPr>
      </w:pPr>
      <w:r w:rsidRPr="00833E2C">
        <w:rPr>
          <w:rFonts w:ascii="Geomanist" w:eastAsia="MS Mincho" w:hAnsi="Geomanist" w:cs="Times New Roman"/>
          <w:bCs/>
          <w:color w:val="000000"/>
          <w:sz w:val="14"/>
          <w:szCs w:val="14"/>
          <w:lang w:val="es-MX" w:eastAsia="es-MX"/>
        </w:rPr>
        <w:t>Nota: Las actividades que se establecen en el cronograma de trabajo para la partida 3 (TRES) se podrán</w:t>
      </w:r>
      <w:r w:rsidR="00865113">
        <w:rPr>
          <w:rFonts w:ascii="Geomanist" w:eastAsia="MS Mincho" w:hAnsi="Geomanist" w:cs="Times New Roman"/>
          <w:bCs/>
          <w:color w:val="000000"/>
          <w:sz w:val="14"/>
          <w:szCs w:val="14"/>
          <w:lang w:val="es-MX" w:eastAsia="es-MX"/>
        </w:rPr>
        <w:t xml:space="preserve"> adicionar, modificar o</w:t>
      </w:r>
      <w:r w:rsidRPr="00833E2C">
        <w:rPr>
          <w:rFonts w:ascii="Geomanist" w:eastAsia="MS Mincho" w:hAnsi="Geomanist" w:cs="Times New Roman"/>
          <w:bCs/>
          <w:color w:val="000000"/>
          <w:sz w:val="14"/>
          <w:szCs w:val="14"/>
          <w:lang w:val="es-MX" w:eastAsia="es-MX"/>
        </w:rPr>
        <w:t xml:space="preserve"> ajustar por parte del licitante ganador, siempre que se respeten las fechas de entrega de los productos que se mencionan en los numerales 6, 7, 8, 10, 12, 14, y 18.</w:t>
      </w:r>
    </w:p>
    <w:p w14:paraId="2001D2F9" w14:textId="77777777" w:rsidR="009D687F" w:rsidRPr="00050C36" w:rsidRDefault="009D687F" w:rsidP="00050C36">
      <w:pPr>
        <w:spacing w:line="276" w:lineRule="auto"/>
        <w:jc w:val="both"/>
        <w:rPr>
          <w:rFonts w:ascii="Geomanist" w:eastAsia="Times New Roman" w:hAnsi="Geomanist" w:cs="Montserrat"/>
          <w:color w:val="000000"/>
          <w:sz w:val="22"/>
          <w:szCs w:val="22"/>
          <w:lang w:val="es-MX" w:eastAsia="es-MX"/>
        </w:rPr>
      </w:pPr>
    </w:p>
    <w:p w14:paraId="01075115" w14:textId="2C84F303" w:rsidR="009D687F" w:rsidRPr="00833E2C" w:rsidRDefault="009D687F" w:rsidP="009D687F">
      <w:pPr>
        <w:spacing w:line="276" w:lineRule="auto"/>
        <w:jc w:val="both"/>
        <w:rPr>
          <w:rFonts w:ascii="Geomanist" w:eastAsia="Times New Roman" w:hAnsi="Geomanist" w:cs="Montserrat"/>
          <w:b/>
          <w:bCs/>
          <w:color w:val="000000"/>
          <w:sz w:val="22"/>
          <w:szCs w:val="22"/>
          <w:lang w:val="es-MX" w:eastAsia="es-MX"/>
        </w:rPr>
      </w:pPr>
      <w:r w:rsidRPr="00833E2C">
        <w:rPr>
          <w:rFonts w:ascii="Geomanist" w:eastAsia="Times New Roman" w:hAnsi="Geomanist" w:cs="Montserrat"/>
          <w:b/>
          <w:bCs/>
          <w:color w:val="000000"/>
          <w:sz w:val="22"/>
          <w:szCs w:val="22"/>
          <w:lang w:val="es-MX" w:eastAsia="es-MX"/>
        </w:rPr>
        <w:t>Atentamente</w:t>
      </w:r>
    </w:p>
    <w:p w14:paraId="10BE5611" w14:textId="77777777" w:rsidR="009D687F" w:rsidRPr="00833E2C" w:rsidRDefault="009D687F" w:rsidP="009D687F">
      <w:pPr>
        <w:spacing w:line="276" w:lineRule="auto"/>
        <w:jc w:val="both"/>
        <w:rPr>
          <w:rFonts w:ascii="Geomanist" w:eastAsia="Times New Roman" w:hAnsi="Geomanist" w:cs="Montserrat"/>
          <w:color w:val="000000"/>
          <w:sz w:val="22"/>
          <w:szCs w:val="22"/>
          <w:lang w:val="es-MX" w:eastAsia="es-MX"/>
        </w:rPr>
      </w:pPr>
    </w:p>
    <w:p w14:paraId="70F88FEF" w14:textId="77777777" w:rsidR="009D687F" w:rsidRPr="00833E2C" w:rsidRDefault="009D687F" w:rsidP="009D687F">
      <w:pPr>
        <w:spacing w:line="276" w:lineRule="auto"/>
        <w:jc w:val="both"/>
        <w:rPr>
          <w:rFonts w:ascii="Geomanist" w:eastAsia="Times New Roman" w:hAnsi="Geomanist" w:cs="Montserrat"/>
          <w:color w:val="000000"/>
          <w:sz w:val="22"/>
          <w:szCs w:val="22"/>
          <w:lang w:val="es-MX" w:eastAsia="es-MX"/>
        </w:rPr>
      </w:pPr>
    </w:p>
    <w:p w14:paraId="0AB6AD4A" w14:textId="77777777" w:rsidR="009D687F" w:rsidRPr="00833E2C" w:rsidRDefault="009D687F" w:rsidP="009D687F">
      <w:pPr>
        <w:spacing w:line="276" w:lineRule="auto"/>
        <w:jc w:val="both"/>
        <w:rPr>
          <w:rFonts w:ascii="Geomanist" w:eastAsia="Times New Roman" w:hAnsi="Geomanist" w:cs="Montserrat"/>
          <w:color w:val="000000"/>
          <w:sz w:val="22"/>
          <w:szCs w:val="22"/>
          <w:lang w:val="es-MX" w:eastAsia="es-MX"/>
        </w:rPr>
      </w:pPr>
    </w:p>
    <w:p w14:paraId="1D22A981" w14:textId="77777777" w:rsidR="009D687F" w:rsidRPr="00833E2C" w:rsidRDefault="009D687F" w:rsidP="009D687F">
      <w:pPr>
        <w:spacing w:line="276" w:lineRule="auto"/>
        <w:rPr>
          <w:rFonts w:ascii="Geomanist" w:eastAsia="Times New Roman" w:hAnsi="Geomanist" w:cs="Montserrat"/>
          <w:b/>
          <w:color w:val="000000"/>
          <w:sz w:val="22"/>
          <w:szCs w:val="22"/>
          <w:lang w:val="es-MX" w:eastAsia="es-MX"/>
        </w:rPr>
      </w:pPr>
      <w:r w:rsidRPr="00833E2C">
        <w:rPr>
          <w:rFonts w:ascii="Geomanist" w:eastAsia="Times New Roman" w:hAnsi="Geomanist" w:cs="Montserrat"/>
          <w:b/>
          <w:color w:val="000000"/>
          <w:sz w:val="22"/>
          <w:szCs w:val="22"/>
          <w:lang w:val="es-MX" w:eastAsia="es-MX"/>
        </w:rPr>
        <w:t>Act. Mónica Cervantes Fernández</w:t>
      </w:r>
    </w:p>
    <w:p w14:paraId="0159B1BA" w14:textId="77777777" w:rsidR="00865113" w:rsidRDefault="009D687F" w:rsidP="009D687F">
      <w:pPr>
        <w:spacing w:line="276" w:lineRule="auto"/>
        <w:rPr>
          <w:rFonts w:ascii="Geomanist" w:eastAsia="Times New Roman" w:hAnsi="Geomanist" w:cs="Montserrat"/>
          <w:color w:val="000000"/>
          <w:sz w:val="22"/>
          <w:szCs w:val="22"/>
          <w:lang w:val="es-MX" w:eastAsia="es-MX"/>
        </w:rPr>
      </w:pPr>
      <w:r w:rsidRPr="00833E2C">
        <w:rPr>
          <w:rFonts w:ascii="Geomanist" w:eastAsia="Times New Roman" w:hAnsi="Geomanist" w:cs="Montserrat"/>
          <w:color w:val="000000"/>
          <w:sz w:val="22"/>
          <w:szCs w:val="22"/>
          <w:lang w:val="es-MX" w:eastAsia="es-MX"/>
        </w:rPr>
        <w:t>Titular de la Coordinación de Administración</w:t>
      </w:r>
    </w:p>
    <w:p w14:paraId="24A79660" w14:textId="209EA4DA" w:rsidR="00330DC8" w:rsidRPr="00833E2C" w:rsidRDefault="009D687F" w:rsidP="00EC2FCF">
      <w:pPr>
        <w:spacing w:line="276" w:lineRule="auto"/>
        <w:rPr>
          <w:rFonts w:ascii="Geomanist" w:hAnsi="Geomanist"/>
          <w:lang w:val="es-MX"/>
        </w:rPr>
      </w:pPr>
      <w:r w:rsidRPr="00833E2C">
        <w:rPr>
          <w:rFonts w:ascii="Geomanist" w:eastAsia="Times New Roman" w:hAnsi="Geomanist" w:cs="Montserrat"/>
          <w:color w:val="000000"/>
          <w:sz w:val="22"/>
          <w:szCs w:val="22"/>
          <w:lang w:val="es-MX" w:eastAsia="es-MX"/>
        </w:rPr>
        <w:t>de Riesgos Institucionales</w:t>
      </w:r>
    </w:p>
    <w:sectPr w:rsidR="00330DC8" w:rsidRPr="00833E2C" w:rsidSect="00DB0393">
      <w:headerReference w:type="default" r:id="rId11"/>
      <w:footerReference w:type="default" r:id="rId12"/>
      <w:pgSz w:w="12240" w:h="15840" w:code="1"/>
      <w:pgMar w:top="2268" w:right="1418" w:bottom="1418" w:left="1418"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D3308" w14:textId="77777777" w:rsidR="0056600E" w:rsidRDefault="0056600E" w:rsidP="00A73D65">
      <w:r>
        <w:separator/>
      </w:r>
    </w:p>
  </w:endnote>
  <w:endnote w:type="continuationSeparator" w:id="0">
    <w:p w14:paraId="3058F40D" w14:textId="77777777" w:rsidR="0056600E" w:rsidRDefault="0056600E"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Regular"/>
    <w:panose1 w:val="00000500000000000000"/>
    <w:charset w:val="00"/>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Montserrat Medium">
    <w:panose1 w:val="00000600000000000000"/>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LT Std Light">
    <w:panose1 w:val="00000000000000000000"/>
    <w:charset w:val="00"/>
    <w:family w:val="swiss"/>
    <w:notTrueType/>
    <w:pitch w:val="variable"/>
    <w:sig w:usb0="800000AF" w:usb1="4000204A" w:usb2="00000000" w:usb3="00000000" w:csb0="00000001"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manist">
    <w:altName w:val="Calibri"/>
    <w:panose1 w:val="02000503000000020004"/>
    <w:charset w:val="00"/>
    <w:family w:val="modern"/>
    <w:notTrueType/>
    <w:pitch w:val="variable"/>
    <w:sig w:usb0="A000002F" w:usb1="1000004A" w:usb2="00000000" w:usb3="00000000" w:csb0="00000193"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91D03" w14:textId="55293F19" w:rsidR="00A73D65" w:rsidRDefault="004D4197">
    <w:pPr>
      <w:pStyle w:val="Piedepgina"/>
    </w:pPr>
    <w:r>
      <w:rPr>
        <w:noProof/>
      </w:rPr>
      <mc:AlternateContent>
        <mc:Choice Requires="wps">
          <w:drawing>
            <wp:anchor distT="0" distB="0" distL="114300" distR="114300" simplePos="0" relativeHeight="251663872" behindDoc="0" locked="0" layoutInCell="1" allowOverlap="1" wp14:anchorId="185D8245" wp14:editId="291DDAF3">
              <wp:simplePos x="0" y="0"/>
              <wp:positionH relativeFrom="margin">
                <wp:posOffset>1080770</wp:posOffset>
              </wp:positionH>
              <wp:positionV relativeFrom="paragraph">
                <wp:posOffset>399415</wp:posOffset>
              </wp:positionV>
              <wp:extent cx="3810000" cy="200603"/>
              <wp:effectExtent l="0" t="0" r="0" b="0"/>
              <wp:wrapNone/>
              <wp:docPr id="140390878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200603"/>
                      </a:xfrm>
                      <a:prstGeom prst="rect">
                        <a:avLst/>
                      </a:prstGeom>
                      <a:noFill/>
                      <a:ln w="6350">
                        <a:noFill/>
                      </a:ln>
                    </wps:spPr>
                    <wps:txbx>
                      <w:txbxContent>
                        <w:p w14:paraId="4F018DCC" w14:textId="09E966FA" w:rsidR="00DB0393" w:rsidRPr="004D4197" w:rsidRDefault="00DB0393" w:rsidP="00DB0393">
                          <w:pPr>
                            <w:spacing w:line="140" w:lineRule="exact"/>
                            <w:jc w:val="center"/>
                            <w:rPr>
                              <w:rFonts w:ascii="Geomanist" w:hAnsi="Geomanist"/>
                              <w:bCs/>
                              <w:color w:val="4D192A"/>
                              <w:sz w:val="8"/>
                              <w:szCs w:val="8"/>
                            </w:rPr>
                          </w:pPr>
                          <w:r w:rsidRPr="004D4197">
                            <w:rPr>
                              <w:rFonts w:ascii="Geomanist" w:hAnsi="Geomanist"/>
                              <w:bCs/>
                              <w:color w:val="4D192A"/>
                              <w:sz w:val="8"/>
                              <w:szCs w:val="8"/>
                              <w:lang w:val="es-MX"/>
                            </w:rPr>
                            <w:t xml:space="preserve">Página </w:t>
                          </w:r>
                          <w:r w:rsidRPr="004D4197">
                            <w:rPr>
                              <w:rFonts w:ascii="Geomanist" w:hAnsi="Geomanist"/>
                              <w:bCs/>
                              <w:color w:val="4D192A"/>
                              <w:sz w:val="8"/>
                              <w:szCs w:val="8"/>
                            </w:rPr>
                            <w:fldChar w:fldCharType="begin"/>
                          </w:r>
                          <w:r w:rsidRPr="004D4197">
                            <w:rPr>
                              <w:rFonts w:ascii="Geomanist" w:hAnsi="Geomanist"/>
                              <w:bCs/>
                              <w:color w:val="4D192A"/>
                              <w:sz w:val="8"/>
                              <w:szCs w:val="8"/>
                            </w:rPr>
                            <w:instrText>PAGE  \* Arabic  \* MERGEFORMAT</w:instrText>
                          </w:r>
                          <w:r w:rsidRPr="004D4197">
                            <w:rPr>
                              <w:rFonts w:ascii="Geomanist" w:hAnsi="Geomanist"/>
                              <w:bCs/>
                              <w:color w:val="4D192A"/>
                              <w:sz w:val="8"/>
                              <w:szCs w:val="8"/>
                            </w:rPr>
                            <w:fldChar w:fldCharType="separate"/>
                          </w:r>
                          <w:r w:rsidRPr="004D4197">
                            <w:rPr>
                              <w:rFonts w:ascii="Geomanist" w:hAnsi="Geomanist"/>
                              <w:bCs/>
                              <w:noProof/>
                              <w:color w:val="4D192A"/>
                              <w:sz w:val="8"/>
                              <w:szCs w:val="8"/>
                              <w:lang w:val="es-MX"/>
                            </w:rPr>
                            <w:t>1</w:t>
                          </w:r>
                          <w:r w:rsidRPr="004D4197">
                            <w:rPr>
                              <w:rFonts w:ascii="Geomanist" w:hAnsi="Geomanist"/>
                              <w:bCs/>
                              <w:color w:val="4D192A"/>
                              <w:sz w:val="8"/>
                              <w:szCs w:val="8"/>
                            </w:rPr>
                            <w:fldChar w:fldCharType="end"/>
                          </w:r>
                          <w:r w:rsidRPr="004D4197">
                            <w:rPr>
                              <w:rFonts w:ascii="Geomanist" w:hAnsi="Geomanist"/>
                              <w:bCs/>
                              <w:color w:val="4D192A"/>
                              <w:sz w:val="8"/>
                              <w:szCs w:val="8"/>
                              <w:lang w:val="es-MX"/>
                            </w:rPr>
                            <w:t xml:space="preserve"> de 4</w:t>
                          </w:r>
                          <w:r w:rsidR="00050C36" w:rsidRPr="004D4197">
                            <w:rPr>
                              <w:rFonts w:ascii="Geomanist" w:hAnsi="Geomanist"/>
                              <w:bCs/>
                              <w:color w:val="4D192A"/>
                              <w:sz w:val="8"/>
                              <w:szCs w:val="8"/>
                              <w:lang w:val="es-MX"/>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5D8245" id="_x0000_t202" coordsize="21600,21600" o:spt="202" path="m,l,21600r21600,l21600,xe">
              <v:stroke joinstyle="miter"/>
              <v:path gradientshapeok="t" o:connecttype="rect"/>
            </v:shapetype>
            <v:shape id="Cuadro de texto 2" o:spid="_x0000_s1026" type="#_x0000_t202" style="position:absolute;margin-left:85.1pt;margin-top:31.45pt;width:300pt;height:15.8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" filled="f" stroked="f" strokeweight=".5pt">
              <v:textbox>
                <w:txbxContent>
                  <w:p w14:paraId="4F018DCC" w14:textId="09E966FA" w:rsidR="00DB0393" w:rsidRPr="004D4197" w:rsidRDefault="00DB0393" w:rsidP="00DB0393">
                    <w:pPr>
                      <w:spacing w:line="140" w:lineRule="exact"/>
                      <w:jc w:val="center"/>
                      <w:rPr>
                        <w:rFonts w:ascii="Geomanist" w:hAnsi="Geomanist"/>
                        <w:bCs/>
                        <w:color w:val="4D192A"/>
                        <w:sz w:val="8"/>
                        <w:szCs w:val="8"/>
                      </w:rPr>
                    </w:pPr>
                    <w:r w:rsidRPr="004D4197">
                      <w:rPr>
                        <w:rFonts w:ascii="Geomanist" w:hAnsi="Geomanist"/>
                        <w:bCs/>
                        <w:color w:val="4D192A"/>
                        <w:sz w:val="8"/>
                        <w:szCs w:val="8"/>
                        <w:lang w:val="es-MX"/>
                      </w:rPr>
                      <w:t xml:space="preserve">Página </w:t>
                    </w:r>
                    <w:r w:rsidRPr="004D4197">
                      <w:rPr>
                        <w:rFonts w:ascii="Geomanist" w:hAnsi="Geomanist"/>
                        <w:bCs/>
                        <w:color w:val="4D192A"/>
                        <w:sz w:val="8"/>
                        <w:szCs w:val="8"/>
                      </w:rPr>
                      <w:fldChar w:fldCharType="begin"/>
                    </w:r>
                    <w:r w:rsidRPr="004D4197">
                      <w:rPr>
                        <w:rFonts w:ascii="Geomanist" w:hAnsi="Geomanist"/>
                        <w:bCs/>
                        <w:color w:val="4D192A"/>
                        <w:sz w:val="8"/>
                        <w:szCs w:val="8"/>
                      </w:rPr>
                      <w:instrText>PAGE  \* Arabic  \* MERGEFORMAT</w:instrText>
                    </w:r>
                    <w:r w:rsidRPr="004D4197">
                      <w:rPr>
                        <w:rFonts w:ascii="Geomanist" w:hAnsi="Geomanist"/>
                        <w:bCs/>
                        <w:color w:val="4D192A"/>
                        <w:sz w:val="8"/>
                        <w:szCs w:val="8"/>
                      </w:rPr>
                      <w:fldChar w:fldCharType="separate"/>
                    </w:r>
                    <w:r w:rsidRPr="004D4197">
                      <w:rPr>
                        <w:rFonts w:ascii="Geomanist" w:hAnsi="Geomanist"/>
                        <w:bCs/>
                        <w:noProof/>
                        <w:color w:val="4D192A"/>
                        <w:sz w:val="8"/>
                        <w:szCs w:val="8"/>
                        <w:lang w:val="es-MX"/>
                      </w:rPr>
                      <w:t>1</w:t>
                    </w:r>
                    <w:r w:rsidRPr="004D4197">
                      <w:rPr>
                        <w:rFonts w:ascii="Geomanist" w:hAnsi="Geomanist"/>
                        <w:bCs/>
                        <w:color w:val="4D192A"/>
                        <w:sz w:val="8"/>
                        <w:szCs w:val="8"/>
                      </w:rPr>
                      <w:fldChar w:fldCharType="end"/>
                    </w:r>
                    <w:r w:rsidRPr="004D4197">
                      <w:rPr>
                        <w:rFonts w:ascii="Geomanist" w:hAnsi="Geomanist"/>
                        <w:bCs/>
                        <w:color w:val="4D192A"/>
                        <w:sz w:val="8"/>
                        <w:szCs w:val="8"/>
                        <w:lang w:val="es-MX"/>
                      </w:rPr>
                      <w:t xml:space="preserve"> de 4</w:t>
                    </w:r>
                    <w:r w:rsidR="00050C36" w:rsidRPr="004D4197">
                      <w:rPr>
                        <w:rFonts w:ascii="Geomanist" w:hAnsi="Geomanist"/>
                        <w:bCs/>
                        <w:color w:val="4D192A"/>
                        <w:sz w:val="8"/>
                        <w:szCs w:val="8"/>
                        <w:lang w:val="es-MX"/>
                      </w:rPr>
                      <w:t>2</w:t>
                    </w:r>
                  </w:p>
                </w:txbxContent>
              </v:textbox>
              <w10:wrap anchorx="margin"/>
            </v:shape>
          </w:pict>
        </mc:Fallback>
      </mc:AlternateContent>
    </w:r>
    <w:r w:rsidR="00DB0393">
      <w:rPr>
        <w:noProof/>
        <w:lang w:val="en-US"/>
      </w:rPr>
      <mc:AlternateContent>
        <mc:Choice Requires="wps">
          <w:drawing>
            <wp:anchor distT="0" distB="0" distL="114300" distR="114300" simplePos="0" relativeHeight="251655680" behindDoc="0" locked="0" layoutInCell="1" allowOverlap="1" wp14:anchorId="391FC72E" wp14:editId="502EB596">
              <wp:simplePos x="0" y="0"/>
              <wp:positionH relativeFrom="column">
                <wp:posOffset>-573983</wp:posOffset>
              </wp:positionH>
              <wp:positionV relativeFrom="paragraph">
                <wp:posOffset>221095</wp:posOffset>
              </wp:positionV>
              <wp:extent cx="5929745" cy="311150"/>
              <wp:effectExtent l="0" t="0" r="0" b="0"/>
              <wp:wrapNone/>
              <wp:docPr id="379978026" name="Cuadro de texto 3"/>
              <wp:cNvGraphicFramePr/>
              <a:graphic xmlns:a="http://schemas.openxmlformats.org/drawingml/2006/main">
                <a:graphicData uri="http://schemas.microsoft.com/office/word/2010/wordprocessingShape">
                  <wps:wsp>
                    <wps:cNvSpPr txBox="1"/>
                    <wps:spPr>
                      <a:xfrm>
                        <a:off x="0" y="0"/>
                        <a:ext cx="5929745" cy="311150"/>
                      </a:xfrm>
                      <a:prstGeom prst="rect">
                        <a:avLst/>
                      </a:prstGeom>
                      <a:noFill/>
                      <a:ln w="6350">
                        <a:noFill/>
                      </a:ln>
                    </wps:spPr>
                    <wps:txbx>
                      <w:txbxContent>
                        <w:p w14:paraId="18D71277" w14:textId="26867395" w:rsidR="00B87C85" w:rsidRPr="00DB0393" w:rsidRDefault="00C22254" w:rsidP="00B87C85">
                          <w:pPr>
                            <w:rPr>
                              <w:rFonts w:ascii="Geomanist" w:hAnsi="Geomanist"/>
                              <w:sz w:val="12"/>
                              <w:szCs w:val="12"/>
                            </w:rPr>
                          </w:pPr>
                          <w:r w:rsidRPr="00DB0393">
                            <w:rPr>
                              <w:rFonts w:ascii="Geomanist" w:hAnsi="Geomanist"/>
                              <w:color w:val="4D192A"/>
                              <w:sz w:val="12"/>
                              <w:szCs w:val="12"/>
                            </w:rPr>
                            <w:t>Gober</w:t>
                          </w:r>
                          <w:r w:rsidR="00197E4F" w:rsidRPr="00DB0393">
                            <w:rPr>
                              <w:rFonts w:ascii="Geomanist" w:hAnsi="Geomanist"/>
                              <w:color w:val="4D192A"/>
                              <w:sz w:val="12"/>
                              <w:szCs w:val="12"/>
                            </w:rPr>
                            <w:t>nador Tiburcio Montiel No. 15, Col. San Miguel Chapultepec, Alcaldía Miguel Hidalgo, C. P. 11850, Ciudad de México.</w:t>
                          </w:r>
                          <w:r w:rsidRPr="00DB0393">
                            <w:rPr>
                              <w:rFonts w:ascii="Geomanist" w:hAnsi="Geomanist"/>
                              <w:color w:val="4D192A"/>
                              <w:sz w:val="12"/>
                              <w:szCs w:val="12"/>
                            </w:rPr>
                            <w:t xml:space="preserve"> </w:t>
                          </w:r>
                          <w:r w:rsidR="00197E4F" w:rsidRPr="00DB0393">
                            <w:rPr>
                              <w:rFonts w:ascii="Geomanist" w:hAnsi="Geomanist"/>
                              <w:color w:val="4D192A"/>
                              <w:sz w:val="12"/>
                              <w:szCs w:val="12"/>
                            </w:rPr>
                            <w:t xml:space="preserve">Tel. 55 5238 2700, Ext. </w:t>
                          </w:r>
                          <w:r w:rsidRPr="00DB0393">
                            <w:rPr>
                              <w:rFonts w:ascii="Geomanist" w:hAnsi="Geomanist"/>
                              <w:color w:val="4D192A"/>
                              <w:sz w:val="12"/>
                              <w:szCs w:val="12"/>
                            </w:rPr>
                            <w:t xml:space="preserve"> </w:t>
                          </w:r>
                          <w:r w:rsidR="00DB0393" w:rsidRPr="00DB0393">
                            <w:rPr>
                              <w:rFonts w:ascii="Geomanist" w:hAnsi="Geomanist"/>
                              <w:color w:val="4D192A"/>
                              <w:sz w:val="12"/>
                              <w:szCs w:val="12"/>
                            </w:rPr>
                            <w:t>1</w:t>
                          </w:r>
                          <w:r w:rsidR="00197E4F" w:rsidRPr="00DB0393">
                            <w:rPr>
                              <w:rFonts w:ascii="Geomanist" w:hAnsi="Geomanist"/>
                              <w:color w:val="4D192A"/>
                              <w:sz w:val="12"/>
                              <w:szCs w:val="12"/>
                            </w:rPr>
                            <w:t>8822.www.imss.gob.mx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1FC72E" id="Cuadro de texto 3" o:spid="_x0000_s1027" type="#_x0000_t202" style="position:absolute;margin-left:-45.2pt;margin-top:17.4pt;width:466.9pt;height:2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" filled="f" stroked="f" strokeweight=".5pt">
              <v:textbox>
                <w:txbxContent>
                  <w:p w14:paraId="18D71277" w14:textId="26867395" w:rsidR="00B87C85" w:rsidRPr="00DB0393" w:rsidRDefault="00C22254" w:rsidP="00B87C85">
                    <w:pPr>
                      <w:rPr>
                        <w:rFonts w:ascii="Geomanist" w:hAnsi="Geomanist"/>
                        <w:sz w:val="12"/>
                        <w:szCs w:val="12"/>
                      </w:rPr>
                    </w:pPr>
                    <w:r w:rsidRPr="00DB0393">
                      <w:rPr>
                        <w:rFonts w:ascii="Geomanist" w:hAnsi="Geomanist"/>
                        <w:color w:val="4D192A"/>
                        <w:sz w:val="12"/>
                        <w:szCs w:val="12"/>
                      </w:rPr>
                      <w:t>Gober</w:t>
                    </w:r>
                    <w:r w:rsidR="00197E4F" w:rsidRPr="00DB0393">
                      <w:rPr>
                        <w:rFonts w:ascii="Geomanist" w:hAnsi="Geomanist"/>
                        <w:color w:val="4D192A"/>
                        <w:sz w:val="12"/>
                        <w:szCs w:val="12"/>
                      </w:rPr>
                      <w:t>nador Tiburcio Montiel No. 15, Col. San Miguel Chapultepec, Alcaldía Miguel Hidalgo, C. P. 11850, Ciudad de México.</w:t>
                    </w:r>
                    <w:r w:rsidRPr="00DB0393">
                      <w:rPr>
                        <w:rFonts w:ascii="Geomanist" w:hAnsi="Geomanist"/>
                        <w:color w:val="4D192A"/>
                        <w:sz w:val="12"/>
                        <w:szCs w:val="12"/>
                      </w:rPr>
                      <w:t xml:space="preserve"> </w:t>
                    </w:r>
                    <w:r w:rsidR="00197E4F" w:rsidRPr="00DB0393">
                      <w:rPr>
                        <w:rFonts w:ascii="Geomanist" w:hAnsi="Geomanist"/>
                        <w:color w:val="4D192A"/>
                        <w:sz w:val="12"/>
                        <w:szCs w:val="12"/>
                      </w:rPr>
                      <w:t xml:space="preserve">Tel. 55 5238 2700, Ext. </w:t>
                    </w:r>
                    <w:r w:rsidRPr="00DB0393">
                      <w:rPr>
                        <w:rFonts w:ascii="Geomanist" w:hAnsi="Geomanist"/>
                        <w:color w:val="4D192A"/>
                        <w:sz w:val="12"/>
                        <w:szCs w:val="12"/>
                      </w:rPr>
                      <w:t xml:space="preserve"> </w:t>
                    </w:r>
                    <w:r w:rsidR="00DB0393" w:rsidRPr="00DB0393">
                      <w:rPr>
                        <w:rFonts w:ascii="Geomanist" w:hAnsi="Geomanist"/>
                        <w:color w:val="4D192A"/>
                        <w:sz w:val="12"/>
                        <w:szCs w:val="12"/>
                      </w:rPr>
                      <w:t>1</w:t>
                    </w:r>
                    <w:r w:rsidR="00197E4F" w:rsidRPr="00DB0393">
                      <w:rPr>
                        <w:rFonts w:ascii="Geomanist" w:hAnsi="Geomanist"/>
                        <w:color w:val="4D192A"/>
                        <w:sz w:val="12"/>
                        <w:szCs w:val="12"/>
                      </w:rPr>
                      <w:t>8822.www.imss.gob.mx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EFF86" w14:textId="77777777" w:rsidR="0056600E" w:rsidRDefault="0056600E" w:rsidP="00A73D65">
      <w:r>
        <w:separator/>
      </w:r>
    </w:p>
  </w:footnote>
  <w:footnote w:type="continuationSeparator" w:id="0">
    <w:p w14:paraId="104830D1" w14:textId="77777777" w:rsidR="0056600E" w:rsidRDefault="0056600E" w:rsidP="00A73D65">
      <w:r>
        <w:continuationSeparator/>
      </w:r>
    </w:p>
  </w:footnote>
  <w:footnote w:id="1">
    <w:p w14:paraId="130F806F" w14:textId="11CDF48C" w:rsidR="00996B88" w:rsidRPr="00A473C2" w:rsidRDefault="00996B88" w:rsidP="00A473C2">
      <w:pPr>
        <w:pStyle w:val="Textonotapie"/>
        <w:jc w:val="both"/>
        <w:rPr>
          <w:rFonts w:ascii="Geomanist" w:hAnsi="Geomanist"/>
          <w:sz w:val="16"/>
          <w:szCs w:val="16"/>
        </w:rPr>
      </w:pPr>
      <w:r w:rsidRPr="00A473C2">
        <w:rPr>
          <w:rStyle w:val="Refdenotaalpie"/>
          <w:rFonts w:ascii="Geomanist" w:hAnsi="Geomanist"/>
          <w:sz w:val="16"/>
          <w:szCs w:val="16"/>
        </w:rPr>
        <w:footnoteRef/>
      </w:r>
      <w:r w:rsidRPr="00A473C2">
        <w:rPr>
          <w:rFonts w:ascii="Geomanist" w:hAnsi="Geomanist"/>
          <w:sz w:val="16"/>
          <w:szCs w:val="16"/>
        </w:rPr>
        <w:t xml:space="preserve"> Se refiere a que la información permitirá al actuario elaborar supuestos adecuados para proyectar, realizar los cálculos actuariales, validar y elaborar metodologías de valuación y cálculo, y realizar cualquier otro de tipo de trabajo actuarial que se considere necesario.</w:t>
      </w:r>
    </w:p>
  </w:footnote>
  <w:footnote w:id="2">
    <w:p w14:paraId="7603042F" w14:textId="6455358A" w:rsidR="00996B88" w:rsidRPr="00A473C2" w:rsidRDefault="00996B88">
      <w:pPr>
        <w:pStyle w:val="Textonotapie"/>
        <w:rPr>
          <w:rFonts w:ascii="Geomanist" w:hAnsi="Geomanist"/>
          <w:sz w:val="16"/>
          <w:szCs w:val="16"/>
          <w:lang w:val="es-ES"/>
        </w:rPr>
      </w:pPr>
      <w:r w:rsidRPr="00A473C2">
        <w:rPr>
          <w:rStyle w:val="Refdenotaalpie"/>
          <w:rFonts w:ascii="Geomanist" w:hAnsi="Geomanist"/>
          <w:sz w:val="16"/>
          <w:szCs w:val="16"/>
        </w:rPr>
        <w:footnoteRef/>
      </w:r>
      <w:r w:rsidRPr="00A473C2">
        <w:rPr>
          <w:rFonts w:ascii="Geomanist" w:hAnsi="Geomanist"/>
          <w:sz w:val="16"/>
          <w:szCs w:val="16"/>
        </w:rPr>
        <w:t xml:space="preserve"> </w:t>
      </w:r>
      <w:r w:rsidRPr="00A473C2">
        <w:rPr>
          <w:rFonts w:ascii="Geomanist" w:hAnsi="Geomanist"/>
          <w:sz w:val="16"/>
          <w:szCs w:val="16"/>
          <w:lang w:val="es-ES"/>
        </w:rPr>
        <w:t>Se refiere a que la información deberá ser pertinente, completa, actualizada, coherente a nivel interno, perteneciente a una serie suficientemente larga y coherente con la información de otras fuentes.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1E181" w14:textId="16B71414" w:rsidR="00A73D65" w:rsidRDefault="004B6764">
    <w:pPr>
      <w:pStyle w:val="Encabezado"/>
    </w:pPr>
    <w:r>
      <w:rPr>
        <w:noProof/>
      </w:rPr>
      <w:drawing>
        <wp:anchor distT="0" distB="0" distL="114300" distR="114300" simplePos="0" relativeHeight="251661824" behindDoc="1" locked="0" layoutInCell="1" allowOverlap="1" wp14:anchorId="645701AE" wp14:editId="3E05A335">
          <wp:simplePos x="0" y="0"/>
          <wp:positionH relativeFrom="column">
            <wp:posOffset>3677883</wp:posOffset>
          </wp:positionH>
          <wp:positionV relativeFrom="page">
            <wp:posOffset>548640</wp:posOffset>
          </wp:positionV>
          <wp:extent cx="474339" cy="518160"/>
          <wp:effectExtent l="0" t="0" r="254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339" cy="518160"/>
                  </a:xfrm>
                  <a:prstGeom prst="rect">
                    <a:avLst/>
                  </a:prstGeom>
                  <a:noFill/>
                </pic:spPr>
              </pic:pic>
            </a:graphicData>
          </a:graphic>
          <wp14:sizeRelH relativeFrom="margin">
            <wp14:pctWidth>0</wp14:pctWidth>
          </wp14:sizeRelH>
          <wp14:sizeRelV relativeFrom="margin">
            <wp14:pctHeight>0</wp14:pctHeight>
          </wp14:sizeRelV>
        </wp:anchor>
      </w:drawing>
    </w:r>
    <w:r w:rsidR="00C22254">
      <w:rPr>
        <w:noProof/>
        <w:lang w:val="en-US"/>
      </w:rPr>
      <w:drawing>
        <wp:anchor distT="0" distB="0" distL="114300" distR="114300" simplePos="0" relativeHeight="251658752" behindDoc="1" locked="0" layoutInCell="1" allowOverlap="1" wp14:anchorId="45888DF5" wp14:editId="328150DA">
          <wp:simplePos x="0" y="0"/>
          <wp:positionH relativeFrom="page">
            <wp:align>right</wp:align>
          </wp:positionH>
          <wp:positionV relativeFrom="paragraph">
            <wp:posOffset>-438150</wp:posOffset>
          </wp:positionV>
          <wp:extent cx="7772680" cy="100584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2">
                    <a:extLst>
                      <a:ext uri="{28A0092B-C50C-407E-A947-70E740481C1C}">
                        <a14:useLocalDpi xmlns:a14="http://schemas.microsoft.com/office/drawing/2010/main" val="0"/>
                      </a:ext>
                    </a:extLst>
                  </a:blip>
                  <a:stretch>
                    <a:fillRect/>
                  </a:stretch>
                </pic:blipFill>
                <pic:spPr>
                  <a:xfrm>
                    <a:off x="0" y="0"/>
                    <a:ext cx="7772680" cy="1005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FF"/>
    <w:lvl w:ilvl="0">
      <w:start w:val="1"/>
      <w:numFmt w:val="decimal"/>
      <w:pStyle w:val="Listaconnmeros2"/>
      <w:lvlText w:val="%1."/>
      <w:lvlJc w:val="left"/>
      <w:pPr>
        <w:tabs>
          <w:tab w:val="num" w:pos="643"/>
        </w:tabs>
        <w:ind w:left="643" w:hanging="360"/>
      </w:pPr>
      <w:rPr>
        <w:rFonts w:cs="Times New Roman"/>
      </w:rPr>
    </w:lvl>
  </w:abstractNum>
  <w:abstractNum w:abstractNumId="1" w15:restartNumberingAfterBreak="0">
    <w:nsid w:val="FFFFFF89"/>
    <w:multiLevelType w:val="singleLevel"/>
    <w:tmpl w:val="FFFFFFFF"/>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F972C5"/>
    <w:multiLevelType w:val="hybridMultilevel"/>
    <w:tmpl w:val="FFFFFFFF"/>
    <w:lvl w:ilvl="0" w:tplc="0B3682FE">
      <w:numFmt w:val="bullet"/>
      <w:lvlText w:val="-"/>
      <w:lvlJc w:val="left"/>
      <w:pPr>
        <w:ind w:left="720" w:hanging="360"/>
      </w:pPr>
      <w:rPr>
        <w:rFonts w:ascii="Arial" w:eastAsiaTheme="minorEastAsia"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0">
    <w:nsid w:val="031A3A72"/>
    <w:multiLevelType w:val="multilevel"/>
    <w:tmpl w:val="FFFFFFFF"/>
    <w:lvl w:ilvl="0">
      <w:start w:val="1"/>
      <w:numFmt w:val="decimal"/>
      <w:lvlText w:val="%1."/>
      <w:lvlJc w:val="left"/>
      <w:pPr>
        <w:ind w:left="1080" w:hanging="720"/>
      </w:pPr>
      <w:rPr>
        <w:rFonts w:cs="Times New Roman"/>
      </w:rPr>
    </w:lvl>
    <w:lvl w:ilvl="1">
      <w:start w:val="1"/>
      <w:numFmt w:val="decimal"/>
      <w:lvlText w:val="%1.%2."/>
      <w:lvlJc w:val="left"/>
      <w:pPr>
        <w:ind w:left="2204" w:hanging="360"/>
      </w:pPr>
      <w:rPr>
        <w:rFonts w:cs="Times New Roman"/>
      </w:rPr>
    </w:lvl>
    <w:lvl w:ilvl="2">
      <w:start w:val="1"/>
      <w:numFmt w:val="decimal"/>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4067904"/>
    <w:multiLevelType w:val="multilevel"/>
    <w:tmpl w:val="FFFFFFFF"/>
    <w:styleLink w:val="Estilo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0598597B"/>
    <w:multiLevelType w:val="multilevel"/>
    <w:tmpl w:val="FFFFFFFF"/>
    <w:styleLink w:val="Estilo5"/>
    <w:lvl w:ilvl="0">
      <w:start w:val="1"/>
      <w:numFmt w:val="upperRoman"/>
      <w:lvlText w:val="%1"/>
      <w:lvlJc w:val="left"/>
      <w:pPr>
        <w:ind w:left="432" w:hanging="432"/>
      </w:pPr>
      <w:rPr>
        <w:rFonts w:ascii="Montserrat" w:hAnsi="Montserrat" w:cs="Times New Roman"/>
        <w:color w:val="000000" w:themeColor="text1"/>
        <w:sz w:val="22"/>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15:restartNumberingAfterBreak="0">
    <w:nsid w:val="06F40092"/>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079B70D7"/>
    <w:multiLevelType w:val="hybridMultilevel"/>
    <w:tmpl w:val="FFFFFFFF"/>
    <w:lvl w:ilvl="0" w:tplc="F4B8CFB0">
      <w:start w:val="1"/>
      <w:numFmt w:val="lowerRoman"/>
      <w:lvlText w:val="%1)"/>
      <w:lvlJc w:val="left"/>
      <w:pPr>
        <w:ind w:left="1080" w:hanging="72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8" w15:restartNumberingAfterBreak="0">
    <w:nsid w:val="0F33502C"/>
    <w:multiLevelType w:val="hybridMultilevel"/>
    <w:tmpl w:val="FFFFFFFF"/>
    <w:lvl w:ilvl="0" w:tplc="080A0001">
      <w:start w:val="1"/>
      <w:numFmt w:val="bullet"/>
      <w:lvlText w:val=""/>
      <w:lvlJc w:val="left"/>
      <w:pPr>
        <w:ind w:left="2622" w:hanging="360"/>
      </w:pPr>
      <w:rPr>
        <w:rFonts w:ascii="Symbol" w:hAnsi="Symbol" w:hint="default"/>
      </w:rPr>
    </w:lvl>
    <w:lvl w:ilvl="1" w:tplc="080A0003">
      <w:start w:val="1"/>
      <w:numFmt w:val="bullet"/>
      <w:lvlText w:val="o"/>
      <w:lvlJc w:val="left"/>
      <w:pPr>
        <w:ind w:left="3342" w:hanging="360"/>
      </w:pPr>
      <w:rPr>
        <w:rFonts w:ascii="Courier New" w:hAnsi="Courier New" w:hint="default"/>
      </w:rPr>
    </w:lvl>
    <w:lvl w:ilvl="2" w:tplc="080A0005">
      <w:start w:val="1"/>
      <w:numFmt w:val="bullet"/>
      <w:lvlText w:val=""/>
      <w:lvlJc w:val="left"/>
      <w:pPr>
        <w:ind w:left="4062" w:hanging="360"/>
      </w:pPr>
      <w:rPr>
        <w:rFonts w:ascii="Wingdings" w:hAnsi="Wingdings" w:hint="default"/>
      </w:rPr>
    </w:lvl>
    <w:lvl w:ilvl="3" w:tplc="080A0001">
      <w:start w:val="1"/>
      <w:numFmt w:val="bullet"/>
      <w:lvlText w:val=""/>
      <w:lvlJc w:val="left"/>
      <w:pPr>
        <w:ind w:left="4782" w:hanging="360"/>
      </w:pPr>
      <w:rPr>
        <w:rFonts w:ascii="Symbol" w:hAnsi="Symbol" w:hint="default"/>
      </w:rPr>
    </w:lvl>
    <w:lvl w:ilvl="4" w:tplc="080A0003">
      <w:start w:val="1"/>
      <w:numFmt w:val="bullet"/>
      <w:lvlText w:val="o"/>
      <w:lvlJc w:val="left"/>
      <w:pPr>
        <w:ind w:left="5502" w:hanging="360"/>
      </w:pPr>
      <w:rPr>
        <w:rFonts w:ascii="Courier New" w:hAnsi="Courier New" w:hint="default"/>
      </w:rPr>
    </w:lvl>
    <w:lvl w:ilvl="5" w:tplc="080A0005">
      <w:start w:val="1"/>
      <w:numFmt w:val="bullet"/>
      <w:lvlText w:val=""/>
      <w:lvlJc w:val="left"/>
      <w:pPr>
        <w:ind w:left="6222" w:hanging="360"/>
      </w:pPr>
      <w:rPr>
        <w:rFonts w:ascii="Wingdings" w:hAnsi="Wingdings" w:hint="default"/>
      </w:rPr>
    </w:lvl>
    <w:lvl w:ilvl="6" w:tplc="080A0001">
      <w:start w:val="1"/>
      <w:numFmt w:val="bullet"/>
      <w:lvlText w:val=""/>
      <w:lvlJc w:val="left"/>
      <w:pPr>
        <w:ind w:left="6942" w:hanging="360"/>
      </w:pPr>
      <w:rPr>
        <w:rFonts w:ascii="Symbol" w:hAnsi="Symbol" w:hint="default"/>
      </w:rPr>
    </w:lvl>
    <w:lvl w:ilvl="7" w:tplc="080A0003">
      <w:start w:val="1"/>
      <w:numFmt w:val="bullet"/>
      <w:lvlText w:val="o"/>
      <w:lvlJc w:val="left"/>
      <w:pPr>
        <w:ind w:left="7662" w:hanging="360"/>
      </w:pPr>
      <w:rPr>
        <w:rFonts w:ascii="Courier New" w:hAnsi="Courier New" w:hint="default"/>
      </w:rPr>
    </w:lvl>
    <w:lvl w:ilvl="8" w:tplc="080A0005">
      <w:start w:val="1"/>
      <w:numFmt w:val="bullet"/>
      <w:lvlText w:val=""/>
      <w:lvlJc w:val="left"/>
      <w:pPr>
        <w:ind w:left="8382" w:hanging="360"/>
      </w:pPr>
      <w:rPr>
        <w:rFonts w:ascii="Wingdings" w:hAnsi="Wingdings" w:hint="default"/>
      </w:rPr>
    </w:lvl>
  </w:abstractNum>
  <w:abstractNum w:abstractNumId="9" w15:restartNumberingAfterBreak="0">
    <w:nsid w:val="0FC413F7"/>
    <w:multiLevelType w:val="hybridMultilevel"/>
    <w:tmpl w:val="FFFFFFFF"/>
    <w:lvl w:ilvl="0" w:tplc="534C1038">
      <w:numFmt w:val="bullet"/>
      <w:lvlText w:val="-"/>
      <w:lvlJc w:val="left"/>
      <w:pPr>
        <w:ind w:left="720" w:hanging="360"/>
      </w:pPr>
      <w:rPr>
        <w:rFonts w:ascii="Arial" w:eastAsia="SimSun" w:hAnsi="Arial" w:hint="default"/>
      </w:rPr>
    </w:lvl>
    <w:lvl w:ilvl="1" w:tplc="534C1038">
      <w:numFmt w:val="bullet"/>
      <w:lvlText w:val="-"/>
      <w:lvlJc w:val="left"/>
      <w:pPr>
        <w:ind w:left="1440" w:hanging="360"/>
      </w:pPr>
      <w:rPr>
        <w:rFonts w:ascii="Arial" w:eastAsia="SimSun" w:hAnsi="Aria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0" w15:restartNumberingAfterBreak="0">
    <w:nsid w:val="1182696E"/>
    <w:multiLevelType w:val="hybridMultilevel"/>
    <w:tmpl w:val="FFFFFFFF"/>
    <w:lvl w:ilvl="0" w:tplc="FFFFFFFF">
      <w:start w:val="1"/>
      <w:numFmt w:val="lowerLetter"/>
      <w:lvlText w:val="%1)"/>
      <w:lvlJc w:val="left"/>
      <w:pPr>
        <w:ind w:left="1440" w:hanging="360"/>
      </w:pPr>
      <w:rPr>
        <w:rFonts w:cs="Times New Roman"/>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11" w15:restartNumberingAfterBreak="0">
    <w:nsid w:val="11A80DAD"/>
    <w:multiLevelType w:val="multilevel"/>
    <w:tmpl w:val="FFFFFFFF"/>
    <w:styleLink w:val="Estilo3"/>
    <w:lvl w:ilvl="0">
      <w:start w:val="1"/>
      <w:numFmt w:val="upperRoman"/>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130E326E"/>
    <w:multiLevelType w:val="hybridMultilevel"/>
    <w:tmpl w:val="FFFFFFFF"/>
    <w:lvl w:ilvl="0" w:tplc="0B3682FE">
      <w:numFmt w:val="bullet"/>
      <w:lvlText w:val="-"/>
      <w:lvlJc w:val="left"/>
      <w:pPr>
        <w:ind w:left="720" w:hanging="360"/>
      </w:pPr>
      <w:rPr>
        <w:rFonts w:ascii="Arial" w:eastAsiaTheme="minorEastAsia"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3380320"/>
    <w:multiLevelType w:val="hybridMultilevel"/>
    <w:tmpl w:val="FFFFFFFF"/>
    <w:lvl w:ilvl="0" w:tplc="534C1038">
      <w:numFmt w:val="bullet"/>
      <w:lvlText w:val="-"/>
      <w:lvlJc w:val="left"/>
      <w:pPr>
        <w:ind w:left="720" w:hanging="360"/>
      </w:pPr>
      <w:rPr>
        <w:rFonts w:ascii="Arial" w:eastAsia="SimSun" w:hAnsi="Arial" w:hint="default"/>
      </w:rPr>
    </w:lvl>
    <w:lvl w:ilvl="1" w:tplc="86841BD0">
      <w:start w:val="1"/>
      <w:numFmt w:val="lowerRoman"/>
      <w:lvlText w:val="%2)"/>
      <w:lvlJc w:val="left"/>
      <w:pPr>
        <w:ind w:left="1440" w:hanging="360"/>
      </w:pPr>
      <w:rPr>
        <w:rFonts w:cs="Times New Roman"/>
      </w:rPr>
    </w:lvl>
    <w:lvl w:ilvl="2" w:tplc="534C1038">
      <w:numFmt w:val="bullet"/>
      <w:lvlText w:val="-"/>
      <w:lvlJc w:val="left"/>
      <w:pPr>
        <w:ind w:left="2160" w:hanging="360"/>
      </w:pPr>
      <w:rPr>
        <w:rFonts w:ascii="Arial" w:eastAsia="SimSun" w:hAnsi="Arial"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16706BA3"/>
    <w:multiLevelType w:val="multilevel"/>
    <w:tmpl w:val="FFFFFFFF"/>
    <w:numStyleLink w:val="Estilo5"/>
  </w:abstractNum>
  <w:abstractNum w:abstractNumId="15" w15:restartNumberingAfterBreak="0">
    <w:nsid w:val="18F05343"/>
    <w:multiLevelType w:val="multilevel"/>
    <w:tmpl w:val="FFFFFFFF"/>
    <w:numStyleLink w:val="Estilo10"/>
  </w:abstractNum>
  <w:abstractNum w:abstractNumId="16" w15:restartNumberingAfterBreak="0">
    <w:nsid w:val="1CCE47A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3C73999"/>
    <w:multiLevelType w:val="hybridMultilevel"/>
    <w:tmpl w:val="FFFFFFFF"/>
    <w:lvl w:ilvl="0" w:tplc="534C1038">
      <w:numFmt w:val="bullet"/>
      <w:lvlText w:val="-"/>
      <w:lvlJc w:val="left"/>
      <w:pPr>
        <w:ind w:left="720" w:hanging="360"/>
      </w:pPr>
      <w:rPr>
        <w:rFonts w:ascii="Arial" w:eastAsia="SimSu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8" w15:restartNumberingAfterBreak="0">
    <w:nsid w:val="26762900"/>
    <w:multiLevelType w:val="multilevel"/>
    <w:tmpl w:val="FFFFFFFF"/>
    <w:lvl w:ilvl="0">
      <w:start w:val="1"/>
      <w:numFmt w:val="decimal"/>
      <w:lvlText w:val="%1."/>
      <w:lvlJc w:val="left"/>
      <w:pPr>
        <w:ind w:left="1080" w:hanging="720"/>
      </w:pPr>
      <w:rPr>
        <w:rFonts w:cs="Times New Roman"/>
      </w:rPr>
    </w:lvl>
    <w:lvl w:ilvl="1">
      <w:start w:val="1"/>
      <w:numFmt w:val="decimal"/>
      <w:lvlText w:val="%1.%2."/>
      <w:lvlJc w:val="left"/>
      <w:pPr>
        <w:ind w:left="1440" w:hanging="360"/>
      </w:pPr>
      <w:rPr>
        <w:rFonts w:cs="Times New Roman"/>
      </w:rPr>
    </w:lvl>
    <w:lvl w:ilvl="2">
      <w:start w:val="1"/>
      <w:numFmt w:val="decimal"/>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26B4061F"/>
    <w:multiLevelType w:val="hybridMultilevel"/>
    <w:tmpl w:val="FFFFFFFF"/>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0" w15:restartNumberingAfterBreak="0">
    <w:nsid w:val="27B86BAA"/>
    <w:multiLevelType w:val="multilevel"/>
    <w:tmpl w:val="FFFFFFFF"/>
    <w:lvl w:ilvl="0">
      <w:start w:val="2"/>
      <w:numFmt w:val="decimal"/>
      <w:lvlText w:val="%1."/>
      <w:lvlJc w:val="left"/>
      <w:pPr>
        <w:ind w:left="1080" w:hanging="720"/>
      </w:pPr>
      <w:rPr>
        <w:rFonts w:ascii="Montserrat" w:hAnsi="Montserrat"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15:restartNumberingAfterBreak="0">
    <w:nsid w:val="28876D3F"/>
    <w:multiLevelType w:val="hybridMultilevel"/>
    <w:tmpl w:val="FFFFFFFF"/>
    <w:lvl w:ilvl="0" w:tplc="080A0001">
      <w:start w:val="1"/>
      <w:numFmt w:val="bullet"/>
      <w:lvlText w:val=""/>
      <w:lvlJc w:val="left"/>
      <w:pPr>
        <w:ind w:left="785" w:hanging="360"/>
      </w:pPr>
      <w:rPr>
        <w:rFonts w:ascii="Symbol" w:hAnsi="Symbol" w:hint="default"/>
      </w:rPr>
    </w:lvl>
    <w:lvl w:ilvl="1" w:tplc="080A0003">
      <w:start w:val="1"/>
      <w:numFmt w:val="bullet"/>
      <w:lvlText w:val="o"/>
      <w:lvlJc w:val="left"/>
      <w:pPr>
        <w:ind w:left="1505" w:hanging="360"/>
      </w:pPr>
      <w:rPr>
        <w:rFonts w:ascii="Courier New" w:hAnsi="Courier New" w:hint="default"/>
      </w:rPr>
    </w:lvl>
    <w:lvl w:ilvl="2" w:tplc="080A0005">
      <w:start w:val="1"/>
      <w:numFmt w:val="bullet"/>
      <w:lvlText w:val=""/>
      <w:lvlJc w:val="left"/>
      <w:pPr>
        <w:ind w:left="2225" w:hanging="360"/>
      </w:pPr>
      <w:rPr>
        <w:rFonts w:ascii="Wingdings" w:hAnsi="Wingdings" w:hint="default"/>
      </w:rPr>
    </w:lvl>
    <w:lvl w:ilvl="3" w:tplc="080A0001">
      <w:start w:val="1"/>
      <w:numFmt w:val="bullet"/>
      <w:lvlText w:val=""/>
      <w:lvlJc w:val="left"/>
      <w:pPr>
        <w:ind w:left="2945" w:hanging="360"/>
      </w:pPr>
      <w:rPr>
        <w:rFonts w:ascii="Symbol" w:hAnsi="Symbol" w:hint="default"/>
      </w:rPr>
    </w:lvl>
    <w:lvl w:ilvl="4" w:tplc="080A0003">
      <w:start w:val="1"/>
      <w:numFmt w:val="bullet"/>
      <w:lvlText w:val="o"/>
      <w:lvlJc w:val="left"/>
      <w:pPr>
        <w:ind w:left="3665" w:hanging="360"/>
      </w:pPr>
      <w:rPr>
        <w:rFonts w:ascii="Courier New" w:hAnsi="Courier New" w:hint="default"/>
      </w:rPr>
    </w:lvl>
    <w:lvl w:ilvl="5" w:tplc="080A0005">
      <w:start w:val="1"/>
      <w:numFmt w:val="bullet"/>
      <w:lvlText w:val=""/>
      <w:lvlJc w:val="left"/>
      <w:pPr>
        <w:ind w:left="4385" w:hanging="360"/>
      </w:pPr>
      <w:rPr>
        <w:rFonts w:ascii="Wingdings" w:hAnsi="Wingdings" w:hint="default"/>
      </w:rPr>
    </w:lvl>
    <w:lvl w:ilvl="6" w:tplc="080A0001">
      <w:start w:val="1"/>
      <w:numFmt w:val="bullet"/>
      <w:lvlText w:val=""/>
      <w:lvlJc w:val="left"/>
      <w:pPr>
        <w:ind w:left="5105" w:hanging="360"/>
      </w:pPr>
      <w:rPr>
        <w:rFonts w:ascii="Symbol" w:hAnsi="Symbol" w:hint="default"/>
      </w:rPr>
    </w:lvl>
    <w:lvl w:ilvl="7" w:tplc="080A0003">
      <w:start w:val="1"/>
      <w:numFmt w:val="bullet"/>
      <w:lvlText w:val="o"/>
      <w:lvlJc w:val="left"/>
      <w:pPr>
        <w:ind w:left="5825" w:hanging="360"/>
      </w:pPr>
      <w:rPr>
        <w:rFonts w:ascii="Courier New" w:hAnsi="Courier New" w:hint="default"/>
      </w:rPr>
    </w:lvl>
    <w:lvl w:ilvl="8" w:tplc="080A0005">
      <w:start w:val="1"/>
      <w:numFmt w:val="bullet"/>
      <w:lvlText w:val=""/>
      <w:lvlJc w:val="left"/>
      <w:pPr>
        <w:ind w:left="6545" w:hanging="360"/>
      </w:pPr>
      <w:rPr>
        <w:rFonts w:ascii="Wingdings" w:hAnsi="Wingdings" w:hint="default"/>
      </w:rPr>
    </w:lvl>
  </w:abstractNum>
  <w:abstractNum w:abstractNumId="22" w15:restartNumberingAfterBreak="0">
    <w:nsid w:val="293519DC"/>
    <w:multiLevelType w:val="hybridMultilevel"/>
    <w:tmpl w:val="FFFFFFFF"/>
    <w:styleLink w:val="Estilo81"/>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3" w15:restartNumberingAfterBreak="0">
    <w:nsid w:val="296A7C43"/>
    <w:multiLevelType w:val="multilevel"/>
    <w:tmpl w:val="FFFFFFFF"/>
    <w:styleLink w:val="Estilo1"/>
    <w:lvl w:ilvl="0">
      <w:start w:val="1"/>
      <w:numFmt w:val="upperRoman"/>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2B25636A"/>
    <w:multiLevelType w:val="hybridMultilevel"/>
    <w:tmpl w:val="FFFFFFFF"/>
    <w:lvl w:ilvl="0" w:tplc="69962A86">
      <w:start w:val="1"/>
      <w:numFmt w:val="lowerRoman"/>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15:restartNumberingAfterBreak="0">
    <w:nsid w:val="2C38119D"/>
    <w:multiLevelType w:val="multilevel"/>
    <w:tmpl w:val="FFFFFFFF"/>
    <w:styleLink w:val="Estilo31"/>
    <w:lvl w:ilvl="0">
      <w:start w:val="1"/>
      <w:numFmt w:val="upperRoman"/>
      <w:lvlText w:val="%1"/>
      <w:lvlJc w:val="left"/>
      <w:pPr>
        <w:ind w:left="360" w:hanging="360"/>
      </w:pPr>
      <w:rPr>
        <w:rFonts w:ascii="Arial" w:hAnsi="Arial" w:cs="Times New Roman" w:hint="default"/>
        <w:sz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2E651EF0"/>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302079F6"/>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3022532B"/>
    <w:multiLevelType w:val="hybridMultilevel"/>
    <w:tmpl w:val="FFFFFFFF"/>
    <w:lvl w:ilvl="0" w:tplc="C218C432">
      <w:start w:val="1"/>
      <w:numFmt w:val="lowerRoman"/>
      <w:lvlText w:val="%1)"/>
      <w:lvlJc w:val="left"/>
      <w:pPr>
        <w:ind w:left="1080" w:hanging="72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9" w15:restartNumberingAfterBreak="0">
    <w:nsid w:val="34393A8C"/>
    <w:multiLevelType w:val="multilevel"/>
    <w:tmpl w:val="FFFFFFFF"/>
    <w:styleLink w:val="Estilo11"/>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0" w15:restartNumberingAfterBreak="0">
    <w:nsid w:val="3C5A0AA7"/>
    <w:multiLevelType w:val="hybridMultilevel"/>
    <w:tmpl w:val="FFFFFFFF"/>
    <w:lvl w:ilvl="0" w:tplc="E3C6C3CC">
      <w:numFmt w:val="bullet"/>
      <w:lvlText w:val="-"/>
      <w:lvlJc w:val="left"/>
      <w:pPr>
        <w:ind w:left="720" w:hanging="360"/>
      </w:pPr>
      <w:rPr>
        <w:rFonts w:ascii="Arial" w:eastAsiaTheme="minorEastAsia"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1" w15:restartNumberingAfterBreak="0">
    <w:nsid w:val="3FB12966"/>
    <w:multiLevelType w:val="multilevel"/>
    <w:tmpl w:val="FFFFFFFF"/>
    <w:styleLink w:val="Estilo4"/>
    <w:lvl w:ilvl="0">
      <w:start w:val="1"/>
      <w:numFmt w:val="upperRoman"/>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2" w15:restartNumberingAfterBreak="0">
    <w:nsid w:val="3FF0165E"/>
    <w:multiLevelType w:val="multilevel"/>
    <w:tmpl w:val="FFFFFFFF"/>
    <w:styleLink w:val="Estilo9"/>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40DB4714"/>
    <w:multiLevelType w:val="multilevel"/>
    <w:tmpl w:val="FFFFFFFF"/>
    <w:lvl w:ilvl="0">
      <w:start w:val="1"/>
      <w:numFmt w:val="decimal"/>
      <w:lvlText w:val="%1."/>
      <w:lvlJc w:val="left"/>
      <w:pPr>
        <w:ind w:left="1080" w:hanging="720"/>
      </w:pPr>
      <w:rPr>
        <w:rFonts w:ascii="Montserrat" w:hAnsi="Montserrat" w:cs="Times New Roman" w:hint="default"/>
      </w:rPr>
    </w:lvl>
    <w:lvl w:ilvl="1">
      <w:start w:val="2"/>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800" w:hanging="144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34" w15:restartNumberingAfterBreak="0">
    <w:nsid w:val="43A0183C"/>
    <w:multiLevelType w:val="multilevel"/>
    <w:tmpl w:val="FFFFFFFF"/>
    <w:styleLink w:val="Estilo21"/>
    <w:lvl w:ilvl="0">
      <w:start w:val="1"/>
      <w:numFmt w:val="upperRoman"/>
      <w:lvlText w:val="%1"/>
      <w:lvlJc w:val="left"/>
      <w:pPr>
        <w:ind w:left="432" w:hanging="432"/>
      </w:pPr>
      <w:rPr>
        <w:rFonts w:ascii="Arial" w:hAnsi="Arial" w:cs="Times New Roman"/>
        <w:sz w:val="22"/>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5" w15:restartNumberingAfterBreak="0">
    <w:nsid w:val="45452421"/>
    <w:multiLevelType w:val="hybridMultilevel"/>
    <w:tmpl w:val="FFFFFFFF"/>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6" w15:restartNumberingAfterBreak="0">
    <w:nsid w:val="4C272683"/>
    <w:multiLevelType w:val="multilevel"/>
    <w:tmpl w:val="FFFFFFFF"/>
    <w:styleLink w:val="Estilo2"/>
    <w:lvl w:ilvl="0">
      <w:start w:val="1"/>
      <w:numFmt w:val="upperRoman"/>
      <w:lvlText w:val="%1)"/>
      <w:lvlJc w:val="left"/>
      <w:pPr>
        <w:ind w:left="360" w:hanging="360"/>
      </w:pPr>
      <w:rPr>
        <w:rFonts w:cs="Times New Roman"/>
        <w:color w:val="000000" w:themeColor="text1"/>
        <w:sz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7" w15:restartNumberingAfterBreak="0">
    <w:nsid w:val="4F663F0C"/>
    <w:multiLevelType w:val="multilevel"/>
    <w:tmpl w:val="FFFFFFFF"/>
    <w:lvl w:ilvl="0">
      <w:start w:val="1"/>
      <w:numFmt w:val="decimal"/>
      <w:lvlText w:val="%1."/>
      <w:lvlJc w:val="left"/>
      <w:pPr>
        <w:tabs>
          <w:tab w:val="num" w:pos="720"/>
        </w:tabs>
        <w:ind w:left="720" w:hanging="360"/>
      </w:pPr>
      <w:rPr>
        <w:rFonts w:cs="Times New Roman"/>
      </w:rPr>
    </w:lvl>
    <w:lvl w:ilvl="1">
      <w:start w:val="1"/>
      <w:numFmt w:val="bullet"/>
      <w:lvlText w:val=""/>
      <w:lvlJc w:val="left"/>
      <w:pPr>
        <w:ind w:left="720" w:hanging="360"/>
      </w:pPr>
      <w:rPr>
        <w:rFonts w:ascii="Symbol" w:hAnsi="Symbol" w:hint="default"/>
        <w:color w:val="auto"/>
        <w:sz w:val="18"/>
        <w:u w:color="FFC000"/>
      </w:rPr>
    </w:lvl>
    <w:lvl w:ilvl="2">
      <w:start w:val="1"/>
      <w:numFmt w:val="decimal"/>
      <w:isLgl/>
      <w:lvlText w:val="%1.%2.%3."/>
      <w:lvlJc w:val="left"/>
      <w:pPr>
        <w:ind w:left="720" w:hanging="36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080" w:hanging="720"/>
      </w:pPr>
      <w:rPr>
        <w:rFonts w:cs="Times New Roman"/>
      </w:rPr>
    </w:lvl>
    <w:lvl w:ilvl="5">
      <w:start w:val="1"/>
      <w:numFmt w:val="decimal"/>
      <w:isLgl/>
      <w:lvlText w:val="%1.%2.%3.%4.%5.%6."/>
      <w:lvlJc w:val="left"/>
      <w:pPr>
        <w:ind w:left="1080" w:hanging="720"/>
      </w:pPr>
      <w:rPr>
        <w:rFonts w:cs="Times New Roman"/>
      </w:rPr>
    </w:lvl>
    <w:lvl w:ilvl="6">
      <w:start w:val="1"/>
      <w:numFmt w:val="decimal"/>
      <w:isLgl/>
      <w:lvlText w:val="%1.%2.%3.%4.%5.%6.%7."/>
      <w:lvlJc w:val="left"/>
      <w:pPr>
        <w:ind w:left="1440" w:hanging="1080"/>
      </w:pPr>
      <w:rPr>
        <w:rFonts w:cs="Times New Roman"/>
      </w:rPr>
    </w:lvl>
    <w:lvl w:ilvl="7">
      <w:start w:val="1"/>
      <w:numFmt w:val="decimal"/>
      <w:isLgl/>
      <w:lvlText w:val="%1.%2.%3.%4.%5.%6.%7.%8."/>
      <w:lvlJc w:val="left"/>
      <w:pPr>
        <w:ind w:left="1440" w:hanging="1080"/>
      </w:pPr>
      <w:rPr>
        <w:rFonts w:cs="Times New Roman"/>
      </w:rPr>
    </w:lvl>
    <w:lvl w:ilvl="8">
      <w:start w:val="1"/>
      <w:numFmt w:val="decimal"/>
      <w:isLgl/>
      <w:lvlText w:val="%1.%2.%3.%4.%5.%6.%7.%8.%9."/>
      <w:lvlJc w:val="left"/>
      <w:pPr>
        <w:ind w:left="1440" w:hanging="1080"/>
      </w:pPr>
      <w:rPr>
        <w:rFonts w:cs="Times New Roman"/>
      </w:rPr>
    </w:lvl>
  </w:abstractNum>
  <w:abstractNum w:abstractNumId="38" w15:restartNumberingAfterBreak="0">
    <w:nsid w:val="50504331"/>
    <w:multiLevelType w:val="hybridMultilevel"/>
    <w:tmpl w:val="FFFFFFFF"/>
    <w:lvl w:ilvl="0" w:tplc="C76C1CEA">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9" w15:restartNumberingAfterBreak="0">
    <w:nsid w:val="50BD2696"/>
    <w:multiLevelType w:val="hybridMultilevel"/>
    <w:tmpl w:val="FFFFFFFF"/>
    <w:lvl w:ilvl="0" w:tplc="F920E5E0">
      <w:start w:val="1"/>
      <w:numFmt w:val="lowerRoman"/>
      <w:lvlText w:val="%1)"/>
      <w:lvlJc w:val="left"/>
      <w:pPr>
        <w:ind w:left="1080" w:hanging="72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0" w15:restartNumberingAfterBreak="0">
    <w:nsid w:val="53BB7593"/>
    <w:multiLevelType w:val="multilevel"/>
    <w:tmpl w:val="FFFFFFFF"/>
    <w:numStyleLink w:val="Estilo9"/>
  </w:abstractNum>
  <w:abstractNum w:abstractNumId="41" w15:restartNumberingAfterBreak="0">
    <w:nsid w:val="563A35E4"/>
    <w:multiLevelType w:val="multilevel"/>
    <w:tmpl w:val="FFFFFFFF"/>
    <w:styleLink w:val="Estilo7"/>
    <w:lvl w:ilvl="0">
      <w:start w:val="1"/>
      <w:numFmt w:val="upperRoman"/>
      <w:lvlText w:val="%1)"/>
      <w:lvlJc w:val="left"/>
      <w:pPr>
        <w:ind w:left="360" w:hanging="360"/>
      </w:pPr>
      <w:rPr>
        <w:rFonts w:ascii="Montserrat Medium" w:hAnsi="Montserrat Medium" w:cs="Times New Roman"/>
        <w:sz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2" w15:restartNumberingAfterBreak="0">
    <w:nsid w:val="5C9A48A7"/>
    <w:multiLevelType w:val="multilevel"/>
    <w:tmpl w:val="FFFFFFFF"/>
    <w:lvl w:ilvl="0">
      <w:start w:val="4"/>
      <w:numFmt w:val="decimal"/>
      <w:lvlText w:val="%1."/>
      <w:lvlJc w:val="left"/>
      <w:pPr>
        <w:ind w:left="1080" w:hanging="720"/>
      </w:pPr>
      <w:rPr>
        <w:rFonts w:ascii="Montserrat" w:hAnsi="Montserrat"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3" w15:restartNumberingAfterBreak="0">
    <w:nsid w:val="5FF92191"/>
    <w:multiLevelType w:val="multilevel"/>
    <w:tmpl w:val="FFFFFFFF"/>
    <w:styleLink w:val="Estilo10"/>
    <w:lvl w:ilvl="0">
      <w:start w:val="1"/>
      <w:numFmt w:val="upperRoman"/>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355"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28E3C63"/>
    <w:multiLevelType w:val="hybridMultilevel"/>
    <w:tmpl w:val="FFFFFFFF"/>
    <w:lvl w:ilvl="0" w:tplc="0B3682FE">
      <w:numFmt w:val="bullet"/>
      <w:lvlText w:val="-"/>
      <w:lvlJc w:val="left"/>
      <w:pPr>
        <w:ind w:left="720" w:hanging="360"/>
      </w:pPr>
      <w:rPr>
        <w:rFonts w:ascii="Arial" w:eastAsiaTheme="minorEastAsia"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5" w15:restartNumberingAfterBreak="0">
    <w:nsid w:val="68A143E6"/>
    <w:multiLevelType w:val="hybridMultilevel"/>
    <w:tmpl w:val="FFFFFFFF"/>
    <w:lvl w:ilvl="0" w:tplc="080A0017">
      <w:start w:val="1"/>
      <w:numFmt w:val="lowerLetter"/>
      <w:lvlText w:val="%1)"/>
      <w:lvlJc w:val="left"/>
      <w:pPr>
        <w:ind w:left="720" w:hanging="360"/>
      </w:pPr>
      <w:rPr>
        <w:rFonts w:cs="Times New Roman"/>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6" w15:restartNumberingAfterBreak="0">
    <w:nsid w:val="6A0F175B"/>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numFmt w:val="bullet"/>
      <w:lvlText w:val="-"/>
      <w:lvlJc w:val="left"/>
      <w:pPr>
        <w:ind w:left="1224" w:hanging="504"/>
      </w:pPr>
      <w:rPr>
        <w:rFonts w:ascii="Arial" w:eastAsiaTheme="minorEastAsia" w:hAnsi="Aria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6AFB6BE7"/>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15:restartNumberingAfterBreak="0">
    <w:nsid w:val="718B3DEC"/>
    <w:multiLevelType w:val="multilevel"/>
    <w:tmpl w:val="FFFFFFFF"/>
    <w:styleLink w:val="Estilo41"/>
    <w:lvl w:ilvl="0">
      <w:start w:val="1"/>
      <w:numFmt w:val="upperRoman"/>
      <w:lvlText w:val="%1."/>
      <w:lvlJc w:val="left"/>
      <w:pPr>
        <w:ind w:left="360" w:hanging="360"/>
      </w:pPr>
      <w:rPr>
        <w:rFonts w:ascii="Arial" w:hAnsi="Arial"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15:restartNumberingAfterBreak="0">
    <w:nsid w:val="742A45F3"/>
    <w:multiLevelType w:val="multilevel"/>
    <w:tmpl w:val="FFFFFFFF"/>
    <w:lvl w:ilvl="0">
      <w:start w:val="1"/>
      <w:numFmt w:val="decimal"/>
      <w:lvlText w:val="%1."/>
      <w:lvlJc w:val="left"/>
      <w:pPr>
        <w:ind w:left="1080" w:hanging="720"/>
      </w:pPr>
      <w:rPr>
        <w:rFonts w:cs="Times New Roman"/>
      </w:rPr>
    </w:lvl>
    <w:lvl w:ilvl="1">
      <w:start w:val="1"/>
      <w:numFmt w:val="bullet"/>
      <w:lvlText w:val=""/>
      <w:lvlJc w:val="left"/>
      <w:pPr>
        <w:ind w:left="785" w:hanging="360"/>
      </w:pPr>
      <w:rPr>
        <w:rFonts w:ascii="Symbol" w:hAnsi="Symbol" w:hint="default"/>
      </w:rPr>
    </w:lvl>
    <w:lvl w:ilvl="2">
      <w:start w:val="1"/>
      <w:numFmt w:val="decimal"/>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745120B5"/>
    <w:multiLevelType w:val="hybridMultilevel"/>
    <w:tmpl w:val="FFFFFFFF"/>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51" w15:restartNumberingAfterBreak="0">
    <w:nsid w:val="762F4DCD"/>
    <w:multiLevelType w:val="multilevel"/>
    <w:tmpl w:val="FFFFFFFF"/>
    <w:styleLink w:val="Estilo51"/>
    <w:lvl w:ilvl="0">
      <w:start w:val="1"/>
      <w:numFmt w:val="upperRoman"/>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2" w15:restartNumberingAfterBreak="0">
    <w:nsid w:val="78E236C6"/>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7AE863AF"/>
    <w:multiLevelType w:val="hybridMultilevel"/>
    <w:tmpl w:val="FFFFFFFF"/>
    <w:lvl w:ilvl="0" w:tplc="233E685C">
      <w:start w:val="1"/>
      <w:numFmt w:val="lowerLetter"/>
      <w:lvlText w:val="%1)"/>
      <w:lvlJc w:val="left"/>
      <w:pPr>
        <w:ind w:left="144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4" w15:restartNumberingAfterBreak="0">
    <w:nsid w:val="7D9351B9"/>
    <w:multiLevelType w:val="multilevel"/>
    <w:tmpl w:val="FFFFFFFF"/>
    <w:styleLink w:val="Estilo6"/>
    <w:lvl w:ilvl="0">
      <w:start w:val="1"/>
      <w:numFmt w:val="upperRoman"/>
      <w:lvlText w:val="%1"/>
      <w:lvlJc w:val="left"/>
      <w:pPr>
        <w:ind w:left="432" w:hanging="432"/>
      </w:pPr>
      <w:rPr>
        <w:rFonts w:ascii="Tahoma" w:hAnsi="Tahoma" w:cs="Times New Roman" w:hint="default"/>
        <w:b/>
        <w:color w:val="000000" w:themeColor="text1"/>
        <w:sz w:val="24"/>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16cid:durableId="1062828120">
    <w:abstractNumId w:val="1"/>
  </w:num>
  <w:num w:numId="2" w16cid:durableId="2097511426">
    <w:abstractNumId w:val="0"/>
  </w:num>
  <w:num w:numId="3" w16cid:durableId="822821336">
    <w:abstractNumId w:val="14"/>
    <w:lvlOverride w:ilvl="0">
      <w:lvl w:ilvl="0">
        <w:start w:val="1"/>
        <w:numFmt w:val="decimal"/>
        <w:lvlText w:val="%1"/>
        <w:lvlJc w:val="left"/>
        <w:pPr>
          <w:ind w:left="432" w:hanging="432"/>
        </w:pPr>
        <w:rPr>
          <w:rFonts w:ascii="Montserrat" w:hAnsi="Montserrat" w:cs="Times New Roman"/>
          <w:color w:val="000000" w:themeColor="text1"/>
          <w:sz w:val="22"/>
        </w:rPr>
      </w:lvl>
    </w:lvlOverride>
    <w:lvlOverride w:ilvl="1">
      <w:lvl w:ilvl="1">
        <w:start w:val="1"/>
        <w:numFmt w:val="decimal"/>
        <w:lvlText w:val="%1.%2"/>
        <w:lvlJc w:val="left"/>
        <w:pPr>
          <w:ind w:left="718" w:hanging="576"/>
        </w:pPr>
        <w:rPr>
          <w:rFonts w:cs="Times New Roman"/>
        </w:rPr>
      </w:lvl>
    </w:lvlOverride>
    <w:lvlOverride w:ilvl="2">
      <w:lvl w:ilvl="2">
        <w:start w:val="1"/>
        <w:numFmt w:val="decimal"/>
        <w:lvlText w:val="%1.%2.%3"/>
        <w:lvlJc w:val="left"/>
        <w:pPr>
          <w:ind w:left="720" w:hanging="720"/>
        </w:pPr>
        <w:rPr>
          <w:rFonts w:cs="Times New Roman"/>
          <w:b/>
          <w:bCs w:val="0"/>
        </w:rPr>
      </w:lvl>
    </w:lvlOverride>
    <w:lvlOverride w:ilvl="3">
      <w:lvl w:ilvl="3">
        <w:start w:val="1"/>
        <w:numFmt w:val="decimal"/>
        <w:lvlText w:val="%1.%2.%3.%4"/>
        <w:lvlJc w:val="left"/>
        <w:pPr>
          <w:ind w:left="864" w:hanging="864"/>
        </w:pPr>
        <w:rPr>
          <w:rFonts w:cs="Times New Roman"/>
        </w:rPr>
      </w:lvl>
    </w:lvlOverride>
    <w:lvlOverride w:ilvl="4">
      <w:lvl w:ilvl="4">
        <w:start w:val="1"/>
        <w:numFmt w:val="decimal"/>
        <w:lvlText w:val="%1.%2.%3.%4.%5"/>
        <w:lvlJc w:val="left"/>
        <w:pPr>
          <w:ind w:left="1008" w:hanging="1008"/>
        </w:pPr>
        <w:rPr>
          <w:rFonts w:cs="Times New Roman"/>
        </w:rPr>
      </w:lvl>
    </w:lvlOverride>
    <w:lvlOverride w:ilvl="5">
      <w:lvl w:ilvl="5">
        <w:start w:val="1"/>
        <w:numFmt w:val="decimal"/>
        <w:lvlText w:val="%1.%2.%3.%4.%5.%6"/>
        <w:lvlJc w:val="left"/>
        <w:pPr>
          <w:ind w:left="1152" w:hanging="1152"/>
        </w:pPr>
        <w:rPr>
          <w:rFonts w:cs="Times New Roman"/>
        </w:rPr>
      </w:lvl>
    </w:lvlOverride>
    <w:lvlOverride w:ilvl="6">
      <w:lvl w:ilvl="6">
        <w:start w:val="1"/>
        <w:numFmt w:val="decimal"/>
        <w:lvlText w:val="%1.%2.%3.%4.%5.%6.%7"/>
        <w:lvlJc w:val="left"/>
        <w:pPr>
          <w:ind w:left="1296" w:hanging="1296"/>
        </w:pPr>
        <w:rPr>
          <w:rFonts w:cs="Times New Roman"/>
        </w:rPr>
      </w:lvl>
    </w:lvlOverride>
    <w:lvlOverride w:ilvl="7">
      <w:lvl w:ilvl="7">
        <w:start w:val="1"/>
        <w:numFmt w:val="decimal"/>
        <w:lvlText w:val="%1.%2.%3.%4.%5.%6.%7.%8"/>
        <w:lvlJc w:val="left"/>
        <w:pPr>
          <w:ind w:left="1440" w:hanging="1440"/>
        </w:pPr>
        <w:rPr>
          <w:rFonts w:cs="Times New Roman"/>
        </w:rPr>
      </w:lvl>
    </w:lvlOverride>
    <w:lvlOverride w:ilvl="8">
      <w:lvl w:ilvl="8">
        <w:start w:val="1"/>
        <w:numFmt w:val="decimal"/>
        <w:lvlText w:val="%1.%2.%3.%4.%5.%6.%7.%8.%9"/>
        <w:lvlJc w:val="left"/>
        <w:pPr>
          <w:ind w:left="1584" w:hanging="1584"/>
        </w:pPr>
        <w:rPr>
          <w:rFonts w:cs="Times New Roman"/>
        </w:rPr>
      </w:lvl>
    </w:lvlOverride>
  </w:num>
  <w:num w:numId="4" w16cid:durableId="965895272">
    <w:abstractNumId w:val="44"/>
  </w:num>
  <w:num w:numId="5" w16cid:durableId="10933600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151478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6510767">
    <w:abstractNumId w:val="45"/>
    <w:lvlOverride w:ilvl="0">
      <w:startOverride w:val="1"/>
    </w:lvlOverride>
    <w:lvlOverride w:ilvl="1"/>
    <w:lvlOverride w:ilvl="2"/>
    <w:lvlOverride w:ilvl="3"/>
    <w:lvlOverride w:ilvl="4"/>
    <w:lvlOverride w:ilvl="5"/>
    <w:lvlOverride w:ilvl="6"/>
    <w:lvlOverride w:ilvl="7"/>
    <w:lvlOverride w:ilvl="8"/>
  </w:num>
  <w:num w:numId="8" w16cid:durableId="1313606293">
    <w:abstractNumId w:val="21"/>
  </w:num>
  <w:num w:numId="9" w16cid:durableId="394163984">
    <w:abstractNumId w:val="22"/>
  </w:num>
  <w:num w:numId="10" w16cid:durableId="18080124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8655330">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6693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0736148">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950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3286807">
    <w:abstractNumId w:val="17"/>
  </w:num>
  <w:num w:numId="16" w16cid:durableId="93677099">
    <w:abstractNumId w:val="10"/>
    <w:lvlOverride w:ilvl="0">
      <w:startOverride w:val="1"/>
    </w:lvlOverride>
    <w:lvlOverride w:ilvl="1"/>
    <w:lvlOverride w:ilvl="2"/>
    <w:lvlOverride w:ilvl="3"/>
    <w:lvlOverride w:ilvl="4"/>
    <w:lvlOverride w:ilvl="5"/>
    <w:lvlOverride w:ilvl="6"/>
    <w:lvlOverride w:ilvl="7"/>
    <w:lvlOverride w:ilvl="8"/>
  </w:num>
  <w:num w:numId="17" w16cid:durableId="9753357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6922102">
    <w:abstractNumId w:val="30"/>
  </w:num>
  <w:num w:numId="19" w16cid:durableId="2048066016">
    <w:abstractNumId w:val="50"/>
  </w:num>
  <w:num w:numId="20" w16cid:durableId="35049719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4997312">
    <w:abstractNumId w:val="13"/>
    <w:lvlOverride w:ilvl="0"/>
    <w:lvlOverride w:ilvl="1">
      <w:startOverride w:val="1"/>
    </w:lvlOverride>
    <w:lvlOverride w:ilvl="2"/>
    <w:lvlOverride w:ilvl="3"/>
    <w:lvlOverride w:ilvl="4"/>
    <w:lvlOverride w:ilvl="5"/>
    <w:lvlOverride w:ilvl="6"/>
    <w:lvlOverride w:ilvl="7"/>
    <w:lvlOverride w:ilvl="8"/>
  </w:num>
  <w:num w:numId="22" w16cid:durableId="17186292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4897232">
    <w:abstractNumId w:val="15"/>
    <w:lvlOverride w:ilvl="0">
      <w:lvl w:ilvl="0">
        <w:start w:val="1"/>
        <w:numFmt w:val="decimal"/>
        <w:lvlText w:val="%1..."/>
        <w:lvlJc w:val="left"/>
        <w:pPr>
          <w:ind w:left="788" w:hanging="504"/>
        </w:pPr>
        <w:rPr>
          <w:rFonts w:cs="Times New Roman"/>
        </w:rPr>
      </w:lvl>
    </w:lvlOverride>
  </w:num>
  <w:num w:numId="24" w16cid:durableId="1759011089">
    <w:abstractNumId w:val="9"/>
  </w:num>
  <w:num w:numId="25" w16cid:durableId="345985381">
    <w:abstractNumId w:val="8"/>
  </w:num>
  <w:num w:numId="26" w16cid:durableId="13644048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12041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33764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0831889">
    <w:abstractNumId w:val="2"/>
  </w:num>
  <w:num w:numId="30" w16cid:durableId="20605443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7297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91908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0320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3555773">
    <w:abstractNumId w:val="4"/>
  </w:num>
  <w:num w:numId="35" w16cid:durableId="744836661">
    <w:abstractNumId w:val="5"/>
  </w:num>
  <w:num w:numId="36" w16cid:durableId="321667661">
    <w:abstractNumId w:val="11"/>
  </w:num>
  <w:num w:numId="37" w16cid:durableId="1067344771">
    <w:abstractNumId w:val="23"/>
  </w:num>
  <w:num w:numId="38" w16cid:durableId="1758017104">
    <w:abstractNumId w:val="25"/>
  </w:num>
  <w:num w:numId="39" w16cid:durableId="1452358817">
    <w:abstractNumId w:val="29"/>
  </w:num>
  <w:num w:numId="40" w16cid:durableId="579215814">
    <w:abstractNumId w:val="31"/>
  </w:num>
  <w:num w:numId="41" w16cid:durableId="1530140945">
    <w:abstractNumId w:val="34"/>
  </w:num>
  <w:num w:numId="42" w16cid:durableId="1618759050">
    <w:abstractNumId w:val="36"/>
  </w:num>
  <w:num w:numId="43" w16cid:durableId="1695958911">
    <w:abstractNumId w:val="41"/>
  </w:num>
  <w:num w:numId="44" w16cid:durableId="479687127">
    <w:abstractNumId w:val="48"/>
  </w:num>
  <w:num w:numId="45" w16cid:durableId="313610757">
    <w:abstractNumId w:val="51"/>
  </w:num>
  <w:num w:numId="46" w16cid:durableId="1050961785">
    <w:abstractNumId w:val="54"/>
  </w:num>
  <w:num w:numId="47" w16cid:durableId="1529175071">
    <w:abstractNumId w:val="42"/>
  </w:num>
  <w:num w:numId="48" w16cid:durableId="1222981897">
    <w:abstractNumId w:val="20"/>
  </w:num>
  <w:num w:numId="49" w16cid:durableId="998734477">
    <w:abstractNumId w:val="40"/>
  </w:num>
  <w:num w:numId="50" w16cid:durableId="1345398123">
    <w:abstractNumId w:val="32"/>
  </w:num>
  <w:num w:numId="51" w16cid:durableId="1002464322">
    <w:abstractNumId w:val="49"/>
  </w:num>
  <w:num w:numId="52" w16cid:durableId="1987514541">
    <w:abstractNumId w:val="19"/>
  </w:num>
  <w:num w:numId="53" w16cid:durableId="1970932803">
    <w:abstractNumId w:val="43"/>
  </w:num>
  <w:num w:numId="54" w16cid:durableId="397629258">
    <w:abstractNumId w:val="12"/>
  </w:num>
  <w:num w:numId="55" w16cid:durableId="583495921">
    <w:abstractNumId w:val="35"/>
  </w:num>
  <w:num w:numId="56" w16cid:durableId="814839221">
    <w:abstractNumId w:val="6"/>
  </w:num>
  <w:num w:numId="57" w16cid:durableId="1362171937">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proofState w:spelling="clean" w:grammar="clean"/>
  <w:trackRevisions/>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17DB5"/>
    <w:rsid w:val="000220F0"/>
    <w:rsid w:val="00042733"/>
    <w:rsid w:val="00050A50"/>
    <w:rsid w:val="00050C36"/>
    <w:rsid w:val="00053FC2"/>
    <w:rsid w:val="000668B2"/>
    <w:rsid w:val="000738C6"/>
    <w:rsid w:val="0007777C"/>
    <w:rsid w:val="00093D34"/>
    <w:rsid w:val="000A037A"/>
    <w:rsid w:val="000A5E45"/>
    <w:rsid w:val="000B6678"/>
    <w:rsid w:val="000C04E0"/>
    <w:rsid w:val="000C5AB6"/>
    <w:rsid w:val="000C68A5"/>
    <w:rsid w:val="000D799D"/>
    <w:rsid w:val="000E2DE4"/>
    <w:rsid w:val="000E76BD"/>
    <w:rsid w:val="000F3BC7"/>
    <w:rsid w:val="000F648F"/>
    <w:rsid w:val="00111E10"/>
    <w:rsid w:val="00114A27"/>
    <w:rsid w:val="00134F20"/>
    <w:rsid w:val="00145BDC"/>
    <w:rsid w:val="00151DF6"/>
    <w:rsid w:val="00156A3E"/>
    <w:rsid w:val="001605DA"/>
    <w:rsid w:val="00161740"/>
    <w:rsid w:val="0016179D"/>
    <w:rsid w:val="00161D72"/>
    <w:rsid w:val="00166BF1"/>
    <w:rsid w:val="00172E42"/>
    <w:rsid w:val="00180269"/>
    <w:rsid w:val="00180A38"/>
    <w:rsid w:val="001840B4"/>
    <w:rsid w:val="00184325"/>
    <w:rsid w:val="00190603"/>
    <w:rsid w:val="00195073"/>
    <w:rsid w:val="00197E4F"/>
    <w:rsid w:val="001B1BE9"/>
    <w:rsid w:val="001B2B73"/>
    <w:rsid w:val="001B338D"/>
    <w:rsid w:val="001B3846"/>
    <w:rsid w:val="001B776A"/>
    <w:rsid w:val="001C714D"/>
    <w:rsid w:val="001D1AF9"/>
    <w:rsid w:val="001D3D20"/>
    <w:rsid w:val="001F371C"/>
    <w:rsid w:val="00204472"/>
    <w:rsid w:val="0020701C"/>
    <w:rsid w:val="0021065F"/>
    <w:rsid w:val="002161E9"/>
    <w:rsid w:val="0023488C"/>
    <w:rsid w:val="002426F6"/>
    <w:rsid w:val="00251B6E"/>
    <w:rsid w:val="00256B1D"/>
    <w:rsid w:val="00281527"/>
    <w:rsid w:val="00286C71"/>
    <w:rsid w:val="0029542D"/>
    <w:rsid w:val="0029691E"/>
    <w:rsid w:val="002A62E0"/>
    <w:rsid w:val="002C4F22"/>
    <w:rsid w:val="002E2142"/>
    <w:rsid w:val="003030F0"/>
    <w:rsid w:val="0030476A"/>
    <w:rsid w:val="00310546"/>
    <w:rsid w:val="003140DD"/>
    <w:rsid w:val="00321AA5"/>
    <w:rsid w:val="00324C9A"/>
    <w:rsid w:val="003257D1"/>
    <w:rsid w:val="00330DC8"/>
    <w:rsid w:val="00343B26"/>
    <w:rsid w:val="00350756"/>
    <w:rsid w:val="00352F0B"/>
    <w:rsid w:val="003539B3"/>
    <w:rsid w:val="00363222"/>
    <w:rsid w:val="0036469A"/>
    <w:rsid w:val="00365C89"/>
    <w:rsid w:val="00367CF4"/>
    <w:rsid w:val="00370465"/>
    <w:rsid w:val="00371DA7"/>
    <w:rsid w:val="0037670B"/>
    <w:rsid w:val="00376F75"/>
    <w:rsid w:val="00380136"/>
    <w:rsid w:val="00392788"/>
    <w:rsid w:val="00395F15"/>
    <w:rsid w:val="00396019"/>
    <w:rsid w:val="003B1C2E"/>
    <w:rsid w:val="003C4609"/>
    <w:rsid w:val="003D2971"/>
    <w:rsid w:val="003D416E"/>
    <w:rsid w:val="003D6673"/>
    <w:rsid w:val="003E1335"/>
    <w:rsid w:val="003F496D"/>
    <w:rsid w:val="004078F6"/>
    <w:rsid w:val="00412B83"/>
    <w:rsid w:val="004169CE"/>
    <w:rsid w:val="004332F2"/>
    <w:rsid w:val="004334FD"/>
    <w:rsid w:val="0044650E"/>
    <w:rsid w:val="00454F3C"/>
    <w:rsid w:val="004578E2"/>
    <w:rsid w:val="00474C38"/>
    <w:rsid w:val="00474D9D"/>
    <w:rsid w:val="00476131"/>
    <w:rsid w:val="00476BFB"/>
    <w:rsid w:val="00477F45"/>
    <w:rsid w:val="004867A3"/>
    <w:rsid w:val="004929B7"/>
    <w:rsid w:val="004949DB"/>
    <w:rsid w:val="004A4C4E"/>
    <w:rsid w:val="004B6764"/>
    <w:rsid w:val="004C001A"/>
    <w:rsid w:val="004C1DC3"/>
    <w:rsid w:val="004D146C"/>
    <w:rsid w:val="004D4197"/>
    <w:rsid w:val="004E2E9B"/>
    <w:rsid w:val="004E57B4"/>
    <w:rsid w:val="004E7A44"/>
    <w:rsid w:val="004F0243"/>
    <w:rsid w:val="00503CD6"/>
    <w:rsid w:val="00507E09"/>
    <w:rsid w:val="00515DF9"/>
    <w:rsid w:val="0051672A"/>
    <w:rsid w:val="00526033"/>
    <w:rsid w:val="00526CE0"/>
    <w:rsid w:val="00536465"/>
    <w:rsid w:val="0055784E"/>
    <w:rsid w:val="00562587"/>
    <w:rsid w:val="0056600E"/>
    <w:rsid w:val="00576882"/>
    <w:rsid w:val="00593BBF"/>
    <w:rsid w:val="005A29D4"/>
    <w:rsid w:val="005B3CEF"/>
    <w:rsid w:val="005C1A7C"/>
    <w:rsid w:val="005E2CF2"/>
    <w:rsid w:val="005E38DA"/>
    <w:rsid w:val="00600EEA"/>
    <w:rsid w:val="00601741"/>
    <w:rsid w:val="00605C2E"/>
    <w:rsid w:val="0062300D"/>
    <w:rsid w:val="00626EE3"/>
    <w:rsid w:val="00630418"/>
    <w:rsid w:val="00631824"/>
    <w:rsid w:val="006322C1"/>
    <w:rsid w:val="0065291D"/>
    <w:rsid w:val="00654854"/>
    <w:rsid w:val="006567CF"/>
    <w:rsid w:val="00661F72"/>
    <w:rsid w:val="00664AB0"/>
    <w:rsid w:val="00671945"/>
    <w:rsid w:val="0068735E"/>
    <w:rsid w:val="00691777"/>
    <w:rsid w:val="006A4D15"/>
    <w:rsid w:val="006A5D88"/>
    <w:rsid w:val="006A6830"/>
    <w:rsid w:val="006B27C3"/>
    <w:rsid w:val="006C006D"/>
    <w:rsid w:val="006C0425"/>
    <w:rsid w:val="006C3B4E"/>
    <w:rsid w:val="006C7CB3"/>
    <w:rsid w:val="006D10E7"/>
    <w:rsid w:val="006D7311"/>
    <w:rsid w:val="006D7B70"/>
    <w:rsid w:val="006E5D18"/>
    <w:rsid w:val="00700067"/>
    <w:rsid w:val="007035FE"/>
    <w:rsid w:val="0070371D"/>
    <w:rsid w:val="00704C6C"/>
    <w:rsid w:val="00713831"/>
    <w:rsid w:val="00723E53"/>
    <w:rsid w:val="007421E3"/>
    <w:rsid w:val="00755303"/>
    <w:rsid w:val="0075538A"/>
    <w:rsid w:val="00755E18"/>
    <w:rsid w:val="007606DD"/>
    <w:rsid w:val="007607C6"/>
    <w:rsid w:val="00765C4C"/>
    <w:rsid w:val="00771610"/>
    <w:rsid w:val="00772DD2"/>
    <w:rsid w:val="00774286"/>
    <w:rsid w:val="0078195E"/>
    <w:rsid w:val="00787850"/>
    <w:rsid w:val="00796824"/>
    <w:rsid w:val="007A4C8C"/>
    <w:rsid w:val="007B6A5E"/>
    <w:rsid w:val="007B74AD"/>
    <w:rsid w:val="007C3CEE"/>
    <w:rsid w:val="007D1566"/>
    <w:rsid w:val="007D3B78"/>
    <w:rsid w:val="007D7564"/>
    <w:rsid w:val="007D77D1"/>
    <w:rsid w:val="007E398C"/>
    <w:rsid w:val="007E4519"/>
    <w:rsid w:val="007E5888"/>
    <w:rsid w:val="007E59F9"/>
    <w:rsid w:val="007F01D8"/>
    <w:rsid w:val="007F3D09"/>
    <w:rsid w:val="0080003C"/>
    <w:rsid w:val="00813F19"/>
    <w:rsid w:val="00814462"/>
    <w:rsid w:val="00825DB9"/>
    <w:rsid w:val="00831EE7"/>
    <w:rsid w:val="00833E2C"/>
    <w:rsid w:val="00834146"/>
    <w:rsid w:val="0084573A"/>
    <w:rsid w:val="00847B78"/>
    <w:rsid w:val="00851849"/>
    <w:rsid w:val="008575F8"/>
    <w:rsid w:val="00865113"/>
    <w:rsid w:val="00875E40"/>
    <w:rsid w:val="00877DD9"/>
    <w:rsid w:val="0088532F"/>
    <w:rsid w:val="0088680E"/>
    <w:rsid w:val="0089184A"/>
    <w:rsid w:val="008A20B7"/>
    <w:rsid w:val="008A30C1"/>
    <w:rsid w:val="008A3A45"/>
    <w:rsid w:val="008A613B"/>
    <w:rsid w:val="008B7862"/>
    <w:rsid w:val="008C319A"/>
    <w:rsid w:val="008C68AB"/>
    <w:rsid w:val="008D442B"/>
    <w:rsid w:val="008D4619"/>
    <w:rsid w:val="008E4A10"/>
    <w:rsid w:val="0090412A"/>
    <w:rsid w:val="009066A7"/>
    <w:rsid w:val="009068C0"/>
    <w:rsid w:val="00907CAD"/>
    <w:rsid w:val="00907F1C"/>
    <w:rsid w:val="00926D29"/>
    <w:rsid w:val="00927995"/>
    <w:rsid w:val="00932C27"/>
    <w:rsid w:val="00932E75"/>
    <w:rsid w:val="00935CA9"/>
    <w:rsid w:val="009372D9"/>
    <w:rsid w:val="00937C98"/>
    <w:rsid w:val="0094125D"/>
    <w:rsid w:val="00942415"/>
    <w:rsid w:val="00944E0D"/>
    <w:rsid w:val="00952082"/>
    <w:rsid w:val="0095221D"/>
    <w:rsid w:val="009527BF"/>
    <w:rsid w:val="00954919"/>
    <w:rsid w:val="00965800"/>
    <w:rsid w:val="00966EEC"/>
    <w:rsid w:val="009805B4"/>
    <w:rsid w:val="00986C83"/>
    <w:rsid w:val="0098762B"/>
    <w:rsid w:val="009934A5"/>
    <w:rsid w:val="00995B2B"/>
    <w:rsid w:val="00996B88"/>
    <w:rsid w:val="009B1695"/>
    <w:rsid w:val="009B479D"/>
    <w:rsid w:val="009C12D6"/>
    <w:rsid w:val="009C7E0C"/>
    <w:rsid w:val="009D2AD3"/>
    <w:rsid w:val="009D687F"/>
    <w:rsid w:val="009E36F6"/>
    <w:rsid w:val="009E439A"/>
    <w:rsid w:val="009F2BA1"/>
    <w:rsid w:val="009F2F78"/>
    <w:rsid w:val="009F4DA3"/>
    <w:rsid w:val="009F604A"/>
    <w:rsid w:val="00A07674"/>
    <w:rsid w:val="00A101B5"/>
    <w:rsid w:val="00A108BE"/>
    <w:rsid w:val="00A1333E"/>
    <w:rsid w:val="00A1360E"/>
    <w:rsid w:val="00A1784D"/>
    <w:rsid w:val="00A22EC0"/>
    <w:rsid w:val="00A301D7"/>
    <w:rsid w:val="00A306E2"/>
    <w:rsid w:val="00A332DB"/>
    <w:rsid w:val="00A473C2"/>
    <w:rsid w:val="00A6284C"/>
    <w:rsid w:val="00A66DF4"/>
    <w:rsid w:val="00A67ACE"/>
    <w:rsid w:val="00A73225"/>
    <w:rsid w:val="00A7362A"/>
    <w:rsid w:val="00A73D65"/>
    <w:rsid w:val="00A8011E"/>
    <w:rsid w:val="00A85D80"/>
    <w:rsid w:val="00A87A28"/>
    <w:rsid w:val="00A9080F"/>
    <w:rsid w:val="00AA1F97"/>
    <w:rsid w:val="00AB4D85"/>
    <w:rsid w:val="00AC5C10"/>
    <w:rsid w:val="00AC675D"/>
    <w:rsid w:val="00AC77B5"/>
    <w:rsid w:val="00AC7DE7"/>
    <w:rsid w:val="00AD3FB3"/>
    <w:rsid w:val="00B075DF"/>
    <w:rsid w:val="00B15316"/>
    <w:rsid w:val="00B32799"/>
    <w:rsid w:val="00B72D65"/>
    <w:rsid w:val="00B734A8"/>
    <w:rsid w:val="00B87C85"/>
    <w:rsid w:val="00B92C3E"/>
    <w:rsid w:val="00B94C66"/>
    <w:rsid w:val="00BA61E2"/>
    <w:rsid w:val="00BB21A6"/>
    <w:rsid w:val="00BB2DFF"/>
    <w:rsid w:val="00BB4867"/>
    <w:rsid w:val="00BB4EF6"/>
    <w:rsid w:val="00BB74B5"/>
    <w:rsid w:val="00BC3F2F"/>
    <w:rsid w:val="00BC43BD"/>
    <w:rsid w:val="00BD5D7D"/>
    <w:rsid w:val="00BD71A0"/>
    <w:rsid w:val="00C02E98"/>
    <w:rsid w:val="00C22254"/>
    <w:rsid w:val="00C23B9E"/>
    <w:rsid w:val="00C25E10"/>
    <w:rsid w:val="00C26C5A"/>
    <w:rsid w:val="00C279A3"/>
    <w:rsid w:val="00C3016B"/>
    <w:rsid w:val="00C30849"/>
    <w:rsid w:val="00C372C7"/>
    <w:rsid w:val="00C411CF"/>
    <w:rsid w:val="00C41208"/>
    <w:rsid w:val="00C465FE"/>
    <w:rsid w:val="00C60325"/>
    <w:rsid w:val="00C6626B"/>
    <w:rsid w:val="00C67047"/>
    <w:rsid w:val="00C672F1"/>
    <w:rsid w:val="00C73C85"/>
    <w:rsid w:val="00C84ED0"/>
    <w:rsid w:val="00C90CED"/>
    <w:rsid w:val="00C97571"/>
    <w:rsid w:val="00C978CA"/>
    <w:rsid w:val="00CB7D4F"/>
    <w:rsid w:val="00CC0A0B"/>
    <w:rsid w:val="00CC60B9"/>
    <w:rsid w:val="00CD36A7"/>
    <w:rsid w:val="00CE3E99"/>
    <w:rsid w:val="00CF428F"/>
    <w:rsid w:val="00CF486A"/>
    <w:rsid w:val="00D02D08"/>
    <w:rsid w:val="00D03886"/>
    <w:rsid w:val="00D1354D"/>
    <w:rsid w:val="00D216B0"/>
    <w:rsid w:val="00D23344"/>
    <w:rsid w:val="00D25640"/>
    <w:rsid w:val="00D36EF8"/>
    <w:rsid w:val="00D67CF1"/>
    <w:rsid w:val="00D80C04"/>
    <w:rsid w:val="00D826BA"/>
    <w:rsid w:val="00D84E05"/>
    <w:rsid w:val="00D943DF"/>
    <w:rsid w:val="00DA1B19"/>
    <w:rsid w:val="00DA3B41"/>
    <w:rsid w:val="00DA4162"/>
    <w:rsid w:val="00DA5E52"/>
    <w:rsid w:val="00DB0393"/>
    <w:rsid w:val="00DB20F4"/>
    <w:rsid w:val="00DB53A4"/>
    <w:rsid w:val="00DC2462"/>
    <w:rsid w:val="00DC47FC"/>
    <w:rsid w:val="00DC4CF0"/>
    <w:rsid w:val="00DC68F2"/>
    <w:rsid w:val="00DD23B8"/>
    <w:rsid w:val="00DE46B3"/>
    <w:rsid w:val="00DF76CA"/>
    <w:rsid w:val="00E05427"/>
    <w:rsid w:val="00E05709"/>
    <w:rsid w:val="00E067B4"/>
    <w:rsid w:val="00E11E88"/>
    <w:rsid w:val="00E155A4"/>
    <w:rsid w:val="00E2431D"/>
    <w:rsid w:val="00E258AC"/>
    <w:rsid w:val="00E31A43"/>
    <w:rsid w:val="00E376BA"/>
    <w:rsid w:val="00E41E7E"/>
    <w:rsid w:val="00E506D3"/>
    <w:rsid w:val="00E601B5"/>
    <w:rsid w:val="00E70327"/>
    <w:rsid w:val="00E80014"/>
    <w:rsid w:val="00E803D3"/>
    <w:rsid w:val="00E929CD"/>
    <w:rsid w:val="00E93867"/>
    <w:rsid w:val="00E954BF"/>
    <w:rsid w:val="00EA1007"/>
    <w:rsid w:val="00EB329B"/>
    <w:rsid w:val="00EB399C"/>
    <w:rsid w:val="00EB407F"/>
    <w:rsid w:val="00EB7A20"/>
    <w:rsid w:val="00EC2FCF"/>
    <w:rsid w:val="00ED21B7"/>
    <w:rsid w:val="00EE053F"/>
    <w:rsid w:val="00EF2E92"/>
    <w:rsid w:val="00F059A3"/>
    <w:rsid w:val="00F07880"/>
    <w:rsid w:val="00F11093"/>
    <w:rsid w:val="00F13196"/>
    <w:rsid w:val="00F22EA5"/>
    <w:rsid w:val="00F23A9E"/>
    <w:rsid w:val="00F24915"/>
    <w:rsid w:val="00F25C47"/>
    <w:rsid w:val="00F25CB0"/>
    <w:rsid w:val="00F33690"/>
    <w:rsid w:val="00F363E6"/>
    <w:rsid w:val="00F367D5"/>
    <w:rsid w:val="00F401F9"/>
    <w:rsid w:val="00F43979"/>
    <w:rsid w:val="00F44F4F"/>
    <w:rsid w:val="00F51615"/>
    <w:rsid w:val="00F70B53"/>
    <w:rsid w:val="00F745B2"/>
    <w:rsid w:val="00F74A2D"/>
    <w:rsid w:val="00F74B26"/>
    <w:rsid w:val="00F8692A"/>
    <w:rsid w:val="00F87EB5"/>
    <w:rsid w:val="00F945F2"/>
    <w:rsid w:val="00F95973"/>
    <w:rsid w:val="00FA1218"/>
    <w:rsid w:val="00FA2FE4"/>
    <w:rsid w:val="00FA30F7"/>
    <w:rsid w:val="00FC2156"/>
    <w:rsid w:val="00FC4189"/>
    <w:rsid w:val="00FC5B9F"/>
    <w:rsid w:val="00FD754F"/>
    <w:rsid w:val="00FD75E1"/>
    <w:rsid w:val="00FF06FA"/>
    <w:rsid w:val="00FF1B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184DA35C-AEBC-432C-8145-57322A157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s-ES"/>
    </w:rPr>
  </w:style>
  <w:style w:type="paragraph" w:styleId="Ttulo1">
    <w:name w:val="heading 1"/>
    <w:basedOn w:val="Normal"/>
    <w:next w:val="Normal"/>
    <w:link w:val="Ttulo1Car"/>
    <w:uiPriority w:val="9"/>
    <w:qFormat/>
    <w:rsid w:val="009D687F"/>
    <w:pPr>
      <w:keepNext/>
      <w:keepLines/>
      <w:spacing w:before="240"/>
      <w:outlineLvl w:val="0"/>
    </w:pPr>
    <w:rPr>
      <w:rFonts w:asciiTheme="majorHAnsi" w:eastAsiaTheme="majorEastAsia" w:hAnsiTheme="majorHAnsi" w:cs="Times New Roman"/>
      <w:color w:val="2F5496" w:themeColor="accent1" w:themeShade="BF"/>
      <w:sz w:val="32"/>
      <w:szCs w:val="32"/>
      <w:lang w:val="es-ES_tradnl" w:eastAsia="es-MX"/>
    </w:rPr>
  </w:style>
  <w:style w:type="paragraph" w:styleId="Ttulo2">
    <w:name w:val="heading 2"/>
    <w:basedOn w:val="Normal"/>
    <w:next w:val="Normal"/>
    <w:link w:val="Ttulo2Car"/>
    <w:uiPriority w:val="9"/>
    <w:semiHidden/>
    <w:unhideWhenUsed/>
    <w:qFormat/>
    <w:rsid w:val="009D687F"/>
    <w:pPr>
      <w:keepNext/>
      <w:keepLines/>
      <w:spacing w:before="200"/>
      <w:outlineLvl w:val="1"/>
    </w:pPr>
    <w:rPr>
      <w:rFonts w:asciiTheme="majorHAnsi" w:eastAsiaTheme="majorEastAsia" w:hAnsiTheme="majorHAnsi" w:cs="Times New Roman"/>
      <w:b/>
      <w:bCs/>
      <w:color w:val="4472C4" w:themeColor="accent1"/>
      <w:sz w:val="26"/>
      <w:szCs w:val="26"/>
      <w:lang w:val="es-ES_tradnl" w:eastAsia="es-MX"/>
    </w:rPr>
  </w:style>
  <w:style w:type="paragraph" w:styleId="Ttulo3">
    <w:name w:val="heading 3"/>
    <w:basedOn w:val="Normal"/>
    <w:next w:val="Normal"/>
    <w:link w:val="Ttulo3Car"/>
    <w:uiPriority w:val="9"/>
    <w:semiHidden/>
    <w:unhideWhenUsed/>
    <w:qFormat/>
    <w:rsid w:val="009D687F"/>
    <w:pPr>
      <w:keepNext/>
      <w:keepLines/>
      <w:spacing w:before="200"/>
      <w:outlineLvl w:val="2"/>
    </w:pPr>
    <w:rPr>
      <w:rFonts w:asciiTheme="majorHAnsi" w:eastAsiaTheme="majorEastAsia" w:hAnsiTheme="majorHAnsi" w:cs="Times New Roman"/>
      <w:b/>
      <w:bCs/>
      <w:color w:val="4472C4" w:themeColor="accent1"/>
      <w:lang w:val="es-ES_tradnl" w:eastAsia="es-MX"/>
    </w:rPr>
  </w:style>
  <w:style w:type="paragraph" w:styleId="Ttulo4">
    <w:name w:val="heading 4"/>
    <w:basedOn w:val="Normal"/>
    <w:next w:val="Normal"/>
    <w:link w:val="Ttulo4Car"/>
    <w:uiPriority w:val="9"/>
    <w:semiHidden/>
    <w:unhideWhenUsed/>
    <w:qFormat/>
    <w:rsid w:val="009D687F"/>
    <w:pPr>
      <w:keepNext/>
      <w:keepLines/>
      <w:spacing w:before="200"/>
      <w:outlineLvl w:val="3"/>
    </w:pPr>
    <w:rPr>
      <w:rFonts w:asciiTheme="majorHAnsi" w:eastAsiaTheme="majorEastAsia" w:hAnsiTheme="majorHAnsi" w:cs="Times New Roman"/>
      <w:b/>
      <w:bCs/>
      <w:i/>
      <w:iCs/>
      <w:color w:val="4472C4" w:themeColor="accent1"/>
      <w:lang w:val="es-ES_tradnl" w:eastAsia="es-MX"/>
    </w:rPr>
  </w:style>
  <w:style w:type="paragraph" w:styleId="Ttulo5">
    <w:name w:val="heading 5"/>
    <w:basedOn w:val="Normal"/>
    <w:next w:val="Normal"/>
    <w:link w:val="Ttulo5Car"/>
    <w:uiPriority w:val="9"/>
    <w:semiHidden/>
    <w:unhideWhenUsed/>
    <w:qFormat/>
    <w:rsid w:val="009D687F"/>
    <w:pPr>
      <w:keepNext/>
      <w:keepLines/>
      <w:spacing w:before="200"/>
      <w:outlineLvl w:val="4"/>
    </w:pPr>
    <w:rPr>
      <w:rFonts w:asciiTheme="majorHAnsi" w:eastAsiaTheme="majorEastAsia" w:hAnsiTheme="majorHAnsi" w:cs="Times New Roman"/>
      <w:color w:val="1F3763" w:themeColor="accent1" w:themeShade="7F"/>
      <w:lang w:val="es-ES_tradnl" w:eastAsia="es-MX"/>
    </w:rPr>
  </w:style>
  <w:style w:type="paragraph" w:styleId="Ttulo6">
    <w:name w:val="heading 6"/>
    <w:basedOn w:val="Normal"/>
    <w:next w:val="Normal"/>
    <w:link w:val="Ttulo6Car"/>
    <w:uiPriority w:val="9"/>
    <w:semiHidden/>
    <w:unhideWhenUsed/>
    <w:qFormat/>
    <w:rsid w:val="009D687F"/>
    <w:pPr>
      <w:keepNext/>
      <w:keepLines/>
      <w:spacing w:before="200"/>
      <w:jc w:val="both"/>
      <w:outlineLvl w:val="5"/>
    </w:pPr>
    <w:rPr>
      <w:rFonts w:asciiTheme="majorHAnsi" w:eastAsiaTheme="majorEastAsia" w:hAnsiTheme="majorHAnsi" w:cs="Times New Roman"/>
      <w:i/>
      <w:iCs/>
      <w:color w:val="1F3763" w:themeColor="accent1" w:themeShade="7F"/>
      <w:lang w:val="es-ES_tradnl" w:eastAsia="es-MX"/>
    </w:rPr>
  </w:style>
  <w:style w:type="paragraph" w:styleId="Ttulo7">
    <w:name w:val="heading 7"/>
    <w:basedOn w:val="Normal"/>
    <w:next w:val="Normal"/>
    <w:link w:val="Ttulo7Car"/>
    <w:uiPriority w:val="9"/>
    <w:semiHidden/>
    <w:unhideWhenUsed/>
    <w:qFormat/>
    <w:rsid w:val="009D687F"/>
    <w:pPr>
      <w:keepNext/>
      <w:keepLines/>
      <w:spacing w:before="200"/>
      <w:jc w:val="both"/>
      <w:outlineLvl w:val="6"/>
    </w:pPr>
    <w:rPr>
      <w:rFonts w:asciiTheme="majorHAnsi" w:eastAsiaTheme="majorEastAsia" w:hAnsiTheme="majorHAnsi" w:cs="Times New Roman"/>
      <w:i/>
      <w:iCs/>
      <w:color w:val="404040" w:themeColor="text1" w:themeTint="BF"/>
      <w:lang w:val="es-ES_tradnl" w:eastAsia="es-MX"/>
    </w:rPr>
  </w:style>
  <w:style w:type="paragraph" w:styleId="Ttulo8">
    <w:name w:val="heading 8"/>
    <w:basedOn w:val="Normal"/>
    <w:next w:val="Normal"/>
    <w:link w:val="Ttulo8Car"/>
    <w:uiPriority w:val="9"/>
    <w:semiHidden/>
    <w:unhideWhenUsed/>
    <w:qFormat/>
    <w:rsid w:val="009D687F"/>
    <w:pPr>
      <w:keepNext/>
      <w:keepLines/>
      <w:spacing w:before="200"/>
      <w:jc w:val="both"/>
      <w:outlineLvl w:val="7"/>
    </w:pPr>
    <w:rPr>
      <w:rFonts w:asciiTheme="majorHAnsi" w:eastAsiaTheme="majorEastAsia" w:hAnsiTheme="majorHAnsi" w:cs="Times New Roman"/>
      <w:color w:val="404040" w:themeColor="text1" w:themeTint="BF"/>
      <w:sz w:val="20"/>
      <w:szCs w:val="20"/>
      <w:lang w:val="es-ES_tradnl" w:eastAsia="es-MX"/>
    </w:rPr>
  </w:style>
  <w:style w:type="paragraph" w:styleId="Ttulo9">
    <w:name w:val="heading 9"/>
    <w:basedOn w:val="Normal"/>
    <w:next w:val="Normal"/>
    <w:link w:val="Ttulo9Car"/>
    <w:uiPriority w:val="9"/>
    <w:semiHidden/>
    <w:unhideWhenUsed/>
    <w:qFormat/>
    <w:rsid w:val="009D687F"/>
    <w:pPr>
      <w:keepNext/>
      <w:keepLines/>
      <w:spacing w:before="200"/>
      <w:jc w:val="both"/>
      <w:outlineLvl w:val="8"/>
    </w:pPr>
    <w:rPr>
      <w:rFonts w:asciiTheme="majorHAnsi" w:eastAsiaTheme="majorEastAsia" w:hAnsiTheme="majorHAnsi" w:cs="Times New Roman"/>
      <w:i/>
      <w:iCs/>
      <w:color w:val="404040" w:themeColor="text1" w:themeTint="BF"/>
      <w:sz w:val="20"/>
      <w:szCs w:val="20"/>
      <w:lang w:val="es-ES_tradnl"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basedOn w:val="Fuentedeprrafopredeter"/>
    <w:link w:val="Encabezado"/>
    <w:uiPriority w:val="99"/>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character" w:customStyle="1" w:styleId="Ttulo1Car">
    <w:name w:val="Título 1 Car"/>
    <w:basedOn w:val="Fuentedeprrafopredeter"/>
    <w:link w:val="Ttulo1"/>
    <w:uiPriority w:val="9"/>
    <w:rsid w:val="009D687F"/>
    <w:rPr>
      <w:rFonts w:asciiTheme="majorHAnsi" w:eastAsiaTheme="majorEastAsia" w:hAnsiTheme="majorHAnsi" w:cs="Times New Roman"/>
      <w:color w:val="2F5496" w:themeColor="accent1" w:themeShade="BF"/>
      <w:sz w:val="32"/>
      <w:szCs w:val="32"/>
      <w:lang w:val="es-ES_tradnl" w:eastAsia="es-MX"/>
    </w:rPr>
  </w:style>
  <w:style w:type="character" w:customStyle="1" w:styleId="Ttulo2Car">
    <w:name w:val="Título 2 Car"/>
    <w:basedOn w:val="Fuentedeprrafopredeter"/>
    <w:link w:val="Ttulo2"/>
    <w:uiPriority w:val="9"/>
    <w:semiHidden/>
    <w:rsid w:val="009D687F"/>
    <w:rPr>
      <w:rFonts w:asciiTheme="majorHAnsi" w:eastAsiaTheme="majorEastAsia" w:hAnsiTheme="majorHAnsi" w:cs="Times New Roman"/>
      <w:b/>
      <w:bCs/>
      <w:color w:val="4472C4" w:themeColor="accent1"/>
      <w:sz w:val="26"/>
      <w:szCs w:val="26"/>
      <w:lang w:val="es-ES_tradnl" w:eastAsia="es-MX"/>
    </w:rPr>
  </w:style>
  <w:style w:type="character" w:customStyle="1" w:styleId="Ttulo3Car">
    <w:name w:val="Título 3 Car"/>
    <w:basedOn w:val="Fuentedeprrafopredeter"/>
    <w:link w:val="Ttulo3"/>
    <w:uiPriority w:val="9"/>
    <w:semiHidden/>
    <w:rsid w:val="009D687F"/>
    <w:rPr>
      <w:rFonts w:asciiTheme="majorHAnsi" w:eastAsiaTheme="majorEastAsia" w:hAnsiTheme="majorHAnsi" w:cs="Times New Roman"/>
      <w:b/>
      <w:bCs/>
      <w:color w:val="4472C4" w:themeColor="accent1"/>
      <w:lang w:val="es-ES_tradnl" w:eastAsia="es-MX"/>
    </w:rPr>
  </w:style>
  <w:style w:type="character" w:customStyle="1" w:styleId="Ttulo4Car">
    <w:name w:val="Título 4 Car"/>
    <w:basedOn w:val="Fuentedeprrafopredeter"/>
    <w:link w:val="Ttulo4"/>
    <w:uiPriority w:val="9"/>
    <w:semiHidden/>
    <w:rsid w:val="009D687F"/>
    <w:rPr>
      <w:rFonts w:asciiTheme="majorHAnsi" w:eastAsiaTheme="majorEastAsia" w:hAnsiTheme="majorHAnsi" w:cs="Times New Roman"/>
      <w:b/>
      <w:bCs/>
      <w:i/>
      <w:iCs/>
      <w:color w:val="4472C4" w:themeColor="accent1"/>
      <w:lang w:val="es-ES_tradnl" w:eastAsia="es-MX"/>
    </w:rPr>
  </w:style>
  <w:style w:type="character" w:customStyle="1" w:styleId="Ttulo5Car">
    <w:name w:val="Título 5 Car"/>
    <w:basedOn w:val="Fuentedeprrafopredeter"/>
    <w:link w:val="Ttulo5"/>
    <w:uiPriority w:val="9"/>
    <w:semiHidden/>
    <w:rsid w:val="009D687F"/>
    <w:rPr>
      <w:rFonts w:asciiTheme="majorHAnsi" w:eastAsiaTheme="majorEastAsia" w:hAnsiTheme="majorHAnsi" w:cs="Times New Roman"/>
      <w:color w:val="1F3763" w:themeColor="accent1" w:themeShade="7F"/>
      <w:lang w:val="es-ES_tradnl" w:eastAsia="es-MX"/>
    </w:rPr>
  </w:style>
  <w:style w:type="character" w:customStyle="1" w:styleId="Ttulo6Car">
    <w:name w:val="Título 6 Car"/>
    <w:basedOn w:val="Fuentedeprrafopredeter"/>
    <w:link w:val="Ttulo6"/>
    <w:uiPriority w:val="9"/>
    <w:semiHidden/>
    <w:rsid w:val="009D687F"/>
    <w:rPr>
      <w:rFonts w:asciiTheme="majorHAnsi" w:eastAsiaTheme="majorEastAsia" w:hAnsiTheme="majorHAnsi" w:cs="Times New Roman"/>
      <w:i/>
      <w:iCs/>
      <w:color w:val="1F3763" w:themeColor="accent1" w:themeShade="7F"/>
      <w:lang w:val="es-ES_tradnl" w:eastAsia="es-MX"/>
    </w:rPr>
  </w:style>
  <w:style w:type="character" w:customStyle="1" w:styleId="Ttulo7Car">
    <w:name w:val="Título 7 Car"/>
    <w:basedOn w:val="Fuentedeprrafopredeter"/>
    <w:link w:val="Ttulo7"/>
    <w:uiPriority w:val="9"/>
    <w:semiHidden/>
    <w:rsid w:val="009D687F"/>
    <w:rPr>
      <w:rFonts w:asciiTheme="majorHAnsi" w:eastAsiaTheme="majorEastAsia" w:hAnsiTheme="majorHAnsi" w:cs="Times New Roman"/>
      <w:i/>
      <w:iCs/>
      <w:color w:val="404040" w:themeColor="text1" w:themeTint="BF"/>
      <w:lang w:val="es-ES_tradnl" w:eastAsia="es-MX"/>
    </w:rPr>
  </w:style>
  <w:style w:type="character" w:customStyle="1" w:styleId="Ttulo8Car">
    <w:name w:val="Título 8 Car"/>
    <w:basedOn w:val="Fuentedeprrafopredeter"/>
    <w:link w:val="Ttulo8"/>
    <w:uiPriority w:val="9"/>
    <w:semiHidden/>
    <w:rsid w:val="009D687F"/>
    <w:rPr>
      <w:rFonts w:asciiTheme="majorHAnsi" w:eastAsiaTheme="majorEastAsia" w:hAnsiTheme="majorHAnsi" w:cs="Times New Roman"/>
      <w:color w:val="404040" w:themeColor="text1" w:themeTint="BF"/>
      <w:sz w:val="20"/>
      <w:szCs w:val="20"/>
      <w:lang w:val="es-ES_tradnl" w:eastAsia="es-MX"/>
    </w:rPr>
  </w:style>
  <w:style w:type="character" w:customStyle="1" w:styleId="Ttulo9Car">
    <w:name w:val="Título 9 Car"/>
    <w:basedOn w:val="Fuentedeprrafopredeter"/>
    <w:link w:val="Ttulo9"/>
    <w:uiPriority w:val="9"/>
    <w:semiHidden/>
    <w:rsid w:val="009D687F"/>
    <w:rPr>
      <w:rFonts w:asciiTheme="majorHAnsi" w:eastAsiaTheme="majorEastAsia" w:hAnsiTheme="majorHAnsi" w:cs="Times New Roman"/>
      <w:i/>
      <w:iCs/>
      <w:color w:val="404040" w:themeColor="text1" w:themeTint="BF"/>
      <w:sz w:val="20"/>
      <w:szCs w:val="20"/>
      <w:lang w:val="es-ES_tradnl" w:eastAsia="es-MX"/>
    </w:rPr>
  </w:style>
  <w:style w:type="paragraph" w:styleId="Prrafodelista">
    <w:name w:val="List Paragraph"/>
    <w:aliases w:val="lp1,List Paragraph1,List Paragraph11,Bullet List,FooterText,numbered,Paragraphe de liste1,Bulletr List Paragraph,列出段落,列出段落1,Listas,Colorful List - Accent 11,Lista vistosa - Énfasis 11,Scitum normal,4 Párrafo de lista,lp11"/>
    <w:basedOn w:val="Normal"/>
    <w:link w:val="PrrafodelistaCar"/>
    <w:uiPriority w:val="34"/>
    <w:qFormat/>
    <w:rsid w:val="009D687F"/>
    <w:pPr>
      <w:spacing w:after="160" w:line="259" w:lineRule="auto"/>
      <w:ind w:left="720"/>
      <w:contextualSpacing/>
    </w:pPr>
    <w:rPr>
      <w:rFonts w:eastAsia="Times New Roman" w:cs="Times New Roman"/>
      <w:sz w:val="22"/>
      <w:szCs w:val="22"/>
      <w:lang w:val="es-MX"/>
    </w:rPr>
  </w:style>
  <w:style w:type="table" w:styleId="Tablaconcuadrcula">
    <w:name w:val="Table Grid"/>
    <w:aliases w:val="Tabla Microsoft Servicios"/>
    <w:basedOn w:val="Tablanormal"/>
    <w:uiPriority w:val="59"/>
    <w:rsid w:val="009D687F"/>
    <w:rPr>
      <w:rFonts w:ascii="Calibri" w:eastAsia="Times New Roman"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9D687F"/>
    <w:pPr>
      <w:spacing w:after="120" w:line="276" w:lineRule="auto"/>
    </w:pPr>
    <w:rPr>
      <w:rFonts w:ascii="Calibri" w:eastAsia="Times New Roman"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9D687F"/>
    <w:rPr>
      <w:rFonts w:ascii="Calibri" w:eastAsia="Times New Roman" w:hAnsi="Calibri" w:cs="Times New Roman"/>
      <w:sz w:val="22"/>
      <w:szCs w:val="22"/>
    </w:rPr>
  </w:style>
  <w:style w:type="paragraph" w:styleId="NormalWeb">
    <w:name w:val="Normal (Web)"/>
    <w:aliases w:val="Normal (Web) Car Car,Normal (Web) Car Car Car Car Car,Normal (Web) Car Car Car,Normal (Web) Car Car Car Car Car Car Car,Normal (Web) Car Car Car Car,Car Car Car"/>
    <w:basedOn w:val="Normal"/>
    <w:link w:val="NormalWebCar"/>
    <w:uiPriority w:val="99"/>
    <w:semiHidden/>
    <w:unhideWhenUsed/>
    <w:qFormat/>
    <w:rsid w:val="009D687F"/>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9D687F"/>
    <w:rPr>
      <w:rFonts w:cs="Times New Roman"/>
      <w:b/>
      <w:bCs/>
    </w:rPr>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Listas Car,Colorful List - Accent 11 Car,Scitum normal Car,lp11 Car"/>
    <w:link w:val="Prrafodelista"/>
    <w:uiPriority w:val="34"/>
    <w:qFormat/>
    <w:rsid w:val="009D687F"/>
    <w:rPr>
      <w:rFonts w:eastAsia="Times New Roman" w:cs="Times New Roman"/>
      <w:sz w:val="22"/>
      <w:szCs w:val="22"/>
    </w:rPr>
  </w:style>
  <w:style w:type="table" w:styleId="Listaclara-nfasis3">
    <w:name w:val="Light List Accent 3"/>
    <w:basedOn w:val="Tablanormal"/>
    <w:uiPriority w:val="61"/>
    <w:rsid w:val="009D687F"/>
    <w:rPr>
      <w:rFonts w:ascii="Calibri" w:eastAsia="Times New Roman" w:hAnsi="Calibri" w:cs="Times New Roman"/>
      <w:sz w:val="20"/>
      <w:szCs w:val="20"/>
      <w:lang w:eastAsia="es-MX"/>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pPr>
      <w:rPr>
        <w:rFonts w:cs="Times New Roman"/>
        <w:b/>
        <w:bCs/>
        <w:color w:val="FFFFFF" w:themeColor="background1"/>
      </w:rPr>
      <w:tblPr/>
      <w:tcPr>
        <w:shd w:val="clear" w:color="auto" w:fill="A5A5A5" w:themeFill="accent3"/>
      </w:tcPr>
    </w:tblStylePr>
    <w:tblStylePr w:type="lastRow">
      <w:pPr>
        <w:spacing w:before="0" w:after="0"/>
      </w:pPr>
      <w:rPr>
        <w:rFonts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rPr>
        <w:rFonts w:cs="Times New Roman"/>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Hipervnculo">
    <w:name w:val="Hyperlink"/>
    <w:basedOn w:val="Fuentedeprrafopredeter"/>
    <w:uiPriority w:val="99"/>
    <w:unhideWhenUsed/>
    <w:rsid w:val="009D687F"/>
    <w:rPr>
      <w:rFonts w:cs="Times New Roman"/>
      <w:color w:val="0563C1" w:themeColor="hyperlink"/>
      <w:u w:val="single"/>
    </w:rPr>
  </w:style>
  <w:style w:type="paragraph" w:styleId="Revisin">
    <w:name w:val="Revision"/>
    <w:hidden/>
    <w:uiPriority w:val="99"/>
    <w:semiHidden/>
    <w:rsid w:val="009D687F"/>
    <w:rPr>
      <w:rFonts w:eastAsiaTheme="minorEastAsia" w:cs="Times New Roman"/>
      <w:lang w:val="es-ES_tradnl"/>
    </w:rPr>
  </w:style>
  <w:style w:type="paragraph" w:styleId="Textonotapie">
    <w:name w:val="footnote text"/>
    <w:aliases w:val="teques"/>
    <w:basedOn w:val="Normal"/>
    <w:link w:val="TextonotapieCar"/>
    <w:uiPriority w:val="99"/>
    <w:semiHidden/>
    <w:unhideWhenUsed/>
    <w:rsid w:val="009D687F"/>
    <w:rPr>
      <w:rFonts w:cs="Times New Roman"/>
      <w:sz w:val="20"/>
      <w:szCs w:val="20"/>
      <w:lang w:val="es-ES_tradnl"/>
    </w:rPr>
  </w:style>
  <w:style w:type="character" w:customStyle="1" w:styleId="TextonotapieCar">
    <w:name w:val="Texto nota pie Car"/>
    <w:aliases w:val="teques Car"/>
    <w:basedOn w:val="Fuentedeprrafopredeter"/>
    <w:link w:val="Textonotapie"/>
    <w:uiPriority w:val="99"/>
    <w:semiHidden/>
    <w:rsid w:val="009D687F"/>
    <w:rPr>
      <w:rFonts w:eastAsiaTheme="minorEastAsia" w:cs="Times New Roman"/>
      <w:sz w:val="20"/>
      <w:szCs w:val="20"/>
      <w:lang w:val="es-ES_tradnl"/>
    </w:rPr>
  </w:style>
  <w:style w:type="character" w:styleId="Refdenotaalpie">
    <w:name w:val="footnote reference"/>
    <w:basedOn w:val="Fuentedeprrafopredeter"/>
    <w:uiPriority w:val="99"/>
    <w:semiHidden/>
    <w:unhideWhenUsed/>
    <w:rsid w:val="009D687F"/>
    <w:rPr>
      <w:rFonts w:cs="Times New Roman"/>
      <w:vertAlign w:val="superscript"/>
    </w:rPr>
  </w:style>
  <w:style w:type="character" w:styleId="Hipervnculovisitado">
    <w:name w:val="FollowedHyperlink"/>
    <w:basedOn w:val="Fuentedeprrafopredeter"/>
    <w:uiPriority w:val="99"/>
    <w:semiHidden/>
    <w:unhideWhenUsed/>
    <w:rsid w:val="009D687F"/>
    <w:rPr>
      <w:rFonts w:cs="Times New Roman"/>
      <w:color w:val="954F72" w:themeColor="followedHyperlink"/>
      <w:u w:val="single"/>
    </w:rPr>
  </w:style>
  <w:style w:type="character" w:customStyle="1" w:styleId="NormalWebCar">
    <w:name w:val="Normal (Web) Car"/>
    <w:aliases w:val="Normal (Web) Car Car Car1,Normal (Web) Car Car Car Car Car Car,Normal (Web) Car Car Car Car1,Normal (Web) Car Car Car Car Car Car Car Car,Normal (Web) Car Car Car Car Car1,Car Car Car Car"/>
    <w:link w:val="NormalWeb"/>
    <w:uiPriority w:val="99"/>
    <w:semiHidden/>
    <w:locked/>
    <w:rsid w:val="009D687F"/>
    <w:rPr>
      <w:rFonts w:ascii="Times New Roman" w:eastAsia="Times New Roman" w:hAnsi="Times New Roman" w:cs="Times New Roman"/>
      <w:lang w:eastAsia="es-MX"/>
    </w:rPr>
  </w:style>
  <w:style w:type="character" w:customStyle="1" w:styleId="TextonotapieCar1">
    <w:name w:val="Texto nota pie Car1"/>
    <w:aliases w:val="teques Car1"/>
    <w:basedOn w:val="Fuentedeprrafopredeter"/>
    <w:uiPriority w:val="99"/>
    <w:semiHidden/>
    <w:rsid w:val="009D687F"/>
    <w:rPr>
      <w:rFonts w:ascii="Times New Roman" w:hAnsi="Times New Roman" w:cs="Times New Roman"/>
      <w:sz w:val="20"/>
      <w:szCs w:val="20"/>
      <w:lang w:val="x-none" w:eastAsia="es-MX"/>
    </w:rPr>
  </w:style>
  <w:style w:type="character" w:customStyle="1" w:styleId="TextocomentarioCar">
    <w:name w:val="Texto comentario Car"/>
    <w:basedOn w:val="Fuentedeprrafopredeter"/>
    <w:link w:val="Textocomentario"/>
    <w:uiPriority w:val="99"/>
    <w:locked/>
    <w:rsid w:val="009D687F"/>
    <w:rPr>
      <w:rFonts w:ascii="Times New Roman" w:hAnsi="Times New Roman" w:cs="Times New Roman"/>
    </w:rPr>
  </w:style>
  <w:style w:type="character" w:customStyle="1" w:styleId="TtuloCar">
    <w:name w:val="Título Car"/>
    <w:basedOn w:val="Fuentedeprrafopredeter"/>
    <w:link w:val="Ttulo"/>
    <w:uiPriority w:val="99"/>
    <w:locked/>
    <w:rsid w:val="009D687F"/>
    <w:rPr>
      <w:rFonts w:ascii="Arial" w:hAnsi="Arial" w:cs="Arial"/>
      <w:b/>
      <w:bCs/>
      <w:lang w:val="es-ES_tradnl" w:eastAsia="es-ES"/>
    </w:rPr>
  </w:style>
  <w:style w:type="character" w:customStyle="1" w:styleId="SangradetextonormalCar">
    <w:name w:val="Sangría de texto normal Car"/>
    <w:basedOn w:val="Fuentedeprrafopredeter"/>
    <w:link w:val="Sangradetextonormal"/>
    <w:semiHidden/>
    <w:locked/>
    <w:rsid w:val="009D687F"/>
    <w:rPr>
      <w:rFonts w:ascii="Arial" w:hAnsi="Arial" w:cs="Arial"/>
      <w:lang w:val="es-ES_tradnl" w:eastAsia="es-ES"/>
    </w:rPr>
  </w:style>
  <w:style w:type="paragraph" w:styleId="Ttulo">
    <w:name w:val="Title"/>
    <w:basedOn w:val="Normal"/>
    <w:link w:val="TtuloCar"/>
    <w:uiPriority w:val="99"/>
    <w:qFormat/>
    <w:rsid w:val="009D687F"/>
    <w:pPr>
      <w:jc w:val="center"/>
    </w:pPr>
    <w:rPr>
      <w:rFonts w:ascii="Arial" w:eastAsiaTheme="minorHAnsi" w:hAnsi="Arial" w:cs="Arial"/>
      <w:b/>
      <w:bCs/>
      <w:lang w:val="es-ES_tradnl" w:eastAsia="es-ES"/>
    </w:rPr>
  </w:style>
  <w:style w:type="character" w:customStyle="1" w:styleId="TtuloCar1">
    <w:name w:val="Título Car1"/>
    <w:basedOn w:val="Fuentedeprrafopredeter"/>
    <w:uiPriority w:val="10"/>
    <w:rsid w:val="009D687F"/>
    <w:rPr>
      <w:rFonts w:asciiTheme="majorHAnsi" w:eastAsiaTheme="majorEastAsia" w:hAnsiTheme="majorHAnsi" w:cstheme="majorBidi"/>
      <w:spacing w:val="-10"/>
      <w:kern w:val="28"/>
      <w:sz w:val="56"/>
      <w:szCs w:val="56"/>
      <w:lang w:val="es-ES"/>
    </w:rPr>
  </w:style>
  <w:style w:type="character" w:customStyle="1" w:styleId="TtuloCar11">
    <w:name w:val="Título Car11"/>
    <w:basedOn w:val="Fuentedeprrafopredeter"/>
    <w:uiPriority w:val="99"/>
    <w:rsid w:val="009D687F"/>
    <w:rPr>
      <w:rFonts w:asciiTheme="majorHAnsi" w:eastAsiaTheme="majorEastAsia" w:hAnsiTheme="majorHAnsi" w:cs="Times New Roman"/>
      <w:spacing w:val="-10"/>
      <w:kern w:val="28"/>
      <w:sz w:val="56"/>
      <w:szCs w:val="56"/>
      <w:lang w:val="x-none" w:eastAsia="es-MX"/>
    </w:rPr>
  </w:style>
  <w:style w:type="character" w:customStyle="1" w:styleId="SubttuloCar">
    <w:name w:val="Subtítulo Car"/>
    <w:basedOn w:val="Fuentedeprrafopredeter"/>
    <w:link w:val="Subttulo"/>
    <w:uiPriority w:val="11"/>
    <w:locked/>
    <w:rsid w:val="009D687F"/>
    <w:rPr>
      <w:rFonts w:ascii="Arial" w:hAnsi="Arial" w:cs="Arial"/>
      <w:b/>
      <w:bCs/>
      <w:lang w:val="es-ES_tradnl" w:eastAsia="es-ES"/>
    </w:rPr>
  </w:style>
  <w:style w:type="character" w:customStyle="1" w:styleId="FechaCar">
    <w:name w:val="Fecha Car"/>
    <w:basedOn w:val="Fuentedeprrafopredeter"/>
    <w:link w:val="Fecha"/>
    <w:uiPriority w:val="99"/>
    <w:semiHidden/>
    <w:locked/>
    <w:rsid w:val="009D687F"/>
    <w:rPr>
      <w:rFonts w:eastAsiaTheme="minorEastAsia" w:cs="Times New Roman"/>
      <w:lang w:val="es-ES_tradnl" w:eastAsia="x-none"/>
    </w:rPr>
  </w:style>
  <w:style w:type="character" w:customStyle="1" w:styleId="Textoindependiente2Car">
    <w:name w:val="Texto independiente 2 Car"/>
    <w:basedOn w:val="Fuentedeprrafopredeter"/>
    <w:link w:val="Textoindependiente2"/>
    <w:semiHidden/>
    <w:locked/>
    <w:rsid w:val="009D687F"/>
    <w:rPr>
      <w:rFonts w:ascii="Arial" w:hAnsi="Arial" w:cs="Arial"/>
      <w:lang w:val="es-ES_tradnl" w:eastAsia="es-ES"/>
    </w:rPr>
  </w:style>
  <w:style w:type="character" w:customStyle="1" w:styleId="Textoindependiente3Car">
    <w:name w:val="Texto independiente 3 Car"/>
    <w:basedOn w:val="Fuentedeprrafopredeter"/>
    <w:link w:val="Textoindependiente3"/>
    <w:semiHidden/>
    <w:locked/>
    <w:rsid w:val="009D687F"/>
    <w:rPr>
      <w:rFonts w:ascii="Arial" w:hAnsi="Arial" w:cs="Arial"/>
      <w:b/>
      <w:bCs/>
    </w:rPr>
  </w:style>
  <w:style w:type="character" w:customStyle="1" w:styleId="Sangra2detindependienteCar">
    <w:name w:val="Sangría 2 de t. independiente Car"/>
    <w:basedOn w:val="Fuentedeprrafopredeter"/>
    <w:link w:val="Sangra2detindependiente"/>
    <w:uiPriority w:val="99"/>
    <w:semiHidden/>
    <w:locked/>
    <w:rsid w:val="009D687F"/>
    <w:rPr>
      <w:rFonts w:eastAsiaTheme="minorEastAsia" w:cs="Times New Roman"/>
      <w:lang w:val="es-ES_tradnl" w:eastAsia="x-none"/>
    </w:rPr>
  </w:style>
  <w:style w:type="character" w:customStyle="1" w:styleId="TextosinformatoCar">
    <w:name w:val="Texto sin formato Car"/>
    <w:basedOn w:val="Fuentedeprrafopredeter"/>
    <w:link w:val="Textosinformato"/>
    <w:semiHidden/>
    <w:locked/>
    <w:rsid w:val="009D687F"/>
    <w:rPr>
      <w:rFonts w:ascii="Courier New" w:hAnsi="Courier New" w:cs="Courier New"/>
      <w:lang w:val="x-none" w:eastAsia="es-ES"/>
    </w:rPr>
  </w:style>
  <w:style w:type="paragraph" w:styleId="Textocomentario">
    <w:name w:val="annotation text"/>
    <w:basedOn w:val="Normal"/>
    <w:link w:val="TextocomentarioCar"/>
    <w:uiPriority w:val="99"/>
    <w:unhideWhenUsed/>
    <w:rsid w:val="009D687F"/>
    <w:rPr>
      <w:rFonts w:ascii="Times New Roman" w:eastAsiaTheme="minorHAnsi" w:hAnsi="Times New Roman" w:cs="Times New Roman"/>
      <w:lang w:val="es-MX"/>
    </w:rPr>
  </w:style>
  <w:style w:type="character" w:customStyle="1" w:styleId="TextocomentarioCar1">
    <w:name w:val="Texto comentario Car1"/>
    <w:basedOn w:val="Fuentedeprrafopredeter"/>
    <w:uiPriority w:val="99"/>
    <w:semiHidden/>
    <w:rsid w:val="009D687F"/>
    <w:rPr>
      <w:rFonts w:eastAsiaTheme="minorEastAsia"/>
      <w:sz w:val="20"/>
      <w:szCs w:val="20"/>
      <w:lang w:val="es-ES"/>
    </w:rPr>
  </w:style>
  <w:style w:type="character" w:customStyle="1" w:styleId="TextocomentarioCar11">
    <w:name w:val="Texto comentario Car11"/>
    <w:basedOn w:val="Fuentedeprrafopredeter"/>
    <w:uiPriority w:val="99"/>
    <w:semiHidden/>
    <w:rsid w:val="009D687F"/>
    <w:rPr>
      <w:rFonts w:ascii="Times New Roman" w:hAnsi="Times New Roman" w:cs="Times New Roman"/>
      <w:sz w:val="20"/>
      <w:szCs w:val="20"/>
      <w:lang w:val="x-none" w:eastAsia="es-MX"/>
    </w:rPr>
  </w:style>
  <w:style w:type="character" w:customStyle="1" w:styleId="AsuntodelcomentarioCar">
    <w:name w:val="Asunto del comentario Car"/>
    <w:basedOn w:val="TextocomentarioCar"/>
    <w:link w:val="Asuntodelcomentario"/>
    <w:uiPriority w:val="99"/>
    <w:semiHidden/>
    <w:locked/>
    <w:rsid w:val="009D687F"/>
    <w:rPr>
      <w:rFonts w:ascii="Times New Roman" w:hAnsi="Times New Roman" w:cs="Times New Roman"/>
      <w:b/>
      <w:bCs/>
    </w:rPr>
  </w:style>
  <w:style w:type="character" w:customStyle="1" w:styleId="SinespaciadoCar">
    <w:name w:val="Sin espaciado Car"/>
    <w:basedOn w:val="Fuentedeprrafopredeter"/>
    <w:link w:val="Sinespaciado"/>
    <w:uiPriority w:val="1"/>
    <w:locked/>
    <w:rsid w:val="009D687F"/>
    <w:rPr>
      <w:rFonts w:cs="Times New Roman"/>
    </w:rPr>
  </w:style>
  <w:style w:type="paragraph" w:customStyle="1" w:styleId="copia">
    <w:name w:val="copia"/>
    <w:basedOn w:val="Normal"/>
    <w:uiPriority w:val="99"/>
    <w:qFormat/>
    <w:rsid w:val="009D687F"/>
    <w:rPr>
      <w:rFonts w:ascii="Arial" w:hAnsi="Arial" w:cs="Times New Roman"/>
      <w:sz w:val="18"/>
      <w:lang w:val="es-ES_tradnl" w:eastAsia="es-MX"/>
    </w:rPr>
  </w:style>
  <w:style w:type="paragraph" w:customStyle="1" w:styleId="Default">
    <w:name w:val="Default"/>
    <w:uiPriority w:val="99"/>
    <w:rsid w:val="009D687F"/>
    <w:pPr>
      <w:autoSpaceDE w:val="0"/>
      <w:autoSpaceDN w:val="0"/>
      <w:adjustRightInd w:val="0"/>
    </w:pPr>
    <w:rPr>
      <w:rFonts w:ascii="Arial" w:eastAsia="MS Mincho" w:hAnsi="Arial" w:cs="Arial"/>
      <w:color w:val="000000"/>
    </w:rPr>
  </w:style>
  <w:style w:type="paragraph" w:customStyle="1" w:styleId="Pa2">
    <w:name w:val="Pa2"/>
    <w:basedOn w:val="Default"/>
    <w:next w:val="Default"/>
    <w:uiPriority w:val="99"/>
    <w:rsid w:val="009D687F"/>
    <w:pPr>
      <w:spacing w:line="241" w:lineRule="atLeast"/>
    </w:pPr>
    <w:rPr>
      <w:color w:val="auto"/>
      <w:lang w:eastAsia="es-MX"/>
    </w:rPr>
  </w:style>
  <w:style w:type="character" w:customStyle="1" w:styleId="ComentarioCar">
    <w:name w:val="Comentario Car"/>
    <w:basedOn w:val="Fuentedeprrafopredeter"/>
    <w:link w:val="Comentario"/>
    <w:locked/>
    <w:rsid w:val="009D687F"/>
    <w:rPr>
      <w:rFonts w:ascii="Times New Roman" w:eastAsia="MS Mincho" w:hAnsi="Times New Roman" w:cs="Times New Roman"/>
      <w:lang w:val="es-ES" w:eastAsia="x-none"/>
    </w:rPr>
  </w:style>
  <w:style w:type="paragraph" w:customStyle="1" w:styleId="Comentario">
    <w:name w:val="Comentario"/>
    <w:basedOn w:val="Normal"/>
    <w:link w:val="ComentarioCar"/>
    <w:rsid w:val="009D687F"/>
    <w:pPr>
      <w:spacing w:after="180"/>
      <w:jc w:val="both"/>
    </w:pPr>
    <w:rPr>
      <w:rFonts w:ascii="Times New Roman" w:eastAsia="MS Mincho" w:hAnsi="Times New Roman" w:cs="Times New Roman"/>
      <w:lang w:eastAsia="x-none"/>
    </w:rPr>
  </w:style>
  <w:style w:type="paragraph" w:customStyle="1" w:styleId="Textoapartirdelsegundoparrafo">
    <w:name w:val="Texto a partir del segundo parrafo"/>
    <w:basedOn w:val="Normal"/>
    <w:uiPriority w:val="99"/>
    <w:rsid w:val="009D687F"/>
    <w:pPr>
      <w:suppressAutoHyphens/>
      <w:autoSpaceDE w:val="0"/>
      <w:autoSpaceDN w:val="0"/>
      <w:adjustRightInd w:val="0"/>
      <w:spacing w:line="320" w:lineRule="atLeast"/>
      <w:ind w:firstLine="283"/>
      <w:jc w:val="both"/>
    </w:pPr>
    <w:rPr>
      <w:rFonts w:ascii="Helvetica LT Std Light" w:eastAsia="Times New Roman" w:hAnsi="Helvetica LT Std Light" w:cs="Helvetica LT Std Light"/>
      <w:color w:val="000000"/>
      <w:sz w:val="20"/>
      <w:szCs w:val="20"/>
      <w:lang w:val="es-ES_tradnl" w:eastAsia="es-MX"/>
    </w:rPr>
  </w:style>
  <w:style w:type="paragraph" w:customStyle="1" w:styleId="feetNote">
    <w:name w:val=".feetNote"/>
    <w:basedOn w:val="Normal"/>
    <w:next w:val="Normal"/>
    <w:uiPriority w:val="99"/>
    <w:rsid w:val="009D687F"/>
    <w:pPr>
      <w:autoSpaceDE w:val="0"/>
      <w:autoSpaceDN w:val="0"/>
      <w:adjustRightInd w:val="0"/>
      <w:spacing w:line="200" w:lineRule="atLeast"/>
      <w:ind w:left="200" w:hanging="200"/>
      <w:jc w:val="both"/>
    </w:pPr>
    <w:rPr>
      <w:rFonts w:ascii="Soberana Sans Light" w:eastAsia="Times New Roman" w:hAnsi="Soberana Sans Light" w:cs="Soberana Sans Light"/>
      <w:color w:val="000000"/>
      <w:spacing w:val="-2"/>
      <w:sz w:val="14"/>
      <w:szCs w:val="14"/>
      <w:lang w:val="es-ES_tradnl" w:eastAsia="es-MX"/>
    </w:rPr>
  </w:style>
  <w:style w:type="paragraph" w:customStyle="1" w:styleId="Bullets">
    <w:name w:val="Bullets"/>
    <w:basedOn w:val="Normal"/>
    <w:uiPriority w:val="99"/>
    <w:rsid w:val="009D687F"/>
    <w:pPr>
      <w:tabs>
        <w:tab w:val="decimal" w:pos="0"/>
      </w:tabs>
      <w:autoSpaceDE w:val="0"/>
      <w:autoSpaceDN w:val="0"/>
      <w:adjustRightInd w:val="0"/>
      <w:spacing w:line="320" w:lineRule="atLeast"/>
      <w:ind w:left="397" w:hanging="177"/>
      <w:jc w:val="both"/>
    </w:pPr>
    <w:rPr>
      <w:rFonts w:ascii="Soberana Sans Light" w:eastAsia="Times New Roman" w:hAnsi="Soberana Sans Light" w:cs="Soberana Sans Light"/>
      <w:color w:val="000000"/>
      <w:spacing w:val="-2"/>
      <w:sz w:val="20"/>
      <w:szCs w:val="20"/>
      <w:lang w:val="es-ES_tradnl" w:eastAsia="es-MX"/>
    </w:rPr>
  </w:style>
  <w:style w:type="character" w:customStyle="1" w:styleId="firmaCar">
    <w:name w:val="firma Car"/>
    <w:basedOn w:val="Fuentedeprrafopredeter"/>
    <w:link w:val="firma"/>
    <w:locked/>
    <w:rsid w:val="009D687F"/>
    <w:rPr>
      <w:rFonts w:ascii="Arial" w:hAnsi="Arial" w:cs="Arial"/>
      <w:b/>
      <w:lang w:val="es-ES" w:eastAsia="es-ES"/>
    </w:rPr>
  </w:style>
  <w:style w:type="paragraph" w:customStyle="1" w:styleId="firma">
    <w:name w:val="firma"/>
    <w:basedOn w:val="Normal"/>
    <w:link w:val="firmaCar"/>
    <w:qFormat/>
    <w:rsid w:val="009D687F"/>
    <w:pPr>
      <w:spacing w:before="100" w:beforeAutospacing="1" w:after="100" w:afterAutospacing="1"/>
      <w:jc w:val="center"/>
    </w:pPr>
    <w:rPr>
      <w:rFonts w:ascii="Arial" w:eastAsiaTheme="minorHAnsi" w:hAnsi="Arial" w:cs="Arial"/>
      <w:b/>
      <w:lang w:eastAsia="es-ES"/>
    </w:rPr>
  </w:style>
  <w:style w:type="character" w:customStyle="1" w:styleId="destinatarioCar">
    <w:name w:val="destinatario Car"/>
    <w:basedOn w:val="Fuentedeprrafopredeter"/>
    <w:link w:val="destinatario"/>
    <w:locked/>
    <w:rsid w:val="009D687F"/>
    <w:rPr>
      <w:rFonts w:ascii="Arial" w:hAnsi="Arial" w:cs="Arial"/>
      <w:lang w:val="es-ES" w:eastAsia="es-ES"/>
    </w:rPr>
  </w:style>
  <w:style w:type="paragraph" w:customStyle="1" w:styleId="destinatario">
    <w:name w:val="destinatario"/>
    <w:link w:val="destinatarioCar"/>
    <w:qFormat/>
    <w:rsid w:val="009D687F"/>
    <w:pPr>
      <w:ind w:right="5648"/>
    </w:pPr>
    <w:rPr>
      <w:rFonts w:ascii="Arial" w:hAnsi="Arial" w:cs="Arial"/>
      <w:lang w:val="es-ES" w:eastAsia="es-ES"/>
    </w:rPr>
  </w:style>
  <w:style w:type="paragraph" w:customStyle="1" w:styleId="Sangra3detindependiente1">
    <w:name w:val="Sangría 3 de t. independiente1"/>
    <w:basedOn w:val="Normal"/>
    <w:uiPriority w:val="99"/>
    <w:rsid w:val="009D687F"/>
    <w:pPr>
      <w:suppressAutoHyphens/>
      <w:autoSpaceDE w:val="0"/>
      <w:ind w:left="284" w:hanging="284"/>
      <w:jc w:val="both"/>
    </w:pPr>
    <w:rPr>
      <w:rFonts w:ascii="Arial" w:eastAsia="Times New Roman" w:hAnsi="Arial" w:cs="Arial"/>
      <w:sz w:val="20"/>
      <w:szCs w:val="20"/>
      <w:lang w:val="es-ES_tradnl" w:eastAsia="ar-SA"/>
    </w:rPr>
  </w:style>
  <w:style w:type="paragraph" w:customStyle="1" w:styleId="CarCar">
    <w:name w:val="Car Car"/>
    <w:basedOn w:val="Normal"/>
    <w:uiPriority w:val="99"/>
    <w:rsid w:val="009D687F"/>
    <w:pPr>
      <w:spacing w:after="160" w:line="240" w:lineRule="exact"/>
    </w:pPr>
    <w:rPr>
      <w:rFonts w:ascii="Tahoma" w:eastAsia="Times New Roman" w:hAnsi="Tahoma" w:cs="Times New Roman"/>
      <w:sz w:val="20"/>
      <w:szCs w:val="20"/>
      <w:lang w:val="en-US"/>
    </w:rPr>
  </w:style>
  <w:style w:type="character" w:customStyle="1" w:styleId="TextoCar">
    <w:name w:val="Texto Car"/>
    <w:link w:val="Texto"/>
    <w:locked/>
    <w:rsid w:val="009D687F"/>
    <w:rPr>
      <w:rFonts w:ascii="Arial" w:hAnsi="Arial"/>
      <w:sz w:val="18"/>
      <w:lang w:val="es-ES" w:eastAsia="es-ES"/>
    </w:rPr>
  </w:style>
  <w:style w:type="paragraph" w:customStyle="1" w:styleId="Texto">
    <w:name w:val="Texto"/>
    <w:basedOn w:val="Normal"/>
    <w:link w:val="TextoCar"/>
    <w:rsid w:val="009D687F"/>
    <w:pPr>
      <w:spacing w:after="101" w:line="216" w:lineRule="exact"/>
      <w:ind w:firstLine="288"/>
      <w:jc w:val="both"/>
    </w:pPr>
    <w:rPr>
      <w:rFonts w:ascii="Arial" w:eastAsiaTheme="minorHAnsi" w:hAnsi="Arial"/>
      <w:sz w:val="18"/>
      <w:lang w:eastAsia="es-ES"/>
    </w:rPr>
  </w:style>
  <w:style w:type="paragraph" w:customStyle="1" w:styleId="indice">
    <w:name w:val="indice"/>
    <w:basedOn w:val="Normal"/>
    <w:uiPriority w:val="99"/>
    <w:rsid w:val="009D687F"/>
    <w:pPr>
      <w:spacing w:before="100" w:beforeAutospacing="1" w:after="100" w:afterAutospacing="1"/>
      <w:jc w:val="both"/>
    </w:pPr>
    <w:rPr>
      <w:rFonts w:ascii="Times New Roman" w:eastAsia="Times New Roman" w:hAnsi="Times New Roman" w:cs="Times New Roman"/>
      <w:color w:val="595843"/>
      <w:lang w:eastAsia="es-ES"/>
    </w:rPr>
  </w:style>
  <w:style w:type="paragraph" w:customStyle="1" w:styleId="pcstexto">
    <w:name w:val="pcstexto"/>
    <w:basedOn w:val="Normal"/>
    <w:uiPriority w:val="99"/>
    <w:rsid w:val="009D687F"/>
    <w:pPr>
      <w:spacing w:line="240" w:lineRule="exact"/>
      <w:ind w:firstLine="288"/>
      <w:jc w:val="both"/>
    </w:pPr>
    <w:rPr>
      <w:rFonts w:ascii="Univers (W1)" w:eastAsia="Times New Roman" w:hAnsi="Univers (W1)" w:cs="Univers (W1)"/>
      <w:sz w:val="18"/>
      <w:szCs w:val="20"/>
      <w:lang w:val="es-MX" w:eastAsia="es-MX"/>
    </w:rPr>
  </w:style>
  <w:style w:type="paragraph" w:customStyle="1" w:styleId="texto0">
    <w:name w:val="texto"/>
    <w:basedOn w:val="Normal"/>
    <w:uiPriority w:val="99"/>
    <w:rsid w:val="009D687F"/>
    <w:pPr>
      <w:spacing w:after="101" w:line="216" w:lineRule="atLeast"/>
      <w:ind w:firstLine="288"/>
      <w:jc w:val="both"/>
    </w:pPr>
    <w:rPr>
      <w:rFonts w:ascii="Arial" w:eastAsia="Times New Roman" w:hAnsi="Arial" w:cs="Arial"/>
      <w:noProof/>
      <w:sz w:val="18"/>
      <w:szCs w:val="20"/>
      <w:lang w:val="en-GB" w:eastAsia="es-MX"/>
    </w:rPr>
  </w:style>
  <w:style w:type="paragraph" w:customStyle="1" w:styleId="versales">
    <w:name w:val="versales"/>
    <w:basedOn w:val="Normal"/>
    <w:uiPriority w:val="99"/>
    <w:rsid w:val="009D687F"/>
    <w:pPr>
      <w:spacing w:before="100" w:beforeAutospacing="1" w:after="100" w:afterAutospacing="1"/>
      <w:jc w:val="both"/>
    </w:pPr>
    <w:rPr>
      <w:rFonts w:ascii="Times New Roman" w:eastAsia="Times New Roman" w:hAnsi="Times New Roman" w:cs="Times New Roman"/>
      <w:smallCaps/>
      <w:color w:val="9D0000"/>
      <w:lang w:eastAsia="es-ES"/>
    </w:rPr>
  </w:style>
  <w:style w:type="paragraph" w:customStyle="1" w:styleId="ROMANOS1">
    <w:name w:val="ROMANOS1"/>
    <w:basedOn w:val="Normal"/>
    <w:uiPriority w:val="99"/>
    <w:rsid w:val="009D687F"/>
    <w:pPr>
      <w:tabs>
        <w:tab w:val="left" w:pos="990"/>
      </w:tabs>
      <w:spacing w:after="101" w:line="216" w:lineRule="atLeast"/>
      <w:ind w:left="990" w:hanging="720"/>
      <w:jc w:val="both"/>
    </w:pPr>
    <w:rPr>
      <w:rFonts w:ascii="Arial" w:eastAsia="Times New Roman" w:hAnsi="Arial" w:cs="Times New Roman"/>
      <w:sz w:val="18"/>
      <w:szCs w:val="20"/>
      <w:lang w:val="es-MX" w:eastAsia="es-ES"/>
    </w:rPr>
  </w:style>
  <w:style w:type="character" w:customStyle="1" w:styleId="ROMANOSCar">
    <w:name w:val="ROMANOS Car"/>
    <w:link w:val="ROMANOS"/>
    <w:locked/>
    <w:rsid w:val="009D687F"/>
    <w:rPr>
      <w:rFonts w:ascii="Arial" w:hAnsi="Arial"/>
      <w:sz w:val="18"/>
      <w:lang w:val="x-none" w:eastAsia="es-ES"/>
    </w:rPr>
  </w:style>
  <w:style w:type="paragraph" w:customStyle="1" w:styleId="ROMANOS">
    <w:name w:val="ROMANOS"/>
    <w:basedOn w:val="Normal"/>
    <w:link w:val="ROMANOSCar"/>
    <w:rsid w:val="009D687F"/>
    <w:pPr>
      <w:tabs>
        <w:tab w:val="left" w:pos="720"/>
      </w:tabs>
      <w:spacing w:after="101" w:line="216" w:lineRule="atLeast"/>
      <w:ind w:left="720" w:hanging="432"/>
      <w:jc w:val="both"/>
    </w:pPr>
    <w:rPr>
      <w:rFonts w:ascii="Arial" w:eastAsiaTheme="minorHAnsi" w:hAnsi="Arial"/>
      <w:sz w:val="18"/>
      <w:lang w:val="x-none" w:eastAsia="es-ES"/>
    </w:rPr>
  </w:style>
  <w:style w:type="paragraph" w:customStyle="1" w:styleId="sangria">
    <w:name w:val="sangria"/>
    <w:basedOn w:val="Normal"/>
    <w:uiPriority w:val="99"/>
    <w:rsid w:val="009D687F"/>
    <w:pPr>
      <w:spacing w:before="100" w:beforeAutospacing="1" w:after="100" w:afterAutospacing="1"/>
    </w:pPr>
    <w:rPr>
      <w:rFonts w:ascii="Times New Roman" w:eastAsia="Times New Roman" w:hAnsi="Times New Roman" w:cs="Times New Roman"/>
      <w:lang w:eastAsia="es-ES"/>
    </w:rPr>
  </w:style>
  <w:style w:type="paragraph" w:customStyle="1" w:styleId="centrar">
    <w:name w:val="centrar"/>
    <w:basedOn w:val="Normal"/>
    <w:uiPriority w:val="99"/>
    <w:rsid w:val="009D687F"/>
    <w:pPr>
      <w:spacing w:before="100" w:beforeAutospacing="1" w:after="100" w:afterAutospacing="1"/>
    </w:pPr>
    <w:rPr>
      <w:rFonts w:ascii="Times New Roman" w:eastAsia="Times New Roman" w:hAnsi="Times New Roman" w:cs="Times New Roman"/>
      <w:lang w:eastAsia="es-ES"/>
    </w:rPr>
  </w:style>
  <w:style w:type="paragraph" w:customStyle="1" w:styleId="derecha">
    <w:name w:val="derecha"/>
    <w:basedOn w:val="Normal"/>
    <w:uiPriority w:val="99"/>
    <w:rsid w:val="009D687F"/>
    <w:pPr>
      <w:spacing w:before="100" w:beforeAutospacing="1" w:after="100" w:afterAutospacing="1"/>
    </w:pPr>
    <w:rPr>
      <w:rFonts w:ascii="Times New Roman" w:eastAsia="Times New Roman" w:hAnsi="Times New Roman" w:cs="Times New Roman"/>
      <w:lang w:eastAsia="es-ES"/>
    </w:rPr>
  </w:style>
  <w:style w:type="paragraph" w:customStyle="1" w:styleId="atentamente">
    <w:name w:val="atentamente"/>
    <w:basedOn w:val="Normal"/>
    <w:uiPriority w:val="99"/>
    <w:rsid w:val="009D687F"/>
    <w:pPr>
      <w:spacing w:before="100" w:beforeAutospacing="1" w:after="100" w:afterAutospacing="1"/>
    </w:pPr>
    <w:rPr>
      <w:rFonts w:ascii="Times New Roman" w:eastAsia="Times New Roman" w:hAnsi="Times New Roman" w:cs="Times New Roman"/>
      <w:lang w:eastAsia="es-ES"/>
    </w:rPr>
  </w:style>
  <w:style w:type="character" w:styleId="Refdecomentario">
    <w:name w:val="annotation reference"/>
    <w:basedOn w:val="Fuentedeprrafopredeter"/>
    <w:uiPriority w:val="99"/>
    <w:semiHidden/>
    <w:unhideWhenUsed/>
    <w:rsid w:val="009D687F"/>
    <w:rPr>
      <w:rFonts w:cs="Times New Roman"/>
      <w:sz w:val="18"/>
      <w:szCs w:val="18"/>
    </w:rPr>
  </w:style>
  <w:style w:type="character" w:styleId="Textodelmarcadordeposicin">
    <w:name w:val="Placeholder Text"/>
    <w:basedOn w:val="Fuentedeprrafopredeter"/>
    <w:uiPriority w:val="99"/>
    <w:semiHidden/>
    <w:rsid w:val="009D687F"/>
    <w:rPr>
      <w:rFonts w:cs="Times New Roman"/>
      <w:color w:val="808080"/>
    </w:rPr>
  </w:style>
  <w:style w:type="character" w:styleId="nfasisintenso">
    <w:name w:val="Intense Emphasis"/>
    <w:basedOn w:val="Fuentedeprrafopredeter"/>
    <w:uiPriority w:val="21"/>
    <w:qFormat/>
    <w:rsid w:val="009D687F"/>
    <w:rPr>
      <w:rFonts w:cs="Times New Roman"/>
      <w:b/>
      <w:bCs/>
      <w:i/>
      <w:iCs/>
      <w:color w:val="4472C4" w:themeColor="accent1"/>
    </w:rPr>
  </w:style>
  <w:style w:type="character" w:customStyle="1" w:styleId="Ttulo7Car1">
    <w:name w:val="Título 7 Car1"/>
    <w:basedOn w:val="Fuentedeprrafopredeter"/>
    <w:uiPriority w:val="9"/>
    <w:semiHidden/>
    <w:rsid w:val="009D687F"/>
    <w:rPr>
      <w:rFonts w:asciiTheme="majorHAnsi" w:eastAsiaTheme="majorEastAsia" w:hAnsiTheme="majorHAnsi" w:cs="Times New Roman"/>
      <w:i/>
      <w:iCs/>
      <w:color w:val="1F3763" w:themeColor="accent1" w:themeShade="7F"/>
      <w:sz w:val="24"/>
      <w:szCs w:val="24"/>
    </w:rPr>
  </w:style>
  <w:style w:type="character" w:customStyle="1" w:styleId="Ttulo8Car1">
    <w:name w:val="Título 8 Car1"/>
    <w:basedOn w:val="Fuentedeprrafopredeter"/>
    <w:uiPriority w:val="9"/>
    <w:semiHidden/>
    <w:rsid w:val="009D687F"/>
    <w:rPr>
      <w:rFonts w:asciiTheme="majorHAnsi" w:eastAsiaTheme="majorEastAsia" w:hAnsiTheme="majorHAnsi" w:cs="Times New Roman"/>
      <w:color w:val="272727" w:themeColor="text1" w:themeTint="D8"/>
      <w:sz w:val="21"/>
      <w:szCs w:val="21"/>
    </w:rPr>
  </w:style>
  <w:style w:type="character" w:customStyle="1" w:styleId="Ttulo9Car1">
    <w:name w:val="Título 9 Car1"/>
    <w:basedOn w:val="Fuentedeprrafopredeter"/>
    <w:uiPriority w:val="9"/>
    <w:semiHidden/>
    <w:rsid w:val="009D687F"/>
    <w:rPr>
      <w:rFonts w:asciiTheme="majorHAnsi" w:eastAsiaTheme="majorEastAsia" w:hAnsiTheme="majorHAnsi" w:cs="Times New Roman"/>
      <w:i/>
      <w:iCs/>
      <w:color w:val="272727" w:themeColor="text1" w:themeTint="D8"/>
      <w:sz w:val="21"/>
      <w:szCs w:val="21"/>
    </w:rPr>
  </w:style>
  <w:style w:type="character" w:customStyle="1" w:styleId="EncabezadoCar1">
    <w:name w:val="Encabezado Car1"/>
    <w:basedOn w:val="Fuentedeprrafopredeter"/>
    <w:uiPriority w:val="99"/>
    <w:semiHidden/>
    <w:rsid w:val="009D687F"/>
    <w:rPr>
      <w:rFonts w:ascii="Times New Roman" w:hAnsi="Times New Roman" w:cs="Times New Roman"/>
      <w:sz w:val="24"/>
      <w:szCs w:val="24"/>
      <w:lang w:val="x-none" w:eastAsia="es-MX"/>
    </w:rPr>
  </w:style>
  <w:style w:type="character" w:customStyle="1" w:styleId="PiedepginaCar1">
    <w:name w:val="Pie de página Car1"/>
    <w:basedOn w:val="Fuentedeprrafopredeter"/>
    <w:uiPriority w:val="99"/>
    <w:semiHidden/>
    <w:rsid w:val="009D687F"/>
    <w:rPr>
      <w:rFonts w:ascii="Times New Roman" w:hAnsi="Times New Roman" w:cs="Times New Roman"/>
      <w:sz w:val="24"/>
      <w:szCs w:val="24"/>
      <w:lang w:val="x-none" w:eastAsia="es-MX"/>
    </w:rPr>
  </w:style>
  <w:style w:type="paragraph" w:styleId="Textoindependiente3">
    <w:name w:val="Body Text 3"/>
    <w:basedOn w:val="Normal"/>
    <w:link w:val="Textoindependiente3Car"/>
    <w:semiHidden/>
    <w:unhideWhenUsed/>
    <w:rsid w:val="009D687F"/>
    <w:pPr>
      <w:jc w:val="both"/>
    </w:pPr>
    <w:rPr>
      <w:rFonts w:ascii="Arial" w:eastAsiaTheme="minorHAnsi" w:hAnsi="Arial" w:cs="Arial"/>
      <w:b/>
      <w:bCs/>
      <w:lang w:val="es-MX"/>
    </w:rPr>
  </w:style>
  <w:style w:type="character" w:customStyle="1" w:styleId="Textoindependiente3Car1">
    <w:name w:val="Texto independiente 3 Car1"/>
    <w:basedOn w:val="Fuentedeprrafopredeter"/>
    <w:uiPriority w:val="99"/>
    <w:semiHidden/>
    <w:rsid w:val="009D687F"/>
    <w:rPr>
      <w:rFonts w:eastAsiaTheme="minorEastAsia"/>
      <w:sz w:val="16"/>
      <w:szCs w:val="16"/>
      <w:lang w:val="es-ES"/>
    </w:rPr>
  </w:style>
  <w:style w:type="character" w:customStyle="1" w:styleId="Textoindependiente3Car11">
    <w:name w:val="Texto independiente 3 Car11"/>
    <w:basedOn w:val="Fuentedeprrafopredeter"/>
    <w:semiHidden/>
    <w:rsid w:val="009D687F"/>
    <w:rPr>
      <w:rFonts w:ascii="Times New Roman" w:hAnsi="Times New Roman" w:cs="Times New Roman"/>
      <w:sz w:val="16"/>
      <w:szCs w:val="16"/>
      <w:lang w:val="x-none" w:eastAsia="es-MX"/>
    </w:rPr>
  </w:style>
  <w:style w:type="character" w:customStyle="1" w:styleId="TextodegloboCar1">
    <w:name w:val="Texto de globo Car1"/>
    <w:basedOn w:val="Fuentedeprrafopredeter"/>
    <w:uiPriority w:val="99"/>
    <w:semiHidden/>
    <w:rsid w:val="009D687F"/>
    <w:rPr>
      <w:rFonts w:ascii="Segoe UI" w:hAnsi="Segoe UI" w:cs="Segoe UI"/>
      <w:sz w:val="18"/>
      <w:szCs w:val="18"/>
      <w:lang w:val="x-none" w:eastAsia="es-MX"/>
    </w:rPr>
  </w:style>
  <w:style w:type="character" w:customStyle="1" w:styleId="TextoindependienteCar1">
    <w:name w:val="Texto independiente Car1"/>
    <w:basedOn w:val="Fuentedeprrafopredeter"/>
    <w:uiPriority w:val="99"/>
    <w:semiHidden/>
    <w:rsid w:val="009D687F"/>
    <w:rPr>
      <w:rFonts w:ascii="Times New Roman" w:hAnsi="Times New Roman" w:cs="Times New Roman"/>
      <w:sz w:val="24"/>
      <w:szCs w:val="24"/>
      <w:lang w:val="x-none" w:eastAsia="es-MX"/>
    </w:rPr>
  </w:style>
  <w:style w:type="paragraph" w:styleId="Asuntodelcomentario">
    <w:name w:val="annotation subject"/>
    <w:basedOn w:val="Textocomentario"/>
    <w:next w:val="Textocomentario"/>
    <w:link w:val="AsuntodelcomentarioCar"/>
    <w:uiPriority w:val="99"/>
    <w:semiHidden/>
    <w:unhideWhenUsed/>
    <w:rsid w:val="009D687F"/>
    <w:rPr>
      <w:b/>
      <w:bCs/>
    </w:rPr>
  </w:style>
  <w:style w:type="character" w:customStyle="1" w:styleId="AsuntodelcomentarioCar1">
    <w:name w:val="Asunto del comentario Car1"/>
    <w:basedOn w:val="TextocomentarioCar1"/>
    <w:uiPriority w:val="99"/>
    <w:semiHidden/>
    <w:rsid w:val="009D687F"/>
    <w:rPr>
      <w:rFonts w:eastAsiaTheme="minorEastAsia"/>
      <w:b/>
      <w:bCs/>
      <w:sz w:val="20"/>
      <w:szCs w:val="20"/>
      <w:lang w:val="es-ES"/>
    </w:rPr>
  </w:style>
  <w:style w:type="character" w:customStyle="1" w:styleId="AsuntodelcomentarioCar11">
    <w:name w:val="Asunto del comentario Car11"/>
    <w:basedOn w:val="TextocomentarioCar11"/>
    <w:uiPriority w:val="99"/>
    <w:semiHidden/>
    <w:rsid w:val="009D687F"/>
    <w:rPr>
      <w:rFonts w:ascii="Times New Roman" w:hAnsi="Times New Roman" w:cs="Times New Roman"/>
      <w:b/>
      <w:bCs/>
      <w:sz w:val="20"/>
      <w:szCs w:val="20"/>
      <w:lang w:val="x-none" w:eastAsia="es-MX"/>
    </w:rPr>
  </w:style>
  <w:style w:type="character" w:customStyle="1" w:styleId="A2">
    <w:name w:val="A2"/>
    <w:uiPriority w:val="99"/>
    <w:rsid w:val="009D687F"/>
    <w:rPr>
      <w:rFonts w:ascii="Palatino" w:hAnsi="Palatino"/>
      <w:b/>
      <w:color w:val="000000"/>
      <w:sz w:val="28"/>
    </w:rPr>
  </w:style>
  <w:style w:type="paragraph" w:styleId="Sinespaciado">
    <w:name w:val="No Spacing"/>
    <w:link w:val="SinespaciadoCar"/>
    <w:uiPriority w:val="1"/>
    <w:qFormat/>
    <w:rsid w:val="009D687F"/>
    <w:rPr>
      <w:rFonts w:cs="Times New Roman"/>
    </w:rPr>
  </w:style>
  <w:style w:type="paragraph" w:styleId="Sangra2detindependiente">
    <w:name w:val="Body Text Indent 2"/>
    <w:basedOn w:val="Normal"/>
    <w:link w:val="Sangra2detindependienteCar"/>
    <w:uiPriority w:val="99"/>
    <w:semiHidden/>
    <w:unhideWhenUsed/>
    <w:rsid w:val="009D687F"/>
    <w:pPr>
      <w:spacing w:after="120" w:line="480" w:lineRule="auto"/>
      <w:ind w:left="283"/>
    </w:pPr>
    <w:rPr>
      <w:rFonts w:cs="Times New Roman"/>
      <w:lang w:val="es-ES_tradnl" w:eastAsia="x-none"/>
    </w:rPr>
  </w:style>
  <w:style w:type="character" w:customStyle="1" w:styleId="Sangra2detindependienteCar1">
    <w:name w:val="Sangría 2 de t. independiente Car1"/>
    <w:basedOn w:val="Fuentedeprrafopredeter"/>
    <w:uiPriority w:val="99"/>
    <w:semiHidden/>
    <w:rsid w:val="009D687F"/>
    <w:rPr>
      <w:rFonts w:eastAsiaTheme="minorEastAsia"/>
      <w:lang w:val="es-ES"/>
    </w:rPr>
  </w:style>
  <w:style w:type="character" w:customStyle="1" w:styleId="Sangra2detindependienteCar11">
    <w:name w:val="Sangría 2 de t. independiente Car11"/>
    <w:basedOn w:val="Fuentedeprrafopredeter"/>
    <w:uiPriority w:val="99"/>
    <w:semiHidden/>
    <w:rsid w:val="009D687F"/>
    <w:rPr>
      <w:rFonts w:ascii="Times New Roman" w:hAnsi="Times New Roman" w:cs="Times New Roman"/>
      <w:sz w:val="24"/>
      <w:szCs w:val="24"/>
      <w:lang w:val="x-none" w:eastAsia="es-MX"/>
    </w:rPr>
  </w:style>
  <w:style w:type="character" w:customStyle="1" w:styleId="A3">
    <w:name w:val="A3"/>
    <w:uiPriority w:val="99"/>
    <w:rsid w:val="009D687F"/>
    <w:rPr>
      <w:color w:val="000000"/>
      <w:sz w:val="16"/>
    </w:rPr>
  </w:style>
  <w:style w:type="character" w:customStyle="1" w:styleId="feettxt">
    <w:name w:val=".feet_txt"/>
    <w:uiPriority w:val="99"/>
    <w:rsid w:val="009D687F"/>
    <w:rPr>
      <w:rFonts w:ascii="Soberana Sans Light" w:hAnsi="Soberana Sans Light"/>
      <w:b/>
      <w:color w:val="C4151C"/>
      <w:spacing w:val="0"/>
      <w:sz w:val="20"/>
      <w:lang w:val="es-ES_tradnl" w:eastAsia="x-none"/>
    </w:rPr>
  </w:style>
  <w:style w:type="paragraph" w:styleId="Fecha">
    <w:name w:val="Date"/>
    <w:basedOn w:val="Normal"/>
    <w:next w:val="Normal"/>
    <w:link w:val="FechaCar"/>
    <w:uiPriority w:val="99"/>
    <w:semiHidden/>
    <w:unhideWhenUsed/>
    <w:rsid w:val="009D687F"/>
    <w:rPr>
      <w:rFonts w:cs="Times New Roman"/>
      <w:lang w:val="es-ES_tradnl" w:eastAsia="x-none"/>
    </w:rPr>
  </w:style>
  <w:style w:type="character" w:customStyle="1" w:styleId="FechaCar1">
    <w:name w:val="Fecha Car1"/>
    <w:basedOn w:val="Fuentedeprrafopredeter"/>
    <w:uiPriority w:val="99"/>
    <w:semiHidden/>
    <w:rsid w:val="009D687F"/>
    <w:rPr>
      <w:rFonts w:eastAsiaTheme="minorEastAsia"/>
      <w:lang w:val="es-ES"/>
    </w:rPr>
  </w:style>
  <w:style w:type="character" w:customStyle="1" w:styleId="FechaCar11">
    <w:name w:val="Fecha Car11"/>
    <w:basedOn w:val="Fuentedeprrafopredeter"/>
    <w:uiPriority w:val="99"/>
    <w:semiHidden/>
    <w:rsid w:val="009D687F"/>
    <w:rPr>
      <w:rFonts w:ascii="Times New Roman" w:hAnsi="Times New Roman" w:cs="Times New Roman"/>
      <w:sz w:val="24"/>
      <w:szCs w:val="24"/>
      <w:lang w:val="x-none" w:eastAsia="es-MX"/>
    </w:rPr>
  </w:style>
  <w:style w:type="paragraph" w:styleId="Textoindependiente2">
    <w:name w:val="Body Text 2"/>
    <w:basedOn w:val="Normal"/>
    <w:link w:val="Textoindependiente2Car"/>
    <w:semiHidden/>
    <w:unhideWhenUsed/>
    <w:rsid w:val="009D687F"/>
    <w:pPr>
      <w:tabs>
        <w:tab w:val="left" w:pos="0"/>
      </w:tabs>
      <w:jc w:val="both"/>
    </w:pPr>
    <w:rPr>
      <w:rFonts w:ascii="Arial" w:eastAsiaTheme="minorHAnsi" w:hAnsi="Arial" w:cs="Arial"/>
      <w:lang w:val="es-ES_tradnl" w:eastAsia="es-ES"/>
    </w:rPr>
  </w:style>
  <w:style w:type="character" w:customStyle="1" w:styleId="Textoindependiente2Car1">
    <w:name w:val="Texto independiente 2 Car1"/>
    <w:basedOn w:val="Fuentedeprrafopredeter"/>
    <w:uiPriority w:val="99"/>
    <w:semiHidden/>
    <w:rsid w:val="009D687F"/>
    <w:rPr>
      <w:rFonts w:eastAsiaTheme="minorEastAsia"/>
      <w:lang w:val="es-ES"/>
    </w:rPr>
  </w:style>
  <w:style w:type="character" w:customStyle="1" w:styleId="Textoindependiente2Car11">
    <w:name w:val="Texto independiente 2 Car11"/>
    <w:basedOn w:val="Fuentedeprrafopredeter"/>
    <w:semiHidden/>
    <w:rsid w:val="009D687F"/>
    <w:rPr>
      <w:rFonts w:ascii="Times New Roman" w:hAnsi="Times New Roman" w:cs="Times New Roman"/>
      <w:sz w:val="24"/>
      <w:szCs w:val="24"/>
      <w:lang w:val="x-none" w:eastAsia="es-MX"/>
    </w:rPr>
  </w:style>
  <w:style w:type="paragraph" w:styleId="Sangradetextonormal">
    <w:name w:val="Body Text Indent"/>
    <w:basedOn w:val="Normal"/>
    <w:link w:val="SangradetextonormalCar"/>
    <w:semiHidden/>
    <w:unhideWhenUsed/>
    <w:rsid w:val="009D687F"/>
    <w:pPr>
      <w:ind w:left="993" w:hanging="993"/>
      <w:jc w:val="both"/>
    </w:pPr>
    <w:rPr>
      <w:rFonts w:ascii="Arial" w:eastAsiaTheme="minorHAnsi" w:hAnsi="Arial" w:cs="Arial"/>
      <w:lang w:val="es-ES_tradnl" w:eastAsia="es-ES"/>
    </w:rPr>
  </w:style>
  <w:style w:type="character" w:customStyle="1" w:styleId="SangradetextonormalCar1">
    <w:name w:val="Sangría de texto normal Car1"/>
    <w:basedOn w:val="Fuentedeprrafopredeter"/>
    <w:uiPriority w:val="99"/>
    <w:semiHidden/>
    <w:rsid w:val="009D687F"/>
    <w:rPr>
      <w:rFonts w:eastAsiaTheme="minorEastAsia"/>
      <w:lang w:val="es-ES"/>
    </w:rPr>
  </w:style>
  <w:style w:type="character" w:customStyle="1" w:styleId="SangradetextonormalCar11">
    <w:name w:val="Sangría de texto normal Car11"/>
    <w:basedOn w:val="Fuentedeprrafopredeter"/>
    <w:semiHidden/>
    <w:rsid w:val="009D687F"/>
    <w:rPr>
      <w:rFonts w:ascii="Times New Roman" w:hAnsi="Times New Roman" w:cs="Times New Roman"/>
      <w:sz w:val="24"/>
      <w:szCs w:val="24"/>
      <w:lang w:val="x-none" w:eastAsia="es-MX"/>
    </w:rPr>
  </w:style>
  <w:style w:type="paragraph" w:styleId="Subttulo">
    <w:name w:val="Subtitle"/>
    <w:basedOn w:val="Ttulo"/>
    <w:next w:val="Normal"/>
    <w:link w:val="SubttuloCar"/>
    <w:uiPriority w:val="11"/>
    <w:qFormat/>
    <w:rsid w:val="009D687F"/>
    <w:pPr>
      <w:jc w:val="left"/>
    </w:pPr>
  </w:style>
  <w:style w:type="character" w:customStyle="1" w:styleId="SubttuloCar1">
    <w:name w:val="Subtítulo Car1"/>
    <w:basedOn w:val="Fuentedeprrafopredeter"/>
    <w:uiPriority w:val="11"/>
    <w:rsid w:val="009D687F"/>
    <w:rPr>
      <w:rFonts w:eastAsiaTheme="minorEastAsia"/>
      <w:color w:val="5A5A5A" w:themeColor="text1" w:themeTint="A5"/>
      <w:spacing w:val="15"/>
      <w:sz w:val="22"/>
      <w:szCs w:val="22"/>
      <w:lang w:val="es-ES"/>
    </w:rPr>
  </w:style>
  <w:style w:type="character" w:customStyle="1" w:styleId="SubttuloCar11">
    <w:name w:val="Subtítulo Car11"/>
    <w:basedOn w:val="Fuentedeprrafopredeter"/>
    <w:uiPriority w:val="11"/>
    <w:rsid w:val="009D687F"/>
    <w:rPr>
      <w:rFonts w:eastAsiaTheme="majorEastAsia" w:cs="Times New Roman"/>
      <w:color w:val="595959" w:themeColor="text1" w:themeTint="A6"/>
      <w:spacing w:val="15"/>
      <w:sz w:val="28"/>
      <w:szCs w:val="28"/>
      <w:lang w:val="x-none" w:eastAsia="es-MX"/>
    </w:rPr>
  </w:style>
  <w:style w:type="character" w:customStyle="1" w:styleId="Hipervnculovisitado1">
    <w:name w:val="Hipervínculo visitado1"/>
    <w:basedOn w:val="Fuentedeprrafopredeter"/>
    <w:uiPriority w:val="99"/>
    <w:semiHidden/>
    <w:rsid w:val="009D687F"/>
    <w:rPr>
      <w:rFonts w:cs="Times New Roman"/>
      <w:color w:val="800080"/>
      <w:u w:val="single"/>
    </w:rPr>
  </w:style>
  <w:style w:type="paragraph" w:styleId="Textosinformato">
    <w:name w:val="Plain Text"/>
    <w:basedOn w:val="Normal"/>
    <w:link w:val="TextosinformatoCar"/>
    <w:semiHidden/>
    <w:unhideWhenUsed/>
    <w:rsid w:val="009D687F"/>
    <w:rPr>
      <w:rFonts w:ascii="Courier New" w:eastAsiaTheme="minorHAnsi" w:hAnsi="Courier New" w:cs="Courier New"/>
      <w:lang w:val="x-none" w:eastAsia="es-ES"/>
    </w:rPr>
  </w:style>
  <w:style w:type="character" w:customStyle="1" w:styleId="TextosinformatoCar1">
    <w:name w:val="Texto sin formato Car1"/>
    <w:basedOn w:val="Fuentedeprrafopredeter"/>
    <w:uiPriority w:val="99"/>
    <w:semiHidden/>
    <w:rsid w:val="009D687F"/>
    <w:rPr>
      <w:rFonts w:ascii="Consolas" w:eastAsiaTheme="minorEastAsia" w:hAnsi="Consolas"/>
      <w:sz w:val="21"/>
      <w:szCs w:val="21"/>
      <w:lang w:val="es-ES"/>
    </w:rPr>
  </w:style>
  <w:style w:type="character" w:customStyle="1" w:styleId="TextosinformatoCar11">
    <w:name w:val="Texto sin formato Car11"/>
    <w:basedOn w:val="Fuentedeprrafopredeter"/>
    <w:semiHidden/>
    <w:rsid w:val="009D687F"/>
    <w:rPr>
      <w:rFonts w:ascii="Consolas" w:hAnsi="Consolas" w:cs="Times New Roman"/>
      <w:sz w:val="21"/>
      <w:szCs w:val="21"/>
      <w:lang w:val="x-none" w:eastAsia="es-MX"/>
    </w:rPr>
  </w:style>
  <w:style w:type="character" w:customStyle="1" w:styleId="negritas">
    <w:name w:val="negritas"/>
    <w:rsid w:val="009D687F"/>
    <w:rPr>
      <w:rFonts w:ascii="Times New Roman" w:hAnsi="Times New Roman"/>
    </w:rPr>
  </w:style>
  <w:style w:type="table" w:styleId="Sombreadoclaro">
    <w:name w:val="Light Shading"/>
    <w:basedOn w:val="Tablanormal"/>
    <w:uiPriority w:val="60"/>
    <w:semiHidden/>
    <w:unhideWhenUsed/>
    <w:rsid w:val="009D687F"/>
    <w:rPr>
      <w:rFonts w:eastAsiaTheme="minorEastAsia" w:cs="Times New Roman"/>
      <w:color w:val="000000" w:themeColor="text1" w:themeShade="BF"/>
      <w:lang w:val="es-ES_tradnl"/>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semiHidden/>
    <w:unhideWhenUsed/>
    <w:rsid w:val="009D687F"/>
    <w:rPr>
      <w:rFonts w:ascii="Calibri" w:eastAsia="Times New Roman" w:hAnsi="Calibri" w:cs="Times New Roman"/>
      <w:color w:val="2F5496" w:themeColor="accent1" w:themeShade="BF"/>
      <w:sz w:val="20"/>
      <w:szCs w:val="20"/>
      <w:lang w:eastAsia="es-MX"/>
    </w:rPr>
    <w:tblPr>
      <w:tblStyleRowBandSize w:val="1"/>
      <w:tblStyleColBandSize w:val="1"/>
      <w:tblInd w:w="0" w:type="nil"/>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staclara-nfasis1">
    <w:name w:val="Light List Accent 1"/>
    <w:basedOn w:val="Tablanormal"/>
    <w:uiPriority w:val="61"/>
    <w:semiHidden/>
    <w:unhideWhenUsed/>
    <w:rsid w:val="009D687F"/>
    <w:rPr>
      <w:rFonts w:ascii="Arial" w:eastAsiaTheme="minorEastAsia" w:hAnsi="Arial" w:cs="Times New Roman"/>
      <w:sz w:val="22"/>
      <w:szCs w:val="22"/>
      <w:lang w:val="es-ES_tradnl"/>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pPr>
      <w:rPr>
        <w:rFonts w:cs="Times New Roman"/>
        <w:b/>
        <w:bCs/>
        <w:color w:val="FFFFFF" w:themeColor="background1"/>
      </w:rPr>
      <w:tblPr/>
      <w:tcPr>
        <w:shd w:val="clear" w:color="auto" w:fill="4472C4" w:themeFill="accent1"/>
      </w:tcPr>
    </w:tblStylePr>
    <w:tblStylePr w:type="lastRow">
      <w:pPr>
        <w:spacing w:beforeLines="0" w:before="0" w:beforeAutospacing="0" w:afterLines="0" w:after="0" w:afterAutospacing="0"/>
      </w:pPr>
      <w:rPr>
        <w:rFonts w:cs="Times New Roman"/>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rPr>
        <w:rFonts w:cs="Times New Roman"/>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Cuadrculaclara-nfasis1">
    <w:name w:val="Light Grid Accent 1"/>
    <w:basedOn w:val="Tablanormal"/>
    <w:uiPriority w:val="62"/>
    <w:semiHidden/>
    <w:unhideWhenUsed/>
    <w:rsid w:val="009D687F"/>
    <w:rPr>
      <w:rFonts w:ascii="Calibri" w:eastAsia="Times New Roman" w:hAnsi="Calibri" w:cs="Times New Roman"/>
      <w:sz w:val="20"/>
      <w:szCs w:val="20"/>
      <w:lang w:eastAsia="es-MX"/>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pPr>
      <w:rPr>
        <w:rFonts w:asciiTheme="majorHAnsi" w:eastAsiaTheme="majorEastAsia" w:hAnsiTheme="majorHAnsi" w:cs="Times New Roman"/>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Lines="0" w:before="0" w:beforeAutospacing="0" w:afterLines="0" w:after="0" w:afterAutospacing="0"/>
      </w:pPr>
      <w:rPr>
        <w:rFonts w:asciiTheme="majorHAnsi" w:eastAsiaTheme="majorEastAsia" w:hAnsiTheme="majorHAnsi" w:cs="Times New Roman"/>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rPr>
        <w:rFonts w:cs="Times New Roman"/>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rPr>
        <w:rFonts w:cs="Times New Roman"/>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rPr>
        <w:rFonts w:cs="Times New Roman"/>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ombreadomedio1-nfasis6">
    <w:name w:val="Medium Shading 1 Accent 6"/>
    <w:basedOn w:val="Tablanormal"/>
    <w:uiPriority w:val="63"/>
    <w:semiHidden/>
    <w:unhideWhenUsed/>
    <w:rsid w:val="009D687F"/>
    <w:rPr>
      <w:rFonts w:eastAsiaTheme="minorEastAsia" w:cs="Times New Roman"/>
      <w:lang w:val="es-ES_tradnl"/>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pPr>
      <w:rPr>
        <w:rFonts w:cs="Times New Roman"/>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Lines="0" w:before="0" w:beforeAutospacing="0" w:afterLines="0" w:after="0" w:afterAutospacing="0"/>
      </w:pPr>
      <w:rPr>
        <w:rFonts w:cs="Times New Roman"/>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BD0" w:themeFill="accent6" w:themeFillTint="3F"/>
      </w:tcPr>
    </w:tblStylePr>
    <w:tblStylePr w:type="band1Horz">
      <w:rPr>
        <w:rFonts w:cs="Times New Roman"/>
      </w:rPr>
      <w:tblPr/>
      <w:tcPr>
        <w:tcBorders>
          <w:insideH w:val="nil"/>
          <w:insideV w:val="nil"/>
        </w:tcBorders>
        <w:shd w:val="clear" w:color="auto" w:fill="DBEBD0" w:themeFill="accent6" w:themeFillTint="3F"/>
      </w:tcPr>
    </w:tblStylePr>
    <w:tblStylePr w:type="band2Horz">
      <w:rPr>
        <w:rFonts w:cs="Times New Roman"/>
      </w:rPr>
      <w:tblPr/>
      <w:tcPr>
        <w:tcBorders>
          <w:insideH w:val="nil"/>
          <w:insideV w:val="nil"/>
        </w:tcBorders>
      </w:tcPr>
    </w:tblStylePr>
  </w:style>
  <w:style w:type="table" w:customStyle="1" w:styleId="Tablaconcuadrcula1">
    <w:name w:val="Tabla con cuadrícula1"/>
    <w:basedOn w:val="Tablanormal"/>
    <w:rsid w:val="009D687F"/>
    <w:rPr>
      <w:rFonts w:eastAsiaTheme="minorEastAsia" w:cs="Times New Roman"/>
      <w:lang w:val="es-ES_trad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uiPriority w:val="60"/>
    <w:rsid w:val="009D687F"/>
    <w:rPr>
      <w:rFonts w:ascii="Calibri" w:eastAsia="Times New Roman" w:hAnsi="Calibri" w:cs="Times New Roman"/>
      <w:color w:val="365F91"/>
      <w:sz w:val="20"/>
      <w:szCs w:val="20"/>
      <w:lang w:eastAsia="es-MX"/>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Cuadrculaclara-nfasis11">
    <w:name w:val="Cuadrícula clara - Énfasis 11"/>
    <w:basedOn w:val="Tablanormal"/>
    <w:uiPriority w:val="62"/>
    <w:rsid w:val="009D687F"/>
    <w:rPr>
      <w:rFonts w:ascii="Calibri" w:eastAsia="Times New Roman" w:hAnsi="Calibri" w:cs="Times New Roman"/>
      <w:sz w:val="20"/>
      <w:szCs w:val="20"/>
      <w:lang w:eastAsia="es-MX"/>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pPr>
      <w:rPr>
        <w:rFonts w:ascii="Tahoma" w:eastAsia="MS Gothic" w:hAnsi="Tahom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pPr>
      <w:rPr>
        <w:rFonts w:ascii="Tahoma" w:eastAsia="MS Gothic" w:hAnsi="Tahom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MS Gothic" w:hAnsi="Tahoma" w:cs="Times New Roman"/>
        <w:b/>
        <w:bCs/>
      </w:rPr>
    </w:tblStylePr>
    <w:tblStylePr w:type="lastCol">
      <w:rPr>
        <w:rFonts w:ascii="Tahoma" w:eastAsia="MS Gothic" w:hAnsi="Tahom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DC1">
    <w:name w:val="toc 1"/>
    <w:basedOn w:val="Normal"/>
    <w:next w:val="Normal"/>
    <w:autoRedefine/>
    <w:uiPriority w:val="39"/>
    <w:unhideWhenUsed/>
    <w:qFormat/>
    <w:rsid w:val="009D687F"/>
    <w:pPr>
      <w:tabs>
        <w:tab w:val="right" w:leader="dot" w:pos="9962"/>
      </w:tabs>
      <w:spacing w:before="120" w:after="180"/>
      <w:ind w:left="851" w:hanging="423"/>
      <w:jc w:val="both"/>
    </w:pPr>
    <w:rPr>
      <w:rFonts w:ascii="Montserrat" w:eastAsia="MS Gothic" w:hAnsi="Montserrat" w:cs="Arial"/>
      <w:bCs/>
      <w:i/>
      <w:iCs/>
      <w:noProof/>
      <w:sz w:val="20"/>
      <w:szCs w:val="20"/>
      <w:lang w:val="es-MX" w:eastAsia="es-MX"/>
    </w:rPr>
  </w:style>
  <w:style w:type="paragraph" w:styleId="TDC2">
    <w:name w:val="toc 2"/>
    <w:basedOn w:val="Normal"/>
    <w:next w:val="Normal"/>
    <w:autoRedefine/>
    <w:uiPriority w:val="39"/>
    <w:unhideWhenUsed/>
    <w:qFormat/>
    <w:rsid w:val="00593BBF"/>
    <w:pPr>
      <w:tabs>
        <w:tab w:val="left" w:pos="1418"/>
        <w:tab w:val="right" w:leader="dot" w:pos="9962"/>
      </w:tabs>
      <w:spacing w:before="120" w:after="180"/>
      <w:ind w:left="1418" w:hanging="522"/>
      <w:jc w:val="both"/>
    </w:pPr>
    <w:rPr>
      <w:rFonts w:ascii="Geomanist" w:eastAsia="MS Gothic" w:hAnsi="Geomanist" w:cs="Arial"/>
      <w:b/>
      <w:noProof/>
      <w:sz w:val="20"/>
      <w:szCs w:val="20"/>
      <w:lang w:val="es-MX" w:eastAsia="es-MX"/>
    </w:rPr>
  </w:style>
  <w:style w:type="paragraph" w:styleId="TDC3">
    <w:name w:val="toc 3"/>
    <w:basedOn w:val="Normal"/>
    <w:next w:val="Normal"/>
    <w:autoRedefine/>
    <w:uiPriority w:val="39"/>
    <w:semiHidden/>
    <w:unhideWhenUsed/>
    <w:qFormat/>
    <w:rsid w:val="009D687F"/>
    <w:pPr>
      <w:spacing w:after="180"/>
      <w:ind w:left="480"/>
      <w:jc w:val="both"/>
    </w:pPr>
    <w:rPr>
      <w:rFonts w:eastAsia="MS Mincho" w:cs="Times New Roman"/>
      <w:sz w:val="20"/>
      <w:szCs w:val="20"/>
      <w:lang w:val="es-ES_tradnl" w:eastAsia="es-MX"/>
    </w:rPr>
  </w:style>
  <w:style w:type="paragraph" w:styleId="TDC4">
    <w:name w:val="toc 4"/>
    <w:basedOn w:val="Normal"/>
    <w:next w:val="Normal"/>
    <w:autoRedefine/>
    <w:uiPriority w:val="39"/>
    <w:semiHidden/>
    <w:unhideWhenUsed/>
    <w:rsid w:val="009D687F"/>
    <w:pPr>
      <w:spacing w:after="180"/>
      <w:ind w:left="720"/>
      <w:jc w:val="both"/>
    </w:pPr>
    <w:rPr>
      <w:rFonts w:eastAsia="MS Mincho" w:cs="Times New Roman"/>
      <w:sz w:val="20"/>
      <w:szCs w:val="20"/>
      <w:lang w:val="es-ES_tradnl" w:eastAsia="es-MX"/>
    </w:rPr>
  </w:style>
  <w:style w:type="paragraph" w:styleId="TDC5">
    <w:name w:val="toc 5"/>
    <w:basedOn w:val="Normal"/>
    <w:next w:val="Normal"/>
    <w:autoRedefine/>
    <w:uiPriority w:val="39"/>
    <w:semiHidden/>
    <w:unhideWhenUsed/>
    <w:rsid w:val="009D687F"/>
    <w:pPr>
      <w:spacing w:after="180"/>
      <w:ind w:left="960"/>
      <w:jc w:val="both"/>
    </w:pPr>
    <w:rPr>
      <w:rFonts w:eastAsia="MS Mincho" w:cs="Times New Roman"/>
      <w:sz w:val="20"/>
      <w:szCs w:val="20"/>
      <w:lang w:val="es-ES_tradnl" w:eastAsia="es-MX"/>
    </w:rPr>
  </w:style>
  <w:style w:type="paragraph" w:styleId="TDC6">
    <w:name w:val="toc 6"/>
    <w:basedOn w:val="Normal"/>
    <w:next w:val="Normal"/>
    <w:autoRedefine/>
    <w:uiPriority w:val="39"/>
    <w:semiHidden/>
    <w:unhideWhenUsed/>
    <w:rsid w:val="009D687F"/>
    <w:pPr>
      <w:spacing w:after="180"/>
      <w:ind w:left="1200"/>
      <w:jc w:val="both"/>
    </w:pPr>
    <w:rPr>
      <w:rFonts w:eastAsia="MS Mincho" w:cs="Times New Roman"/>
      <w:sz w:val="20"/>
      <w:szCs w:val="20"/>
      <w:lang w:val="es-ES_tradnl" w:eastAsia="es-MX"/>
    </w:rPr>
  </w:style>
  <w:style w:type="paragraph" w:styleId="TDC7">
    <w:name w:val="toc 7"/>
    <w:basedOn w:val="Normal"/>
    <w:next w:val="Normal"/>
    <w:autoRedefine/>
    <w:uiPriority w:val="39"/>
    <w:semiHidden/>
    <w:unhideWhenUsed/>
    <w:rsid w:val="009D687F"/>
    <w:pPr>
      <w:spacing w:after="180"/>
      <w:ind w:left="1440"/>
      <w:jc w:val="both"/>
    </w:pPr>
    <w:rPr>
      <w:rFonts w:eastAsia="MS Mincho" w:cs="Times New Roman"/>
      <w:sz w:val="20"/>
      <w:szCs w:val="20"/>
      <w:lang w:val="es-ES_tradnl" w:eastAsia="es-MX"/>
    </w:rPr>
  </w:style>
  <w:style w:type="paragraph" w:styleId="TDC8">
    <w:name w:val="toc 8"/>
    <w:basedOn w:val="Normal"/>
    <w:next w:val="Normal"/>
    <w:autoRedefine/>
    <w:uiPriority w:val="39"/>
    <w:semiHidden/>
    <w:unhideWhenUsed/>
    <w:rsid w:val="009D687F"/>
    <w:pPr>
      <w:spacing w:after="180"/>
      <w:ind w:left="1680"/>
      <w:jc w:val="both"/>
    </w:pPr>
    <w:rPr>
      <w:rFonts w:eastAsia="MS Mincho" w:cs="Times New Roman"/>
      <w:sz w:val="20"/>
      <w:szCs w:val="20"/>
      <w:lang w:val="es-ES_tradnl" w:eastAsia="es-MX"/>
    </w:rPr>
  </w:style>
  <w:style w:type="paragraph" w:styleId="TDC9">
    <w:name w:val="toc 9"/>
    <w:basedOn w:val="Normal"/>
    <w:next w:val="Normal"/>
    <w:autoRedefine/>
    <w:uiPriority w:val="39"/>
    <w:semiHidden/>
    <w:unhideWhenUsed/>
    <w:rsid w:val="009D687F"/>
    <w:pPr>
      <w:spacing w:after="180"/>
      <w:ind w:left="1920"/>
      <w:jc w:val="both"/>
    </w:pPr>
    <w:rPr>
      <w:rFonts w:eastAsia="MS Mincho" w:cs="Times New Roman"/>
      <w:sz w:val="20"/>
      <w:szCs w:val="20"/>
      <w:lang w:val="es-ES_tradnl" w:eastAsia="es-MX"/>
    </w:rPr>
  </w:style>
  <w:style w:type="paragraph" w:styleId="Listaconvietas">
    <w:name w:val="List Bullet"/>
    <w:basedOn w:val="Normal"/>
    <w:uiPriority w:val="99"/>
    <w:semiHidden/>
    <w:unhideWhenUsed/>
    <w:rsid w:val="009D687F"/>
    <w:pPr>
      <w:numPr>
        <w:numId w:val="1"/>
      </w:numPr>
      <w:tabs>
        <w:tab w:val="clear" w:pos="360"/>
        <w:tab w:val="num" w:pos="720"/>
        <w:tab w:val="num" w:pos="1080"/>
      </w:tabs>
      <w:jc w:val="both"/>
    </w:pPr>
    <w:rPr>
      <w:rFonts w:ascii="Book Antiqua" w:eastAsia="Times New Roman" w:hAnsi="Book Antiqua" w:cs="Times New Roman"/>
      <w:lang w:val="es-MX" w:eastAsia="es-ES"/>
    </w:rPr>
  </w:style>
  <w:style w:type="paragraph" w:styleId="Listaconnmeros2">
    <w:name w:val="List Number 2"/>
    <w:basedOn w:val="Normal"/>
    <w:uiPriority w:val="99"/>
    <w:semiHidden/>
    <w:unhideWhenUsed/>
    <w:rsid w:val="009D687F"/>
    <w:pPr>
      <w:numPr>
        <w:numId w:val="2"/>
      </w:numPr>
      <w:contextualSpacing/>
      <w:jc w:val="both"/>
    </w:pPr>
    <w:rPr>
      <w:rFonts w:ascii="Times New Roman" w:eastAsia="Times New Roman" w:hAnsi="Times New Roman" w:cs="Times New Roman"/>
      <w:lang w:eastAsia="es-ES"/>
    </w:rPr>
  </w:style>
  <w:style w:type="paragraph" w:styleId="Textodebloque">
    <w:name w:val="Block Text"/>
    <w:basedOn w:val="Normal"/>
    <w:uiPriority w:val="99"/>
    <w:semiHidden/>
    <w:unhideWhenUsed/>
    <w:rsid w:val="009D687F"/>
    <w:pPr>
      <w:tabs>
        <w:tab w:val="left" w:pos="426"/>
      </w:tabs>
      <w:autoSpaceDE w:val="0"/>
      <w:autoSpaceDN w:val="0"/>
      <w:ind w:left="426" w:right="-659"/>
      <w:jc w:val="both"/>
    </w:pPr>
    <w:rPr>
      <w:rFonts w:ascii="Times New Roman" w:eastAsia="Times New Roman" w:hAnsi="Times New Roman" w:cs="Times New Roman"/>
      <w:sz w:val="20"/>
      <w:lang w:val="es-ES_tradnl" w:eastAsia="es-ES"/>
    </w:rPr>
  </w:style>
  <w:style w:type="paragraph" w:styleId="TtuloTDC">
    <w:name w:val="TOC Heading"/>
    <w:basedOn w:val="Ttulo1"/>
    <w:next w:val="Normal"/>
    <w:uiPriority w:val="39"/>
    <w:semiHidden/>
    <w:unhideWhenUsed/>
    <w:qFormat/>
    <w:rsid w:val="009D687F"/>
    <w:pPr>
      <w:spacing w:after="180" w:line="276" w:lineRule="auto"/>
      <w:ind w:left="284" w:hanging="284"/>
      <w:jc w:val="both"/>
      <w:outlineLvl w:val="9"/>
    </w:pPr>
    <w:rPr>
      <w:rFonts w:ascii="Calibri" w:hAnsi="Calibri"/>
      <w:b/>
      <w:bCs/>
      <w:caps/>
      <w:color w:val="auto"/>
      <w:sz w:val="24"/>
      <w:szCs w:val="28"/>
      <w:lang w:val="es-MX"/>
    </w:rPr>
  </w:style>
  <w:style w:type="numbering" w:customStyle="1" w:styleId="Estilo8">
    <w:name w:val="Estilo8"/>
    <w:rsid w:val="009D687F"/>
    <w:pPr>
      <w:numPr>
        <w:numId w:val="34"/>
      </w:numPr>
    </w:pPr>
  </w:style>
  <w:style w:type="numbering" w:customStyle="1" w:styleId="Estilo5">
    <w:name w:val="Estilo5"/>
    <w:rsid w:val="009D687F"/>
    <w:pPr>
      <w:numPr>
        <w:numId w:val="35"/>
      </w:numPr>
    </w:pPr>
  </w:style>
  <w:style w:type="numbering" w:customStyle="1" w:styleId="Estilo3">
    <w:name w:val="Estilo3"/>
    <w:rsid w:val="009D687F"/>
    <w:pPr>
      <w:numPr>
        <w:numId w:val="36"/>
      </w:numPr>
    </w:pPr>
  </w:style>
  <w:style w:type="numbering" w:customStyle="1" w:styleId="Estilo81">
    <w:name w:val="Estilo81"/>
    <w:rsid w:val="009D687F"/>
    <w:pPr>
      <w:numPr>
        <w:numId w:val="9"/>
      </w:numPr>
    </w:pPr>
  </w:style>
  <w:style w:type="numbering" w:customStyle="1" w:styleId="Estilo1">
    <w:name w:val="Estilo1"/>
    <w:rsid w:val="009D687F"/>
    <w:pPr>
      <w:numPr>
        <w:numId w:val="37"/>
      </w:numPr>
    </w:pPr>
  </w:style>
  <w:style w:type="numbering" w:customStyle="1" w:styleId="Estilo31">
    <w:name w:val="Estilo31"/>
    <w:rsid w:val="009D687F"/>
    <w:pPr>
      <w:numPr>
        <w:numId w:val="38"/>
      </w:numPr>
    </w:pPr>
  </w:style>
  <w:style w:type="numbering" w:customStyle="1" w:styleId="Estilo11">
    <w:name w:val="Estilo11"/>
    <w:rsid w:val="009D687F"/>
    <w:pPr>
      <w:numPr>
        <w:numId w:val="39"/>
      </w:numPr>
    </w:pPr>
  </w:style>
  <w:style w:type="numbering" w:customStyle="1" w:styleId="Estilo4">
    <w:name w:val="Estilo4"/>
    <w:rsid w:val="009D687F"/>
    <w:pPr>
      <w:numPr>
        <w:numId w:val="40"/>
      </w:numPr>
    </w:pPr>
  </w:style>
  <w:style w:type="numbering" w:customStyle="1" w:styleId="Estilo9">
    <w:name w:val="Estilo9"/>
    <w:rsid w:val="009D687F"/>
    <w:pPr>
      <w:numPr>
        <w:numId w:val="50"/>
      </w:numPr>
    </w:pPr>
  </w:style>
  <w:style w:type="numbering" w:customStyle="1" w:styleId="Estilo21">
    <w:name w:val="Estilo21"/>
    <w:rsid w:val="009D687F"/>
    <w:pPr>
      <w:numPr>
        <w:numId w:val="41"/>
      </w:numPr>
    </w:pPr>
  </w:style>
  <w:style w:type="numbering" w:customStyle="1" w:styleId="Estilo2">
    <w:name w:val="Estilo2"/>
    <w:rsid w:val="009D687F"/>
    <w:pPr>
      <w:numPr>
        <w:numId w:val="42"/>
      </w:numPr>
    </w:pPr>
  </w:style>
  <w:style w:type="numbering" w:customStyle="1" w:styleId="Estilo7">
    <w:name w:val="Estilo7"/>
    <w:rsid w:val="009D687F"/>
    <w:pPr>
      <w:numPr>
        <w:numId w:val="43"/>
      </w:numPr>
    </w:pPr>
  </w:style>
  <w:style w:type="numbering" w:customStyle="1" w:styleId="Estilo10">
    <w:name w:val="Estilo10"/>
    <w:rsid w:val="009D687F"/>
    <w:pPr>
      <w:numPr>
        <w:numId w:val="53"/>
      </w:numPr>
    </w:pPr>
  </w:style>
  <w:style w:type="numbering" w:customStyle="1" w:styleId="Estilo41">
    <w:name w:val="Estilo41"/>
    <w:rsid w:val="009D687F"/>
    <w:pPr>
      <w:numPr>
        <w:numId w:val="44"/>
      </w:numPr>
    </w:pPr>
  </w:style>
  <w:style w:type="numbering" w:customStyle="1" w:styleId="Estilo51">
    <w:name w:val="Estilo51"/>
    <w:rsid w:val="009D687F"/>
    <w:pPr>
      <w:numPr>
        <w:numId w:val="45"/>
      </w:numPr>
    </w:pPr>
  </w:style>
  <w:style w:type="numbering" w:customStyle="1" w:styleId="Estilo6">
    <w:name w:val="Estilo6"/>
    <w:rsid w:val="009D687F"/>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813731">
      <w:bodyDiv w:val="1"/>
      <w:marLeft w:val="0"/>
      <w:marRight w:val="0"/>
      <w:marTop w:val="0"/>
      <w:marBottom w:val="0"/>
      <w:divBdr>
        <w:top w:val="none" w:sz="0" w:space="0" w:color="auto"/>
        <w:left w:val="none" w:sz="0" w:space="0" w:color="auto"/>
        <w:bottom w:val="none" w:sz="0" w:space="0" w:color="auto"/>
        <w:right w:val="none" w:sz="0" w:space="0" w:color="auto"/>
      </w:divBdr>
    </w:div>
    <w:div w:id="116242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280775-0992-4D2D-A352-35EA61EBE9ED}">
  <ds:schemaRefs>
    <ds:schemaRef ds:uri="http://schemas.openxmlformats.org/officeDocument/2006/bibliography"/>
  </ds:schemaRefs>
</ds:datastoreItem>
</file>

<file path=customXml/itemProps2.xml><?xml version="1.0" encoding="utf-8"?>
<ds:datastoreItem xmlns:ds="http://schemas.openxmlformats.org/officeDocument/2006/customXml" ds:itemID="{E5C05317-3ABF-4124-8746-8ABC6C112207}">
  <ds:schemaRefs>
    <ds:schemaRef ds:uri="http://schemas.microsoft.com/sharepoint/v3/contenttype/forms"/>
  </ds:schemaRefs>
</ds:datastoreItem>
</file>

<file path=customXml/itemProps3.xml><?xml version="1.0" encoding="utf-8"?>
<ds:datastoreItem xmlns:ds="http://schemas.openxmlformats.org/officeDocument/2006/customXml" ds:itemID="{369ABE50-9F00-44D6-80BE-F4AF58E2BCC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E540342-CFEB-42DB-990B-E6CA5818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17439</Words>
  <Characters>95917</Characters>
  <Application>Microsoft Office Word</Application>
  <DocSecurity>0</DocSecurity>
  <Lines>799</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Jana Lorena Rubio Vazquez</cp:lastModifiedBy>
  <cp:revision>2</cp:revision>
  <cp:lastPrinted>2024-12-12T19:07:00Z</cp:lastPrinted>
  <dcterms:created xsi:type="dcterms:W3CDTF">2024-12-12T22:00:00Z</dcterms:created>
  <dcterms:modified xsi:type="dcterms:W3CDTF">2024-12-12T22:00:00Z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